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3169B" w14:textId="77777777" w:rsidR="006A3275" w:rsidRDefault="006A3275">
      <w:pPr>
        <w:rPr>
          <w:b/>
          <w:bCs/>
          <w:u w:val="single"/>
        </w:rPr>
      </w:pPr>
      <w:proofErr w:type="gramStart"/>
      <w:r w:rsidRPr="006A3275">
        <w:rPr>
          <w:b/>
          <w:bCs/>
          <w:u w:val="single"/>
        </w:rPr>
        <w:t>McCrae ,</w:t>
      </w:r>
      <w:proofErr w:type="gramEnd"/>
      <w:r w:rsidRPr="006A3275">
        <w:rPr>
          <w:b/>
          <w:bCs/>
          <w:u w:val="single"/>
        </w:rPr>
        <w:t xml:space="preserve"> Gettings and </w:t>
      </w:r>
      <w:proofErr w:type="spellStart"/>
      <w:r w:rsidRPr="006A3275">
        <w:rPr>
          <w:b/>
          <w:bCs/>
          <w:u w:val="single"/>
        </w:rPr>
        <w:t>Purssell</w:t>
      </w:r>
      <w:proofErr w:type="spellEnd"/>
      <w:r w:rsidRPr="006A3275">
        <w:rPr>
          <w:b/>
          <w:bCs/>
          <w:u w:val="single"/>
        </w:rPr>
        <w:t xml:space="preserve"> research paper</w:t>
      </w:r>
      <w:r>
        <w:rPr>
          <w:b/>
          <w:bCs/>
          <w:u w:val="single"/>
        </w:rPr>
        <w:t>:</w:t>
      </w:r>
    </w:p>
    <w:p w14:paraId="39460574" w14:textId="77777777" w:rsidR="006A3275" w:rsidRPr="006A3275" w:rsidRDefault="006A3275" w:rsidP="006A3275">
      <w:pPr>
        <w:rPr>
          <w:b/>
          <w:bCs/>
          <w:u w:val="single"/>
        </w:rPr>
      </w:pPr>
      <w:r w:rsidRPr="006A3275">
        <w:rPr>
          <w:b/>
          <w:bCs/>
          <w:u w:val="single"/>
        </w:rPr>
        <w:t>Key Findings</w:t>
      </w:r>
    </w:p>
    <w:p w14:paraId="4E4C0F74" w14:textId="77777777" w:rsidR="006A3275" w:rsidRPr="006A3275" w:rsidRDefault="006A3275" w:rsidP="006A3275">
      <w:pPr>
        <w:numPr>
          <w:ilvl w:val="0"/>
          <w:numId w:val="1"/>
        </w:numPr>
      </w:pPr>
      <w:r w:rsidRPr="006A3275">
        <w:t>Overall Correlation: A small but statistically significant correlation (r = 0.13, p = 0.001) was found between social media use and depressive symptoms in children and adolescents.</w:t>
      </w:r>
    </w:p>
    <w:p w14:paraId="56F9A696" w14:textId="77777777" w:rsidR="006A3275" w:rsidRPr="006A3275" w:rsidRDefault="006A3275" w:rsidP="006A3275">
      <w:pPr>
        <w:numPr>
          <w:ilvl w:val="0"/>
          <w:numId w:val="1"/>
        </w:numPr>
      </w:pPr>
      <w:r w:rsidRPr="006A3275">
        <w:t>Gender Differences:</w:t>
      </w:r>
    </w:p>
    <w:p w14:paraId="4278B357" w14:textId="77777777" w:rsidR="006A3275" w:rsidRPr="006A3275" w:rsidRDefault="006A3275" w:rsidP="006A3275">
      <w:pPr>
        <w:numPr>
          <w:ilvl w:val="1"/>
          <w:numId w:val="1"/>
        </w:numPr>
      </w:pPr>
      <w:r w:rsidRPr="006A3275">
        <w:t>Girls were more likely to experience depressive symptoms related to social media use, particularly due to social comparison and feedback-seeking behaviors.</w:t>
      </w:r>
    </w:p>
    <w:p w14:paraId="2B84EB32" w14:textId="77777777" w:rsidR="006A3275" w:rsidRPr="006A3275" w:rsidRDefault="006A3275" w:rsidP="006A3275">
      <w:pPr>
        <w:numPr>
          <w:ilvl w:val="1"/>
          <w:numId w:val="1"/>
        </w:numPr>
      </w:pPr>
      <w:r w:rsidRPr="006A3275">
        <w:t>Boys showed less susceptibility to depressive symptoms from social media use.</w:t>
      </w:r>
    </w:p>
    <w:p w14:paraId="3BE001DB" w14:textId="58D7B798" w:rsidR="006A3275" w:rsidRPr="006A3275" w:rsidRDefault="006A3275" w:rsidP="006A3275"/>
    <w:p w14:paraId="1BB3FD76" w14:textId="77777777" w:rsidR="006A3275" w:rsidRPr="006A3275" w:rsidRDefault="006A3275" w:rsidP="006A3275">
      <w:pPr>
        <w:numPr>
          <w:ilvl w:val="0"/>
          <w:numId w:val="1"/>
        </w:numPr>
      </w:pPr>
      <w:r w:rsidRPr="006A3275">
        <w:t>Specific Findings:</w:t>
      </w:r>
    </w:p>
    <w:p w14:paraId="630F559B" w14:textId="77777777" w:rsidR="006A3275" w:rsidRPr="006A3275" w:rsidRDefault="006A3275" w:rsidP="006A3275">
      <w:pPr>
        <w:numPr>
          <w:ilvl w:val="1"/>
          <w:numId w:val="1"/>
        </w:numPr>
      </w:pPr>
      <w:r w:rsidRPr="006A3275">
        <w:t>Ybarra et al. (2005): Chatroom users had a higher likelihood of depressive symptoms compared to other internet users.</w:t>
      </w:r>
    </w:p>
    <w:p w14:paraId="5E540EEC" w14:textId="77777777" w:rsidR="006A3275" w:rsidRPr="006A3275" w:rsidRDefault="006A3275" w:rsidP="006A3275">
      <w:pPr>
        <w:numPr>
          <w:ilvl w:val="1"/>
          <w:numId w:val="1"/>
        </w:numPr>
      </w:pPr>
      <w:r w:rsidRPr="006A3275">
        <w:t>Hwang et al. (2009): Adolescents with depressive mood were more likely to use the internet for expressing feelings and seeking friendships.</w:t>
      </w:r>
    </w:p>
    <w:p w14:paraId="59CD57FD" w14:textId="77777777" w:rsidR="006A3275" w:rsidRPr="006A3275" w:rsidRDefault="006A3275" w:rsidP="006A3275">
      <w:pPr>
        <w:numPr>
          <w:ilvl w:val="1"/>
          <w:numId w:val="1"/>
        </w:numPr>
      </w:pPr>
      <w:r w:rsidRPr="006A3275">
        <w:t xml:space="preserve">Nesi &amp; </w:t>
      </w:r>
      <w:proofErr w:type="spellStart"/>
      <w:r w:rsidRPr="006A3275">
        <w:t>Prinstein</w:t>
      </w:r>
      <w:proofErr w:type="spellEnd"/>
      <w:r w:rsidRPr="006A3275">
        <w:t xml:space="preserve"> (2015): Social comparison and feedback-seeking on social media predicted depressive symptoms, especially in girls.</w:t>
      </w:r>
    </w:p>
    <w:p w14:paraId="35B56019" w14:textId="08899961" w:rsidR="006A3275" w:rsidRPr="006A3275" w:rsidRDefault="006A3275" w:rsidP="006A3275">
      <w:pPr>
        <w:numPr>
          <w:ilvl w:val="1"/>
          <w:numId w:val="1"/>
        </w:numPr>
        <w:rPr>
          <w:b/>
          <w:bCs/>
          <w:u w:val="single"/>
        </w:rPr>
      </w:pPr>
      <w:r w:rsidRPr="006A3275">
        <w:t>Tiggemann &amp; Slater (2015): Social media use was linked to self-objectification, body shame, and depressive symptoms in adolescent girls.</w:t>
      </w:r>
    </w:p>
    <w:p w14:paraId="6FD38C93" w14:textId="77777777" w:rsidR="006A3275" w:rsidRPr="006A3275" w:rsidRDefault="006A3275" w:rsidP="006A3275">
      <w:pPr>
        <w:ind w:left="1440"/>
        <w:rPr>
          <w:b/>
          <w:bCs/>
          <w:u w:val="single"/>
        </w:rPr>
      </w:pPr>
    </w:p>
    <w:p w14:paraId="21B5465B" w14:textId="77777777" w:rsidR="006A3275" w:rsidRPr="006A3275" w:rsidRDefault="006A3275" w:rsidP="006A3275">
      <w:pPr>
        <w:numPr>
          <w:ilvl w:val="0"/>
          <w:numId w:val="1"/>
        </w:numPr>
      </w:pPr>
      <w:r w:rsidRPr="006A3275">
        <w:t>Bidirectional Relationship:</w:t>
      </w:r>
    </w:p>
    <w:p w14:paraId="4258D2EC" w14:textId="77777777" w:rsidR="006A3275" w:rsidRDefault="006A3275" w:rsidP="006A3275">
      <w:pPr>
        <w:ind w:left="720"/>
        <w:rPr>
          <w:b/>
          <w:bCs/>
          <w:u w:val="single"/>
        </w:rPr>
      </w:pPr>
      <w:r w:rsidRPr="006A3275">
        <w:t>Depressive symptoms may lead to increased social media use as a coping mechanism, while excessive social media use may worsen depressive symptoms</w:t>
      </w:r>
      <w:r w:rsidRPr="006A3275">
        <w:rPr>
          <w:b/>
          <w:bCs/>
          <w:u w:val="single"/>
        </w:rPr>
        <w:t>.</w:t>
      </w:r>
    </w:p>
    <w:p w14:paraId="1496DA19" w14:textId="77777777" w:rsidR="006A3275" w:rsidRDefault="006A3275" w:rsidP="006A3275">
      <w:pPr>
        <w:ind w:left="720"/>
        <w:rPr>
          <w:b/>
          <w:bCs/>
          <w:u w:val="single"/>
        </w:rPr>
      </w:pPr>
    </w:p>
    <w:p w14:paraId="1073733C" w14:textId="07E526F7" w:rsidR="006A3275" w:rsidRDefault="006A3275" w:rsidP="006A3275">
      <w:pPr>
        <w:ind w:left="720"/>
        <w:rPr>
          <w:b/>
          <w:bCs/>
          <w:u w:val="single"/>
        </w:rPr>
      </w:pPr>
      <w:r w:rsidRPr="006A3275">
        <w:rPr>
          <w:b/>
          <w:bCs/>
          <w:u w:val="single"/>
        </w:rPr>
        <w:t>This paper provides a strong foundation for understanding the relationship between social media use and depressive symptoms in adolescents. It highlights the importance of considering gender differences and the potential mechanisms (e.g., social comparison) that may explain this relationship.</w:t>
      </w:r>
    </w:p>
    <w:p w14:paraId="285249B5" w14:textId="77777777" w:rsidR="006A3275" w:rsidRDefault="006A3275" w:rsidP="006A3275">
      <w:pPr>
        <w:ind w:left="720"/>
        <w:rPr>
          <w:b/>
          <w:bCs/>
          <w:u w:val="single"/>
        </w:rPr>
      </w:pPr>
    </w:p>
    <w:p w14:paraId="436229F5" w14:textId="77777777" w:rsidR="006A3275" w:rsidRDefault="006A3275" w:rsidP="006A3275">
      <w:pPr>
        <w:ind w:left="720"/>
        <w:rPr>
          <w:b/>
          <w:bCs/>
          <w:u w:val="single"/>
        </w:rPr>
      </w:pPr>
    </w:p>
    <w:p w14:paraId="4D8700EB" w14:textId="77777777" w:rsidR="006A3275" w:rsidRDefault="006A3275" w:rsidP="006A3275">
      <w:pPr>
        <w:ind w:left="720"/>
        <w:rPr>
          <w:b/>
          <w:bCs/>
          <w:u w:val="single"/>
        </w:rPr>
      </w:pPr>
    </w:p>
    <w:p w14:paraId="289A1015" w14:textId="77777777" w:rsidR="006A3275" w:rsidRDefault="006A3275" w:rsidP="006A3275">
      <w:pPr>
        <w:ind w:left="720"/>
        <w:rPr>
          <w:b/>
          <w:bCs/>
          <w:u w:val="single"/>
        </w:rPr>
      </w:pPr>
    </w:p>
    <w:p w14:paraId="5D97CB63" w14:textId="77777777" w:rsidR="006A3275" w:rsidRDefault="006A3275" w:rsidP="006A3275">
      <w:pPr>
        <w:ind w:left="720"/>
        <w:rPr>
          <w:b/>
          <w:bCs/>
          <w:u w:val="single"/>
        </w:rPr>
      </w:pPr>
    </w:p>
    <w:p w14:paraId="5C7729A7" w14:textId="77777777" w:rsidR="006A3275" w:rsidRPr="006A3275" w:rsidRDefault="006A3275" w:rsidP="006A3275">
      <w:pPr>
        <w:ind w:left="720"/>
        <w:rPr>
          <w:b/>
          <w:bCs/>
          <w:u w:val="single"/>
        </w:rPr>
      </w:pPr>
      <w:r w:rsidRPr="006A3275">
        <w:rPr>
          <w:b/>
          <w:bCs/>
          <w:u w:val="single"/>
        </w:rPr>
        <w:lastRenderedPageBreak/>
        <w:t>Key Findings:</w:t>
      </w:r>
    </w:p>
    <w:p w14:paraId="6285E25A" w14:textId="77777777" w:rsidR="006A3275" w:rsidRPr="006A3275" w:rsidRDefault="006A3275" w:rsidP="006A3275">
      <w:pPr>
        <w:numPr>
          <w:ilvl w:val="0"/>
          <w:numId w:val="2"/>
        </w:numPr>
      </w:pPr>
      <w:r w:rsidRPr="006A3275">
        <w:t>Overall Correlation: A small but statistically significant positive correlation (</w:t>
      </w:r>
      <w:r w:rsidRPr="006A3275">
        <w:rPr>
          <w:i/>
          <w:iCs/>
        </w:rPr>
        <w:t>r</w:t>
      </w:r>
      <w:r w:rsidRPr="006A3275">
        <w:t> = 0.13, </w:t>
      </w:r>
      <w:r w:rsidRPr="006A3275">
        <w:rPr>
          <w:i/>
          <w:iCs/>
        </w:rPr>
        <w:t>p</w:t>
      </w:r>
      <w:r w:rsidRPr="006A3275">
        <w:t> = 0.001) between social media use and depressive symptoms.</w:t>
      </w:r>
    </w:p>
    <w:p w14:paraId="45498C1C" w14:textId="77777777" w:rsidR="006A3275" w:rsidRPr="006A3275" w:rsidRDefault="006A3275" w:rsidP="006A3275">
      <w:pPr>
        <w:numPr>
          <w:ilvl w:val="0"/>
          <w:numId w:val="2"/>
        </w:numPr>
      </w:pPr>
      <w:r w:rsidRPr="006A3275">
        <w:t>Gender Differences: Stronger association in girls, linked to social comparison, feedback-seeking, and body image concerns.</w:t>
      </w:r>
    </w:p>
    <w:p w14:paraId="3190D9DA" w14:textId="77777777" w:rsidR="006A3275" w:rsidRPr="006A3275" w:rsidRDefault="006A3275" w:rsidP="006A3275">
      <w:pPr>
        <w:numPr>
          <w:ilvl w:val="0"/>
          <w:numId w:val="2"/>
        </w:numPr>
      </w:pPr>
      <w:r w:rsidRPr="006A3275">
        <w:t>Mechanisms: Social media exacerbated vulnerabilities (e.g., low self-esteem) and enabled maladaptive behaviors (e.g., compulsive use, cyberbullying).</w:t>
      </w:r>
    </w:p>
    <w:p w14:paraId="1D024535" w14:textId="77777777" w:rsidR="006A3275" w:rsidRPr="006A3275" w:rsidRDefault="006A3275" w:rsidP="006A3275">
      <w:pPr>
        <w:numPr>
          <w:ilvl w:val="0"/>
          <w:numId w:val="2"/>
        </w:numPr>
      </w:pPr>
      <w:r w:rsidRPr="006A3275">
        <w:t>Bidirectionality: Depressive symptoms may drive social media use as a coping mechanism, while excessive use may worsen symptoms.</w:t>
      </w:r>
    </w:p>
    <w:p w14:paraId="138F1782" w14:textId="77777777" w:rsidR="006A3275" w:rsidRPr="006A3275" w:rsidRDefault="006A3275" w:rsidP="006A3275">
      <w:pPr>
        <w:ind w:left="720"/>
        <w:rPr>
          <w:b/>
          <w:bCs/>
          <w:u w:val="single"/>
        </w:rPr>
      </w:pPr>
    </w:p>
    <w:p w14:paraId="508518E9" w14:textId="77777777" w:rsidR="006A3275" w:rsidRPr="006A3275" w:rsidRDefault="006A3275" w:rsidP="006A3275">
      <w:pPr>
        <w:ind w:left="720"/>
        <w:rPr>
          <w:b/>
          <w:bCs/>
          <w:u w:val="single"/>
        </w:rPr>
      </w:pPr>
    </w:p>
    <w:p w14:paraId="2E6B7910" w14:textId="77B64071" w:rsidR="00EC6F5C" w:rsidRPr="006A3275" w:rsidRDefault="006A3275">
      <w:pPr>
        <w:rPr>
          <w:b/>
          <w:bCs/>
          <w:u w:val="single"/>
        </w:rPr>
      </w:pPr>
      <w:r w:rsidRPr="006A3275">
        <w:rPr>
          <w:b/>
          <w:bCs/>
          <w:u w:val="single"/>
        </w:rPr>
        <w:t xml:space="preserve"> </w:t>
      </w:r>
    </w:p>
    <w:sectPr w:rsidR="00EC6F5C" w:rsidRPr="006A3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D76285"/>
    <w:multiLevelType w:val="multilevel"/>
    <w:tmpl w:val="97A88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C30EB3"/>
    <w:multiLevelType w:val="multilevel"/>
    <w:tmpl w:val="27ECD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757303">
    <w:abstractNumId w:val="1"/>
  </w:num>
  <w:num w:numId="2" w16cid:durableId="484666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275"/>
    <w:rsid w:val="006A3275"/>
    <w:rsid w:val="006F5DBD"/>
    <w:rsid w:val="00A11727"/>
    <w:rsid w:val="00C01D35"/>
    <w:rsid w:val="00EC6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AE4B4"/>
  <w15:chartTrackingRefBased/>
  <w15:docId w15:val="{56862E34-FB53-4CC1-BB44-21EB7BA4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2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32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32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32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32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3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2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32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32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32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32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3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275"/>
    <w:rPr>
      <w:rFonts w:eastAsiaTheme="majorEastAsia" w:cstheme="majorBidi"/>
      <w:color w:val="272727" w:themeColor="text1" w:themeTint="D8"/>
    </w:rPr>
  </w:style>
  <w:style w:type="paragraph" w:styleId="Title">
    <w:name w:val="Title"/>
    <w:basedOn w:val="Normal"/>
    <w:next w:val="Normal"/>
    <w:link w:val="TitleChar"/>
    <w:uiPriority w:val="10"/>
    <w:qFormat/>
    <w:rsid w:val="006A3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275"/>
    <w:pPr>
      <w:spacing w:before="160"/>
      <w:jc w:val="center"/>
    </w:pPr>
    <w:rPr>
      <w:i/>
      <w:iCs/>
      <w:color w:val="404040" w:themeColor="text1" w:themeTint="BF"/>
    </w:rPr>
  </w:style>
  <w:style w:type="character" w:customStyle="1" w:styleId="QuoteChar">
    <w:name w:val="Quote Char"/>
    <w:basedOn w:val="DefaultParagraphFont"/>
    <w:link w:val="Quote"/>
    <w:uiPriority w:val="29"/>
    <w:rsid w:val="006A3275"/>
    <w:rPr>
      <w:i/>
      <w:iCs/>
      <w:color w:val="404040" w:themeColor="text1" w:themeTint="BF"/>
    </w:rPr>
  </w:style>
  <w:style w:type="paragraph" w:styleId="ListParagraph">
    <w:name w:val="List Paragraph"/>
    <w:basedOn w:val="Normal"/>
    <w:uiPriority w:val="34"/>
    <w:qFormat/>
    <w:rsid w:val="006A3275"/>
    <w:pPr>
      <w:ind w:left="720"/>
      <w:contextualSpacing/>
    </w:pPr>
  </w:style>
  <w:style w:type="character" w:styleId="IntenseEmphasis">
    <w:name w:val="Intense Emphasis"/>
    <w:basedOn w:val="DefaultParagraphFont"/>
    <w:uiPriority w:val="21"/>
    <w:qFormat/>
    <w:rsid w:val="006A3275"/>
    <w:rPr>
      <w:i/>
      <w:iCs/>
      <w:color w:val="2F5496" w:themeColor="accent1" w:themeShade="BF"/>
    </w:rPr>
  </w:style>
  <w:style w:type="paragraph" w:styleId="IntenseQuote">
    <w:name w:val="Intense Quote"/>
    <w:basedOn w:val="Normal"/>
    <w:next w:val="Normal"/>
    <w:link w:val="IntenseQuoteChar"/>
    <w:uiPriority w:val="30"/>
    <w:qFormat/>
    <w:rsid w:val="006A32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3275"/>
    <w:rPr>
      <w:i/>
      <w:iCs/>
      <w:color w:val="2F5496" w:themeColor="accent1" w:themeShade="BF"/>
    </w:rPr>
  </w:style>
  <w:style w:type="character" w:styleId="IntenseReference">
    <w:name w:val="Intense Reference"/>
    <w:basedOn w:val="DefaultParagraphFont"/>
    <w:uiPriority w:val="32"/>
    <w:qFormat/>
    <w:rsid w:val="006A32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544766">
      <w:bodyDiv w:val="1"/>
      <w:marLeft w:val="0"/>
      <w:marRight w:val="0"/>
      <w:marTop w:val="0"/>
      <w:marBottom w:val="0"/>
      <w:divBdr>
        <w:top w:val="none" w:sz="0" w:space="0" w:color="auto"/>
        <w:left w:val="none" w:sz="0" w:space="0" w:color="auto"/>
        <w:bottom w:val="none" w:sz="0" w:space="0" w:color="auto"/>
        <w:right w:val="none" w:sz="0" w:space="0" w:color="auto"/>
      </w:divBdr>
    </w:div>
    <w:div w:id="292910081">
      <w:bodyDiv w:val="1"/>
      <w:marLeft w:val="0"/>
      <w:marRight w:val="0"/>
      <w:marTop w:val="0"/>
      <w:marBottom w:val="0"/>
      <w:divBdr>
        <w:top w:val="none" w:sz="0" w:space="0" w:color="auto"/>
        <w:left w:val="none" w:sz="0" w:space="0" w:color="auto"/>
        <w:bottom w:val="none" w:sz="0" w:space="0" w:color="auto"/>
        <w:right w:val="none" w:sz="0" w:space="0" w:color="auto"/>
      </w:divBdr>
    </w:div>
    <w:div w:id="387269231">
      <w:bodyDiv w:val="1"/>
      <w:marLeft w:val="0"/>
      <w:marRight w:val="0"/>
      <w:marTop w:val="0"/>
      <w:marBottom w:val="0"/>
      <w:divBdr>
        <w:top w:val="none" w:sz="0" w:space="0" w:color="auto"/>
        <w:left w:val="none" w:sz="0" w:space="0" w:color="auto"/>
        <w:bottom w:val="none" w:sz="0" w:space="0" w:color="auto"/>
        <w:right w:val="none" w:sz="0" w:space="0" w:color="auto"/>
      </w:divBdr>
    </w:div>
    <w:div w:id="516192163">
      <w:bodyDiv w:val="1"/>
      <w:marLeft w:val="0"/>
      <w:marRight w:val="0"/>
      <w:marTop w:val="0"/>
      <w:marBottom w:val="0"/>
      <w:divBdr>
        <w:top w:val="none" w:sz="0" w:space="0" w:color="auto"/>
        <w:left w:val="none" w:sz="0" w:space="0" w:color="auto"/>
        <w:bottom w:val="none" w:sz="0" w:space="0" w:color="auto"/>
        <w:right w:val="none" w:sz="0" w:space="0" w:color="auto"/>
      </w:divBdr>
    </w:div>
    <w:div w:id="1378041353">
      <w:bodyDiv w:val="1"/>
      <w:marLeft w:val="0"/>
      <w:marRight w:val="0"/>
      <w:marTop w:val="0"/>
      <w:marBottom w:val="0"/>
      <w:divBdr>
        <w:top w:val="none" w:sz="0" w:space="0" w:color="auto"/>
        <w:left w:val="none" w:sz="0" w:space="0" w:color="auto"/>
        <w:bottom w:val="none" w:sz="0" w:space="0" w:color="auto"/>
        <w:right w:val="none" w:sz="0" w:space="0" w:color="auto"/>
      </w:divBdr>
    </w:div>
    <w:div w:id="209859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Goel</dc:creator>
  <cp:keywords/>
  <dc:description/>
  <cp:lastModifiedBy>Garvit Goel</cp:lastModifiedBy>
  <cp:revision>1</cp:revision>
  <dcterms:created xsi:type="dcterms:W3CDTF">2025-02-06T16:56:00Z</dcterms:created>
  <dcterms:modified xsi:type="dcterms:W3CDTF">2025-02-06T18:24:00Z</dcterms:modified>
</cp:coreProperties>
</file>