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366" w:line="240" w:lineRule="auto"/>
      </w:pPr>
      <w:r>
        <w:t xml:space="preserve"> </w:t>
      </w:r>
    </w:p>
    <w:p w:rsidR="00143C7C" w:rsidRDefault="009C7A87">
      <w:pPr>
        <w:spacing w:after="304" w:line="240" w:lineRule="auto"/>
      </w:pPr>
      <w:r>
        <w:rPr>
          <w:sz w:val="96"/>
        </w:rPr>
        <w:t xml:space="preserve">Architecture Design </w:t>
      </w:r>
    </w:p>
    <w:p w:rsidR="00143C7C" w:rsidRDefault="00CD7439" w:rsidP="00CD7439">
      <w:pPr>
        <w:pStyle w:val="Heading1"/>
        <w:ind w:left="0" w:firstLine="0"/>
      </w:pPr>
      <w:r>
        <w:t>NBA Draft Combine Measurement</w:t>
      </w:r>
      <w:r w:rsidR="009C7A87">
        <w:t xml:space="preserve"> </w:t>
      </w:r>
    </w:p>
    <w:p w:rsidR="00143C7C" w:rsidRDefault="009C7A87">
      <w:pPr>
        <w:spacing w:after="222" w:line="240" w:lineRule="auto"/>
      </w:pPr>
      <w:r>
        <w:rPr>
          <w:sz w:val="24"/>
        </w:rPr>
        <w:t xml:space="preserve"> </w:t>
      </w:r>
    </w:p>
    <w:p w:rsidR="00143C7C" w:rsidRDefault="009C7A87">
      <w:pPr>
        <w:spacing w:after="214" w:line="240" w:lineRule="auto"/>
      </w:pPr>
      <w:r>
        <w:rPr>
          <w:sz w:val="24"/>
        </w:rPr>
        <w:t xml:space="preserve"> </w:t>
      </w:r>
    </w:p>
    <w:p w:rsidR="00143C7C" w:rsidRDefault="009C7A87">
      <w:pPr>
        <w:spacing w:after="212" w:line="240" w:lineRule="auto"/>
      </w:pPr>
      <w:r>
        <w:t xml:space="preserve"> </w:t>
      </w:r>
    </w:p>
    <w:p w:rsidR="00143C7C" w:rsidRDefault="009C7A87">
      <w:pPr>
        <w:spacing w:after="189"/>
      </w:pPr>
      <w:r>
        <w:t xml:space="preserve"> </w:t>
      </w:r>
    </w:p>
    <w:tbl>
      <w:tblPr>
        <w:tblStyle w:val="TableGrid"/>
        <w:tblW w:w="6233" w:type="dxa"/>
        <w:tblInd w:w="1394" w:type="dxa"/>
        <w:tblCellMar>
          <w:top w:w="52" w:type="dxa"/>
          <w:left w:w="115" w:type="dxa"/>
          <w:bottom w:w="0" w:type="dxa"/>
          <w:right w:w="55" w:type="dxa"/>
        </w:tblCellMar>
        <w:tblLook w:val="04A0" w:firstRow="1" w:lastRow="0" w:firstColumn="1" w:lastColumn="0" w:noHBand="0" w:noVBand="1"/>
      </w:tblPr>
      <w:tblGrid>
        <w:gridCol w:w="2972"/>
        <w:gridCol w:w="3261"/>
      </w:tblGrid>
      <w:tr w:rsidR="00143C7C">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143C7C" w:rsidRDefault="009C7A87">
            <w:pPr>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143C7C" w:rsidRDefault="009C7A87">
            <w:pPr>
              <w:jc w:val="center"/>
            </w:pPr>
            <w:r>
              <w:t xml:space="preserve">Author 1, Author 2 </w:t>
            </w:r>
          </w:p>
        </w:tc>
      </w:tr>
      <w:tr w:rsidR="00143C7C">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143C7C" w:rsidRDefault="009C7A87">
            <w:pPr>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143C7C" w:rsidRDefault="009C7A87">
            <w:pPr>
              <w:jc w:val="center"/>
            </w:pPr>
            <w:r>
              <w:t xml:space="preserve">0.3 </w:t>
            </w:r>
          </w:p>
        </w:tc>
      </w:tr>
      <w:tr w:rsidR="00143C7C">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143C7C" w:rsidRDefault="009C7A87">
            <w:pPr>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143C7C" w:rsidRDefault="009C7A87">
            <w:pPr>
              <w:jc w:val="center"/>
            </w:pPr>
            <w:r>
              <w:t xml:space="preserve"> </w:t>
            </w:r>
          </w:p>
        </w:tc>
      </w:tr>
    </w:tbl>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3"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lastRenderedPageBreak/>
        <w:t xml:space="preserve"> </w:t>
      </w:r>
    </w:p>
    <w:p w:rsidR="00143C7C" w:rsidRDefault="009C7A87">
      <w:pPr>
        <w:spacing w:after="212" w:line="240" w:lineRule="auto"/>
      </w:pPr>
      <w:r>
        <w:t xml:space="preserve"> </w:t>
      </w:r>
    </w:p>
    <w:p w:rsidR="00143C7C" w:rsidRDefault="009C7A87">
      <w:pPr>
        <w:spacing w:line="240" w:lineRule="auto"/>
      </w:pPr>
      <w:r>
        <w:t xml:space="preserve"> </w:t>
      </w:r>
    </w:p>
    <w:p w:rsidR="00143C7C" w:rsidRDefault="009C7A87">
      <w:pPr>
        <w:pStyle w:val="Heading1"/>
      </w:pPr>
      <w:r>
        <w:t xml:space="preserve">DOCUMENT CONTROL </w:t>
      </w:r>
    </w:p>
    <w:p w:rsidR="00143C7C" w:rsidRDefault="009C7A87">
      <w:pPr>
        <w:pStyle w:val="Heading2"/>
      </w:pPr>
      <w:r>
        <w:t xml:space="preserve">Change Record: </w:t>
      </w:r>
    </w:p>
    <w:tbl>
      <w:tblPr>
        <w:tblStyle w:val="TableGrid"/>
        <w:tblW w:w="9022" w:type="dxa"/>
        <w:tblInd w:w="3" w:type="dxa"/>
        <w:tblCellMar>
          <w:top w:w="0" w:type="dxa"/>
          <w:left w:w="107" w:type="dxa"/>
          <w:bottom w:w="0" w:type="dxa"/>
          <w:right w:w="59" w:type="dxa"/>
        </w:tblCellMar>
        <w:tblLook w:val="04A0" w:firstRow="1" w:lastRow="0" w:firstColumn="1" w:lastColumn="0" w:noHBand="0" w:noVBand="1"/>
      </w:tblPr>
      <w:tblGrid>
        <w:gridCol w:w="1035"/>
        <w:gridCol w:w="1271"/>
        <w:gridCol w:w="1554"/>
        <w:gridCol w:w="5162"/>
      </w:tblGrid>
      <w:tr w:rsidR="00143C7C">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rsidR="00143C7C" w:rsidRDefault="009C7A87">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rsidR="00143C7C" w:rsidRDefault="009C7A87">
            <w:pPr>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rsidR="00143C7C" w:rsidRDefault="009C7A87">
            <w:pPr>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rsidR="00143C7C" w:rsidRDefault="009C7A87">
            <w:pPr>
              <w:jc w:val="center"/>
            </w:pPr>
            <w:r>
              <w:rPr>
                <w:b/>
              </w:rPr>
              <w:t xml:space="preserve">COMMENTS </w:t>
            </w:r>
          </w:p>
        </w:tc>
      </w:tr>
      <w:tr w:rsidR="00143C7C">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143C7C" w:rsidRDefault="009C7A87">
            <w:pPr>
              <w:jc w:val="center"/>
            </w:pPr>
            <w:r>
              <w:t xml:space="preserve">0.1 </w:t>
            </w:r>
          </w:p>
        </w:tc>
        <w:tc>
          <w:tcPr>
            <w:tcW w:w="1271" w:type="dxa"/>
            <w:tcBorders>
              <w:top w:val="single" w:sz="2" w:space="0" w:color="000000"/>
              <w:left w:val="single" w:sz="4" w:space="0" w:color="000000"/>
              <w:bottom w:val="single" w:sz="4" w:space="0" w:color="000000"/>
              <w:right w:val="single" w:sz="4" w:space="0" w:color="000000"/>
            </w:tcBorders>
          </w:tcPr>
          <w:p w:rsidR="00143C7C" w:rsidRDefault="00CD7439">
            <w:pPr>
              <w:jc w:val="center"/>
            </w:pPr>
            <w:r>
              <w:t>21</w:t>
            </w:r>
            <w:r w:rsidRPr="00CD7439">
              <w:rPr>
                <w:vertAlign w:val="superscript"/>
              </w:rPr>
              <w:t>st</w:t>
            </w:r>
            <w:r>
              <w:t xml:space="preserve"> July 2022</w:t>
            </w:r>
          </w:p>
        </w:tc>
        <w:tc>
          <w:tcPr>
            <w:tcW w:w="1554" w:type="dxa"/>
            <w:tcBorders>
              <w:top w:val="single" w:sz="2" w:space="0" w:color="000000"/>
              <w:left w:val="single" w:sz="4" w:space="0" w:color="000000"/>
              <w:bottom w:val="single" w:sz="4" w:space="0" w:color="000000"/>
              <w:right w:val="single" w:sz="4" w:space="0" w:color="000000"/>
            </w:tcBorders>
            <w:vAlign w:val="center"/>
          </w:tcPr>
          <w:p w:rsidR="00143C7C" w:rsidRDefault="009C7A87">
            <w:pPr>
              <w:jc w:val="center"/>
            </w:pPr>
            <w:r>
              <w:t xml:space="preserve">Author 1 </w:t>
            </w:r>
          </w:p>
        </w:tc>
        <w:tc>
          <w:tcPr>
            <w:tcW w:w="5162" w:type="dxa"/>
            <w:tcBorders>
              <w:top w:val="single" w:sz="2" w:space="0" w:color="000000"/>
              <w:left w:val="single" w:sz="4" w:space="0" w:color="000000"/>
              <w:bottom w:val="single" w:sz="4" w:space="0" w:color="000000"/>
              <w:right w:val="single" w:sz="2" w:space="0" w:color="000000"/>
            </w:tcBorders>
            <w:vAlign w:val="center"/>
          </w:tcPr>
          <w:p w:rsidR="00143C7C" w:rsidRDefault="009C7A87">
            <w:pPr>
              <w:ind w:left="2"/>
            </w:pPr>
            <w:r>
              <w:t xml:space="preserve">Introduction and architecture defined </w:t>
            </w:r>
          </w:p>
        </w:tc>
      </w:tr>
      <w:tr w:rsidR="00143C7C">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143C7C" w:rsidRDefault="009C7A87">
            <w:pPr>
              <w:jc w:val="center"/>
            </w:pPr>
            <w:r>
              <w:t xml:space="preserve">0.2 </w:t>
            </w:r>
          </w:p>
        </w:tc>
        <w:tc>
          <w:tcPr>
            <w:tcW w:w="1271" w:type="dxa"/>
            <w:tcBorders>
              <w:top w:val="single" w:sz="4" w:space="0" w:color="000000"/>
              <w:left w:val="single" w:sz="4" w:space="0" w:color="000000"/>
              <w:bottom w:val="single" w:sz="4" w:space="0" w:color="000000"/>
              <w:right w:val="single" w:sz="4" w:space="0" w:color="000000"/>
            </w:tcBorders>
          </w:tcPr>
          <w:p w:rsidR="00143C7C" w:rsidRDefault="00CD7439">
            <w:pPr>
              <w:jc w:val="center"/>
            </w:pPr>
            <w:r>
              <w:t>22</w:t>
            </w:r>
            <w:r w:rsidRPr="00CD7439">
              <w:rPr>
                <w:vertAlign w:val="superscript"/>
              </w:rPr>
              <w:t>nd</w:t>
            </w:r>
            <w:r>
              <w:t xml:space="preserve"> July 2022</w:t>
            </w:r>
          </w:p>
        </w:tc>
        <w:tc>
          <w:tcPr>
            <w:tcW w:w="1554" w:type="dxa"/>
            <w:tcBorders>
              <w:top w:val="single" w:sz="4" w:space="0" w:color="000000"/>
              <w:left w:val="single" w:sz="4" w:space="0" w:color="000000"/>
              <w:bottom w:val="single" w:sz="4" w:space="0" w:color="000000"/>
              <w:right w:val="single" w:sz="4" w:space="0" w:color="000000"/>
            </w:tcBorders>
            <w:vAlign w:val="center"/>
          </w:tcPr>
          <w:p w:rsidR="00143C7C" w:rsidRDefault="009C7A87">
            <w:pPr>
              <w:jc w:val="center"/>
            </w:pPr>
            <w:r>
              <w:t xml:space="preserve">Author 2 </w:t>
            </w:r>
          </w:p>
        </w:tc>
        <w:tc>
          <w:tcPr>
            <w:tcW w:w="5162" w:type="dxa"/>
            <w:tcBorders>
              <w:top w:val="single" w:sz="4" w:space="0" w:color="000000"/>
              <w:left w:val="single" w:sz="4" w:space="0" w:color="000000"/>
              <w:bottom w:val="single" w:sz="4" w:space="0" w:color="000000"/>
              <w:right w:val="single" w:sz="2" w:space="0" w:color="000000"/>
            </w:tcBorders>
          </w:tcPr>
          <w:p w:rsidR="00143C7C" w:rsidRDefault="009C7A87">
            <w:pPr>
              <w:ind w:left="2"/>
            </w:pPr>
            <w:r>
              <w:t xml:space="preserve">Architecture &amp; Architecture description appended and updated. </w:t>
            </w:r>
          </w:p>
        </w:tc>
      </w:tr>
      <w:tr w:rsidR="00143C7C">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143C7C" w:rsidRDefault="009C7A87">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rsidR="00143C7C" w:rsidRDefault="009C7A87">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rsidR="00143C7C" w:rsidRDefault="009C7A87">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rsidR="00143C7C" w:rsidRDefault="009C7A87">
            <w:pPr>
              <w:spacing w:after="32" w:line="240" w:lineRule="auto"/>
              <w:ind w:left="2"/>
            </w:pPr>
            <w:r>
              <w:t xml:space="preserve"> </w:t>
            </w:r>
          </w:p>
          <w:p w:rsidR="00143C7C" w:rsidRDefault="009C7A87">
            <w:pPr>
              <w:ind w:left="2"/>
            </w:pPr>
            <w:r>
              <w:t xml:space="preserve"> </w:t>
            </w:r>
          </w:p>
        </w:tc>
      </w:tr>
      <w:tr w:rsidR="00143C7C">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143C7C" w:rsidRDefault="009C7A87">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rsidR="00143C7C" w:rsidRDefault="009C7A87">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rsidR="00143C7C" w:rsidRDefault="009C7A87">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rsidR="00143C7C" w:rsidRDefault="009C7A87">
            <w:pPr>
              <w:spacing w:after="32" w:line="240" w:lineRule="auto"/>
              <w:ind w:left="2"/>
            </w:pPr>
            <w:r>
              <w:t xml:space="preserve"> </w:t>
            </w:r>
          </w:p>
          <w:p w:rsidR="00143C7C" w:rsidRDefault="009C7A87">
            <w:pPr>
              <w:ind w:left="2"/>
            </w:pPr>
            <w:r>
              <w:t xml:space="preserve"> </w:t>
            </w:r>
          </w:p>
        </w:tc>
      </w:tr>
    </w:tbl>
    <w:p w:rsidR="00143C7C" w:rsidRDefault="009C7A87">
      <w:pPr>
        <w:spacing w:after="227" w:line="240" w:lineRule="auto"/>
      </w:pPr>
      <w:r>
        <w:t xml:space="preserve"> </w:t>
      </w:r>
    </w:p>
    <w:p w:rsidR="00143C7C" w:rsidRDefault="009C7A87">
      <w:pPr>
        <w:pStyle w:val="Heading2"/>
      </w:pPr>
      <w:r>
        <w:t xml:space="preserve">Reviews: </w:t>
      </w:r>
    </w:p>
    <w:tbl>
      <w:tblPr>
        <w:tblStyle w:val="TableGrid"/>
        <w:tblW w:w="9022" w:type="dxa"/>
        <w:tblInd w:w="3" w:type="dxa"/>
        <w:tblCellMar>
          <w:top w:w="0" w:type="dxa"/>
          <w:left w:w="107" w:type="dxa"/>
          <w:bottom w:w="0" w:type="dxa"/>
          <w:right w:w="58" w:type="dxa"/>
        </w:tblCellMar>
        <w:tblLook w:val="04A0" w:firstRow="1" w:lastRow="0" w:firstColumn="1" w:lastColumn="0" w:noHBand="0" w:noVBand="1"/>
      </w:tblPr>
      <w:tblGrid>
        <w:gridCol w:w="1034"/>
        <w:gridCol w:w="1270"/>
        <w:gridCol w:w="1558"/>
        <w:gridCol w:w="5160"/>
      </w:tblGrid>
      <w:tr w:rsidR="00143C7C">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143C7C" w:rsidRDefault="009C7A87">
            <w:pPr>
              <w:jc w:val="both"/>
            </w:pPr>
            <w:r>
              <w:rPr>
                <w:b/>
              </w:rPr>
              <w:t xml:space="preserve">VERSION </w:t>
            </w:r>
          </w:p>
        </w:tc>
        <w:tc>
          <w:tcPr>
            <w:tcW w:w="1270" w:type="dxa"/>
            <w:tcBorders>
              <w:top w:val="single" w:sz="2" w:space="0" w:color="000000"/>
              <w:left w:val="single" w:sz="4" w:space="0" w:color="000000"/>
              <w:bottom w:val="single" w:sz="2" w:space="0" w:color="000000"/>
              <w:right w:val="single" w:sz="4" w:space="0" w:color="000000"/>
            </w:tcBorders>
            <w:shd w:val="clear" w:color="auto" w:fill="B4C6E7"/>
          </w:tcPr>
          <w:p w:rsidR="00143C7C" w:rsidRDefault="009C7A87">
            <w:pPr>
              <w:jc w:val="center"/>
            </w:pPr>
            <w:r>
              <w:rPr>
                <w:b/>
              </w:rPr>
              <w:t xml:space="preserve">DATE </w:t>
            </w:r>
          </w:p>
        </w:tc>
        <w:tc>
          <w:tcPr>
            <w:tcW w:w="1558" w:type="dxa"/>
            <w:tcBorders>
              <w:top w:val="single" w:sz="2" w:space="0" w:color="000000"/>
              <w:left w:val="single" w:sz="4" w:space="0" w:color="000000"/>
              <w:bottom w:val="single" w:sz="2" w:space="0" w:color="000000"/>
              <w:right w:val="single" w:sz="4" w:space="0" w:color="000000"/>
            </w:tcBorders>
            <w:shd w:val="clear" w:color="auto" w:fill="B4C6E7"/>
          </w:tcPr>
          <w:p w:rsidR="00143C7C" w:rsidRDefault="009C7A87">
            <w:pPr>
              <w:jc w:val="center"/>
            </w:pPr>
            <w:r>
              <w:rPr>
                <w:b/>
              </w:rPr>
              <w:t xml:space="preserve">REVIEWER </w:t>
            </w:r>
          </w:p>
        </w:tc>
        <w:tc>
          <w:tcPr>
            <w:tcW w:w="5160" w:type="dxa"/>
            <w:tcBorders>
              <w:top w:val="single" w:sz="2" w:space="0" w:color="000000"/>
              <w:left w:val="single" w:sz="4" w:space="0" w:color="000000"/>
              <w:bottom w:val="single" w:sz="2" w:space="0" w:color="000000"/>
              <w:right w:val="single" w:sz="2" w:space="0" w:color="000000"/>
            </w:tcBorders>
            <w:shd w:val="clear" w:color="auto" w:fill="B4C6E7"/>
          </w:tcPr>
          <w:p w:rsidR="00143C7C" w:rsidRDefault="009C7A87">
            <w:pPr>
              <w:jc w:val="center"/>
            </w:pPr>
            <w:r>
              <w:rPr>
                <w:b/>
              </w:rPr>
              <w:t xml:space="preserve">COMMENTS  </w:t>
            </w:r>
          </w:p>
        </w:tc>
      </w:tr>
      <w:tr w:rsidR="00143C7C">
        <w:trPr>
          <w:trHeight w:val="545"/>
        </w:trPr>
        <w:tc>
          <w:tcPr>
            <w:tcW w:w="1034" w:type="dxa"/>
            <w:tcBorders>
              <w:top w:val="single" w:sz="2" w:space="0" w:color="000000"/>
              <w:left w:val="single" w:sz="2" w:space="0" w:color="000000"/>
              <w:bottom w:val="single" w:sz="4" w:space="0" w:color="000000"/>
              <w:right w:val="single" w:sz="4" w:space="0" w:color="000000"/>
            </w:tcBorders>
          </w:tcPr>
          <w:p w:rsidR="00143C7C" w:rsidRDefault="009C7A87">
            <w:pPr>
              <w:spacing w:after="32" w:line="240" w:lineRule="auto"/>
            </w:pPr>
            <w:r>
              <w:t xml:space="preserve">0.2 </w:t>
            </w:r>
          </w:p>
          <w:p w:rsidR="00143C7C" w:rsidRDefault="009C7A87">
            <w:r>
              <w:t xml:space="preserve"> </w:t>
            </w:r>
          </w:p>
        </w:tc>
        <w:tc>
          <w:tcPr>
            <w:tcW w:w="1270" w:type="dxa"/>
            <w:tcBorders>
              <w:top w:val="single" w:sz="2" w:space="0" w:color="000000"/>
              <w:left w:val="single" w:sz="4" w:space="0" w:color="000000"/>
              <w:bottom w:val="single" w:sz="4" w:space="0" w:color="000000"/>
              <w:right w:val="single" w:sz="4" w:space="0" w:color="000000"/>
            </w:tcBorders>
          </w:tcPr>
          <w:p w:rsidR="00143C7C" w:rsidRDefault="00CD7439" w:rsidP="00CD7439">
            <w:pPr>
              <w:spacing w:after="32" w:line="240" w:lineRule="auto"/>
              <w:ind w:left="1"/>
            </w:pPr>
            <w:r>
              <w:t>23</w:t>
            </w:r>
            <w:r w:rsidRPr="00CD7439">
              <w:rPr>
                <w:vertAlign w:val="superscript"/>
              </w:rPr>
              <w:t>rd</w:t>
            </w:r>
            <w:r>
              <w:t xml:space="preserve"> July 2022</w:t>
            </w:r>
          </w:p>
        </w:tc>
        <w:tc>
          <w:tcPr>
            <w:tcW w:w="1558" w:type="dxa"/>
            <w:tcBorders>
              <w:top w:val="single" w:sz="2" w:space="0" w:color="000000"/>
              <w:left w:val="single" w:sz="4" w:space="0" w:color="000000"/>
              <w:bottom w:val="single" w:sz="4" w:space="0" w:color="000000"/>
              <w:right w:val="single" w:sz="4" w:space="0" w:color="000000"/>
            </w:tcBorders>
            <w:vAlign w:val="center"/>
          </w:tcPr>
          <w:p w:rsidR="00143C7C" w:rsidRDefault="009C7A87">
            <w:pPr>
              <w:ind w:left="1"/>
            </w:pPr>
            <w:r>
              <w:t xml:space="preserve">Author 3 </w:t>
            </w:r>
          </w:p>
        </w:tc>
        <w:tc>
          <w:tcPr>
            <w:tcW w:w="5160" w:type="dxa"/>
            <w:tcBorders>
              <w:top w:val="single" w:sz="2" w:space="0" w:color="000000"/>
              <w:left w:val="single" w:sz="4" w:space="0" w:color="000000"/>
              <w:bottom w:val="single" w:sz="4" w:space="0" w:color="000000"/>
              <w:right w:val="single" w:sz="2" w:space="0" w:color="000000"/>
            </w:tcBorders>
            <w:vAlign w:val="center"/>
          </w:tcPr>
          <w:p w:rsidR="00143C7C" w:rsidRDefault="009C7A87">
            <w:pPr>
              <w:ind w:left="1"/>
            </w:pPr>
            <w:r>
              <w:t xml:space="preserve">Unit test cases to be added  </w:t>
            </w:r>
          </w:p>
        </w:tc>
      </w:tr>
    </w:tbl>
    <w:p w:rsidR="00143C7C" w:rsidRDefault="009C7A87">
      <w:pPr>
        <w:spacing w:after="227" w:line="240" w:lineRule="auto"/>
      </w:pPr>
      <w:r>
        <w:t xml:space="preserve"> </w:t>
      </w:r>
    </w:p>
    <w:p w:rsidR="00143C7C" w:rsidRDefault="009C7A87">
      <w:pPr>
        <w:pStyle w:val="Heading2"/>
      </w:pPr>
      <w:r>
        <w:t xml:space="preserve">Approval Status:  </w:t>
      </w:r>
    </w:p>
    <w:tbl>
      <w:tblPr>
        <w:tblStyle w:val="TableGrid"/>
        <w:tblW w:w="9022" w:type="dxa"/>
        <w:tblInd w:w="3" w:type="dxa"/>
        <w:tblCellMar>
          <w:top w:w="0" w:type="dxa"/>
          <w:left w:w="107" w:type="dxa"/>
          <w:bottom w:w="0" w:type="dxa"/>
          <w:right w:w="58" w:type="dxa"/>
        </w:tblCellMar>
        <w:tblLook w:val="04A0" w:firstRow="1" w:lastRow="0" w:firstColumn="1" w:lastColumn="0" w:noHBand="0" w:noVBand="1"/>
      </w:tblPr>
      <w:tblGrid>
        <w:gridCol w:w="1035"/>
        <w:gridCol w:w="1130"/>
        <w:gridCol w:w="1575"/>
        <w:gridCol w:w="1332"/>
        <w:gridCol w:w="1663"/>
        <w:gridCol w:w="2287"/>
      </w:tblGrid>
      <w:tr w:rsidR="00143C7C">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143C7C" w:rsidRDefault="009C7A87">
            <w:pPr>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143C7C" w:rsidRDefault="009C7A87">
            <w:pPr>
              <w:jc w:val="center"/>
            </w:pPr>
            <w:r>
              <w:rPr>
                <w:b/>
              </w:rPr>
              <w:t xml:space="preserve">REVIEW DATE  </w:t>
            </w:r>
          </w:p>
        </w:tc>
        <w:tc>
          <w:tcPr>
            <w:tcW w:w="1575"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143C7C" w:rsidRDefault="009C7A87">
            <w:pPr>
              <w:ind w:left="49"/>
            </w:pPr>
            <w:r>
              <w:rPr>
                <w:b/>
              </w:rPr>
              <w:t xml:space="preserve">REVIEWED BY </w:t>
            </w:r>
          </w:p>
        </w:tc>
        <w:tc>
          <w:tcPr>
            <w:tcW w:w="1332" w:type="dxa"/>
            <w:tcBorders>
              <w:top w:val="single" w:sz="2" w:space="0" w:color="000000"/>
              <w:left w:val="single" w:sz="4" w:space="0" w:color="000000"/>
              <w:bottom w:val="single" w:sz="2" w:space="0" w:color="000000"/>
              <w:right w:val="single" w:sz="4" w:space="0" w:color="000000"/>
            </w:tcBorders>
            <w:shd w:val="clear" w:color="auto" w:fill="C5E0B3"/>
          </w:tcPr>
          <w:p w:rsidR="00143C7C" w:rsidRDefault="009C7A87">
            <w:pPr>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143C7C" w:rsidRDefault="009C7A87">
            <w:pPr>
              <w:ind w:left="73"/>
            </w:pPr>
            <w:r>
              <w:rPr>
                <w:b/>
              </w:rPr>
              <w:t xml:space="preserve">APPROVED BY </w:t>
            </w:r>
          </w:p>
        </w:tc>
        <w:tc>
          <w:tcPr>
            <w:tcW w:w="2287" w:type="dxa"/>
            <w:tcBorders>
              <w:top w:val="single" w:sz="2" w:space="0" w:color="000000"/>
              <w:left w:val="single" w:sz="4" w:space="0" w:color="000000"/>
              <w:bottom w:val="single" w:sz="2" w:space="0" w:color="000000"/>
              <w:right w:val="single" w:sz="2" w:space="0" w:color="000000"/>
            </w:tcBorders>
            <w:shd w:val="clear" w:color="auto" w:fill="C5E0B3"/>
            <w:vAlign w:val="center"/>
          </w:tcPr>
          <w:p w:rsidR="00143C7C" w:rsidRDefault="009C7A87">
            <w:pPr>
              <w:jc w:val="center"/>
            </w:pPr>
            <w:r>
              <w:rPr>
                <w:b/>
              </w:rPr>
              <w:t xml:space="preserve">COMMENTS  </w:t>
            </w:r>
          </w:p>
        </w:tc>
      </w:tr>
      <w:tr w:rsidR="00143C7C">
        <w:trPr>
          <w:trHeight w:val="543"/>
        </w:trPr>
        <w:tc>
          <w:tcPr>
            <w:tcW w:w="1034" w:type="dxa"/>
            <w:tcBorders>
              <w:top w:val="single" w:sz="2" w:space="0" w:color="000000"/>
              <w:left w:val="single" w:sz="2" w:space="0" w:color="000000"/>
              <w:bottom w:val="single" w:sz="2" w:space="0" w:color="000000"/>
              <w:right w:val="single" w:sz="4" w:space="0" w:color="000000"/>
            </w:tcBorders>
          </w:tcPr>
          <w:p w:rsidR="00143C7C" w:rsidRDefault="009C7A87">
            <w:pPr>
              <w:spacing w:after="32" w:line="240" w:lineRule="auto"/>
              <w:jc w:val="center"/>
            </w:pPr>
            <w:r>
              <w:t xml:space="preserve"> </w:t>
            </w:r>
          </w:p>
          <w:p w:rsidR="00143C7C" w:rsidRDefault="009C7A87">
            <w:pPr>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143C7C" w:rsidRDefault="009C7A87">
            <w:pPr>
              <w:jc w:val="center"/>
            </w:pPr>
            <w:r>
              <w:t xml:space="preserve"> </w:t>
            </w:r>
          </w:p>
        </w:tc>
        <w:tc>
          <w:tcPr>
            <w:tcW w:w="1575" w:type="dxa"/>
            <w:tcBorders>
              <w:top w:val="single" w:sz="2" w:space="0" w:color="000000"/>
              <w:left w:val="single" w:sz="4" w:space="0" w:color="000000"/>
              <w:bottom w:val="single" w:sz="2" w:space="0" w:color="000000"/>
              <w:right w:val="single" w:sz="4" w:space="0" w:color="000000"/>
            </w:tcBorders>
            <w:vAlign w:val="center"/>
          </w:tcPr>
          <w:p w:rsidR="00143C7C" w:rsidRDefault="009C7A87">
            <w:pPr>
              <w:jc w:val="center"/>
            </w:pPr>
            <w:r>
              <w:t xml:space="preserve"> </w:t>
            </w:r>
          </w:p>
        </w:tc>
        <w:tc>
          <w:tcPr>
            <w:tcW w:w="1332" w:type="dxa"/>
            <w:tcBorders>
              <w:top w:val="single" w:sz="2" w:space="0" w:color="000000"/>
              <w:left w:val="single" w:sz="4" w:space="0" w:color="000000"/>
              <w:bottom w:val="single" w:sz="2" w:space="0" w:color="000000"/>
              <w:right w:val="single" w:sz="4" w:space="0" w:color="000000"/>
            </w:tcBorders>
          </w:tcPr>
          <w:p w:rsidR="00143C7C" w:rsidRDefault="009C7A87">
            <w:pPr>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143C7C" w:rsidRDefault="009C7A87">
            <w:pPr>
              <w:jc w:val="center"/>
            </w:pPr>
            <w:r>
              <w:t xml:space="preserve"> </w:t>
            </w:r>
          </w:p>
        </w:tc>
        <w:tc>
          <w:tcPr>
            <w:tcW w:w="2287" w:type="dxa"/>
            <w:tcBorders>
              <w:top w:val="single" w:sz="2" w:space="0" w:color="000000"/>
              <w:left w:val="single" w:sz="4" w:space="0" w:color="000000"/>
              <w:bottom w:val="single" w:sz="2" w:space="0" w:color="000000"/>
              <w:right w:val="single" w:sz="2" w:space="0" w:color="000000"/>
            </w:tcBorders>
            <w:vAlign w:val="center"/>
          </w:tcPr>
          <w:p w:rsidR="00143C7C" w:rsidRDefault="009C7A87">
            <w:pPr>
              <w:jc w:val="center"/>
            </w:pPr>
            <w:r>
              <w:t xml:space="preserve"> </w:t>
            </w:r>
          </w:p>
        </w:tc>
      </w:tr>
    </w:tbl>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after="212" w:line="240" w:lineRule="auto"/>
      </w:pPr>
      <w:r>
        <w:t xml:space="preserve"> </w:t>
      </w:r>
    </w:p>
    <w:p w:rsidR="00143C7C" w:rsidRDefault="009C7A87">
      <w:pPr>
        <w:spacing w:after="215"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lastRenderedPageBreak/>
        <w:t xml:space="preserve"> </w:t>
      </w:r>
    </w:p>
    <w:p w:rsidR="00143C7C" w:rsidRDefault="009C7A87">
      <w:pPr>
        <w:spacing w:after="212" w:line="240" w:lineRule="auto"/>
      </w:pPr>
      <w:r>
        <w:t xml:space="preserve"> </w:t>
      </w:r>
    </w:p>
    <w:p w:rsidR="00143C7C" w:rsidRDefault="009C7A87">
      <w:pPr>
        <w:spacing w:after="212" w:line="240" w:lineRule="auto"/>
      </w:pPr>
      <w:r>
        <w:t xml:space="preserve"> </w:t>
      </w:r>
    </w:p>
    <w:p w:rsidR="00143C7C" w:rsidRDefault="009C7A87">
      <w:pPr>
        <w:spacing w:after="214" w:line="240" w:lineRule="auto"/>
      </w:pPr>
      <w:r>
        <w:t xml:space="preserve"> </w:t>
      </w:r>
    </w:p>
    <w:p w:rsidR="00143C7C" w:rsidRDefault="009C7A87">
      <w:pPr>
        <w:spacing w:line="240" w:lineRule="auto"/>
      </w:pPr>
      <w:r>
        <w:t xml:space="preserve"> </w:t>
      </w:r>
    </w:p>
    <w:p w:rsidR="00143C7C" w:rsidRDefault="009C7A87">
      <w:pPr>
        <w:pStyle w:val="Heading1"/>
      </w:pPr>
      <w:r>
        <w:t xml:space="preserve">Contents </w:t>
      </w:r>
    </w:p>
    <w:p w:rsidR="00143C7C" w:rsidRDefault="009C7A87">
      <w:pPr>
        <w:pStyle w:val="Heading3"/>
      </w:pPr>
      <w:r>
        <w:t xml:space="preserve">1. </w:t>
      </w:r>
      <w:r>
        <w:t xml:space="preserve">Introduction………………………………………………………………………………………………………… </w:t>
      </w:r>
      <w:r>
        <w:t xml:space="preserve">04 </w:t>
      </w:r>
    </w:p>
    <w:p w:rsidR="00143C7C" w:rsidRDefault="009C7A87">
      <w:pPr>
        <w:pStyle w:val="Heading4"/>
        <w:spacing w:after="217"/>
        <w:ind w:left="0" w:right="0" w:firstLine="0"/>
      </w:pPr>
      <w:r>
        <w:t xml:space="preserve"> 1.1 What is Architecture Design </w:t>
      </w:r>
      <w:r>
        <w:t>Document? ………………………………………………….</w:t>
      </w:r>
      <w:r>
        <w:t xml:space="preserve"> 04 </w:t>
      </w:r>
    </w:p>
    <w:p w:rsidR="00143C7C" w:rsidRDefault="009C7A87">
      <w:pPr>
        <w:pStyle w:val="Heading4"/>
      </w:pPr>
      <w:r>
        <w:t xml:space="preserve"> 1.2 </w:t>
      </w:r>
      <w:r>
        <w:t xml:space="preserve">Scope ……………………………………………………………………………………………………... </w:t>
      </w:r>
      <w:r>
        <w:t xml:space="preserve">04 </w:t>
      </w:r>
    </w:p>
    <w:p w:rsidR="00143C7C" w:rsidRDefault="009C7A87">
      <w:pPr>
        <w:pStyle w:val="Heading3"/>
      </w:pPr>
      <w:r>
        <w:t xml:space="preserve">2. </w:t>
      </w:r>
      <w:r>
        <w:t xml:space="preserve">Architecture ……………………………………………………………………………………………………….. </w:t>
      </w:r>
      <w:r>
        <w:t xml:space="preserve">05 </w:t>
      </w:r>
    </w:p>
    <w:p w:rsidR="00143C7C" w:rsidRDefault="00CD7439">
      <w:pPr>
        <w:pStyle w:val="Heading4"/>
      </w:pPr>
      <w:r>
        <w:t xml:space="preserve"> 2.1 PowerBi</w:t>
      </w:r>
      <w:r w:rsidR="009C7A87">
        <w:t xml:space="preserve"> Architecture </w:t>
      </w:r>
      <w:r w:rsidR="009C7A87">
        <w:t>……………………………………………………………………………….</w:t>
      </w:r>
      <w:r w:rsidR="009C7A87">
        <w:t xml:space="preserve"> 05 </w:t>
      </w:r>
    </w:p>
    <w:p w:rsidR="00143C7C" w:rsidRDefault="009C7A87">
      <w:pPr>
        <w:pStyle w:val="Heading4"/>
      </w:pPr>
      <w:r>
        <w:t xml:space="preserve"> 2.2 </w:t>
      </w:r>
      <w:r w:rsidR="00CD7439">
        <w:t>PowerBi</w:t>
      </w:r>
      <w:r>
        <w:t xml:space="preserve"> Server Architecture…………………………….……………………</w:t>
      </w:r>
      <w:r>
        <w:t>.</w:t>
      </w:r>
      <w:r>
        <w:t xml:space="preserve">………………… </w:t>
      </w:r>
      <w:r>
        <w:t xml:space="preserve">05 </w:t>
      </w:r>
    </w:p>
    <w:p w:rsidR="00143C7C" w:rsidRDefault="009C7A87">
      <w:pPr>
        <w:pStyle w:val="Heading4"/>
      </w:pPr>
      <w:r>
        <w:t xml:space="preserve"> 2.3 Gateway/Load B</w:t>
      </w:r>
      <w:r>
        <w:t xml:space="preserve">alancer …………………………………………………………………………   </w:t>
      </w:r>
      <w:r>
        <w:t xml:space="preserve">06 </w:t>
      </w:r>
    </w:p>
    <w:p w:rsidR="00143C7C" w:rsidRDefault="009C7A87">
      <w:pPr>
        <w:pStyle w:val="Heading4"/>
      </w:pPr>
      <w:r>
        <w:t xml:space="preserve"> 2.4 </w:t>
      </w:r>
      <w:r>
        <w:t xml:space="preserve">Application Server </w:t>
      </w:r>
      <w:r w:rsidR="00CD7439">
        <w:t>…………………………………………………………………………….…...</w:t>
      </w:r>
      <w:r>
        <w:t xml:space="preserve"> 06 </w:t>
      </w:r>
    </w:p>
    <w:p w:rsidR="00143C7C" w:rsidRDefault="009C7A87">
      <w:pPr>
        <w:pStyle w:val="Heading4"/>
      </w:pPr>
      <w:r>
        <w:t xml:space="preserve"> 2.5 VIZQL S</w:t>
      </w:r>
      <w:r>
        <w:t>erver …………………………..………………………………………………………………. 07</w:t>
      </w:r>
      <w:r>
        <w:t xml:space="preserve"> </w:t>
      </w:r>
    </w:p>
    <w:p w:rsidR="00143C7C" w:rsidRDefault="009C7A87">
      <w:pPr>
        <w:pStyle w:val="Heading4"/>
      </w:pPr>
      <w:r>
        <w:t xml:space="preserve"> 2.6 Data En</w:t>
      </w:r>
      <w:r>
        <w:t xml:space="preserve">gine </w:t>
      </w:r>
      <w:r>
        <w:t>…………………….………………………………………………………………………</w:t>
      </w:r>
      <w:r>
        <w:t xml:space="preserve">. 07 </w:t>
      </w:r>
    </w:p>
    <w:p w:rsidR="00143C7C" w:rsidRDefault="009C7A87">
      <w:pPr>
        <w:pStyle w:val="Heading4"/>
      </w:pPr>
      <w:r>
        <w:t xml:space="preserve"> 2.7 Backgrounder </w:t>
      </w:r>
      <w:r>
        <w:t>…………………….……………………………………………………………………</w:t>
      </w:r>
      <w:r>
        <w:t xml:space="preserve"> 07 </w:t>
      </w:r>
    </w:p>
    <w:p w:rsidR="00143C7C" w:rsidRDefault="009C7A87">
      <w:pPr>
        <w:pStyle w:val="Heading4"/>
      </w:pPr>
      <w:r>
        <w:t xml:space="preserve"> 2.8 </w:t>
      </w:r>
      <w:r>
        <w:t>Data Server …………………….………………………………………………………………………</w:t>
      </w:r>
      <w:r>
        <w:t xml:space="preserve">. 07 </w:t>
      </w:r>
    </w:p>
    <w:p w:rsidR="00143C7C" w:rsidRDefault="009C7A87">
      <w:pPr>
        <w:pStyle w:val="Heading4"/>
      </w:pPr>
      <w:r>
        <w:t xml:space="preserve"> </w:t>
      </w:r>
      <w:r w:rsidR="00CD7439">
        <w:t>2.9        PowerBi</w:t>
      </w:r>
      <w:r>
        <w:t xml:space="preserve"> Communication Flow …………………………………………………………………. 07</w:t>
      </w:r>
      <w:r>
        <w:t xml:space="preserve"> </w:t>
      </w:r>
    </w:p>
    <w:p w:rsidR="00143C7C" w:rsidRDefault="009C7A87">
      <w:pPr>
        <w:pStyle w:val="Heading3"/>
      </w:pPr>
      <w:r>
        <w:t xml:space="preserve">3. Deployment </w:t>
      </w:r>
      <w:r>
        <w:t>…………………………………………………………………………………………………………</w:t>
      </w:r>
      <w:r>
        <w:t xml:space="preserve">08 </w:t>
      </w:r>
    </w:p>
    <w:p w:rsidR="00143C7C" w:rsidRDefault="009C7A87">
      <w:pPr>
        <w:pStyle w:val="Heading4"/>
      </w:pPr>
      <w:r>
        <w:t xml:space="preserve"> 3.1        Deployment Options i</w:t>
      </w:r>
      <w:r w:rsidR="00CD7439">
        <w:t>n PowerBi</w:t>
      </w:r>
      <w:r>
        <w:t xml:space="preserve"> ……………………………………………………………….</w:t>
      </w:r>
      <w:r>
        <w:t xml:space="preserve">09 </w:t>
      </w:r>
    </w:p>
    <w:p w:rsidR="00143C7C" w:rsidRDefault="009C7A87">
      <w:pPr>
        <w:pStyle w:val="Heading4"/>
      </w:pPr>
      <w:r>
        <w:t xml:space="preserve"> 3.2 </w:t>
      </w:r>
      <w:r>
        <w:t>Single Node Architecture …………………………………………………………………………</w:t>
      </w:r>
      <w:r>
        <w:t xml:space="preserve"> 10 </w:t>
      </w:r>
    </w:p>
    <w:p w:rsidR="00143C7C" w:rsidRDefault="009C7A87">
      <w:pPr>
        <w:pStyle w:val="Heading4"/>
        <w:spacing w:after="208" w:line="409" w:lineRule="auto"/>
        <w:ind w:left="0" w:right="881" w:firstLine="0"/>
        <w:jc w:val="center"/>
      </w:pPr>
      <w:r>
        <w:t xml:space="preserve"> </w:t>
      </w:r>
      <w:r>
        <w:tab/>
        <w:t xml:space="preserve">3.3 </w:t>
      </w:r>
      <w:r>
        <w:tab/>
      </w:r>
      <w:r>
        <w:t>Three Node Architecture ………………………………………………………………………….11</w:t>
      </w:r>
      <w:r>
        <w:t xml:space="preserve">  </w:t>
      </w:r>
      <w:r>
        <w:tab/>
        <w:t xml:space="preserve">3.4 </w:t>
      </w:r>
      <w:r>
        <w:tab/>
      </w:r>
      <w:r>
        <w:t>Five Node Architecture …………………….………………………………………………………</w:t>
      </w:r>
      <w:r>
        <w:t xml:space="preserve">12 </w:t>
      </w:r>
    </w:p>
    <w:p w:rsidR="00143C7C" w:rsidRDefault="009C7A87">
      <w:pPr>
        <w:spacing w:after="334"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after="335" w:line="240" w:lineRule="auto"/>
      </w:pPr>
      <w:r>
        <w:rPr>
          <w:sz w:val="23"/>
        </w:rPr>
        <w:lastRenderedPageBreak/>
        <w:t xml:space="preserve"> </w:t>
      </w:r>
    </w:p>
    <w:p w:rsidR="00143C7C" w:rsidRDefault="009C7A87">
      <w:pPr>
        <w:spacing w:after="334" w:line="240" w:lineRule="auto"/>
      </w:pPr>
      <w:r>
        <w:rPr>
          <w:sz w:val="23"/>
        </w:rPr>
        <w:t xml:space="preserve"> </w:t>
      </w:r>
    </w:p>
    <w:p w:rsidR="00143C7C" w:rsidRDefault="009C7A87">
      <w:pPr>
        <w:spacing w:after="337"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line="240" w:lineRule="auto"/>
      </w:pPr>
      <w:r>
        <w:rPr>
          <w:sz w:val="23"/>
        </w:rPr>
        <w:t xml:space="preserve"> </w:t>
      </w:r>
    </w:p>
    <w:p w:rsidR="00143C7C" w:rsidRDefault="009C7A87">
      <w:pPr>
        <w:pStyle w:val="Heading1"/>
        <w:spacing w:after="400"/>
      </w:pPr>
      <w:r>
        <w:t xml:space="preserve">1. Introduction </w:t>
      </w:r>
    </w:p>
    <w:p w:rsidR="00143C7C" w:rsidRDefault="009C7A87">
      <w:pPr>
        <w:pStyle w:val="Heading2"/>
        <w:spacing w:after="364"/>
      </w:pPr>
      <w:r>
        <w:rPr>
          <w:b w:val="0"/>
          <w:color w:val="000000"/>
          <w:sz w:val="23"/>
        </w:rPr>
        <w:t xml:space="preserve"> </w:t>
      </w:r>
      <w:r>
        <w:rPr>
          <w:b w:val="0"/>
          <w:color w:val="000000"/>
          <w:sz w:val="23"/>
        </w:rPr>
        <w:tab/>
      </w:r>
      <w:r>
        <w:t>1.1 What is Architecture design document?</w:t>
      </w:r>
      <w:r>
        <w:rPr>
          <w:color w:val="000000"/>
          <w:sz w:val="23"/>
        </w:rPr>
        <w:t xml:space="preserve"> </w:t>
      </w:r>
    </w:p>
    <w:p w:rsidR="00143C7C" w:rsidRDefault="009C7A87">
      <w:pPr>
        <w:spacing w:after="167" w:line="372" w:lineRule="auto"/>
        <w:ind w:left="-5" w:right="733" w:hanging="10"/>
        <w:jc w:val="both"/>
      </w:pPr>
      <w:r>
        <w:rPr>
          <w:sz w:val="23"/>
        </w:rPr>
        <w:t xml:space="preserve">Any software needs the architectural design to represents the design of software. IEEE defines architectural design as </w:t>
      </w:r>
      <w:r>
        <w:rPr>
          <w:sz w:val="23"/>
        </w:rPr>
        <w:t>“the process of defining a collection of hardware and software components and their interfaces to establish the framework for the development of a computer system.” The software that is built for computer-based systems can exhibit one of these many archite</w:t>
      </w:r>
      <w:r>
        <w:rPr>
          <w:sz w:val="23"/>
        </w:rPr>
        <w:t xml:space="preserve">ctures. </w:t>
      </w:r>
    </w:p>
    <w:p w:rsidR="00143C7C" w:rsidRDefault="009C7A87">
      <w:pPr>
        <w:spacing w:after="337" w:line="240" w:lineRule="auto"/>
      </w:pPr>
      <w:r>
        <w:rPr>
          <w:sz w:val="23"/>
        </w:rPr>
        <w:t xml:space="preserve"> </w:t>
      </w:r>
    </w:p>
    <w:p w:rsidR="00143C7C" w:rsidRDefault="009C7A87">
      <w:pPr>
        <w:spacing w:after="334" w:line="372" w:lineRule="auto"/>
        <w:ind w:left="-5" w:right="1" w:hanging="10"/>
        <w:jc w:val="both"/>
      </w:pPr>
      <w:r>
        <w:rPr>
          <w:sz w:val="23"/>
        </w:rPr>
        <w:t xml:space="preserve">Each style will describe a system category that consists </w:t>
      </w:r>
      <w:r w:rsidR="00CD7439">
        <w:rPr>
          <w:sz w:val="23"/>
        </w:rPr>
        <w:t>of:</w:t>
      </w:r>
      <w:r>
        <w:rPr>
          <w:sz w:val="23"/>
        </w:rPr>
        <w:t xml:space="preserve"> </w:t>
      </w:r>
    </w:p>
    <w:p w:rsidR="00143C7C" w:rsidRDefault="009C7A87">
      <w:pPr>
        <w:numPr>
          <w:ilvl w:val="0"/>
          <w:numId w:val="1"/>
        </w:numPr>
        <w:spacing w:after="334" w:line="372" w:lineRule="auto"/>
        <w:ind w:right="1" w:hanging="360"/>
        <w:jc w:val="both"/>
      </w:pPr>
      <w:r>
        <w:rPr>
          <w:sz w:val="23"/>
        </w:rPr>
        <w:t>A set of components (</w:t>
      </w:r>
      <w:r w:rsidR="00CD7439">
        <w:rPr>
          <w:sz w:val="23"/>
        </w:rPr>
        <w:t>e.g.</w:t>
      </w:r>
      <w:r>
        <w:rPr>
          <w:sz w:val="23"/>
        </w:rPr>
        <w:t xml:space="preserve">: a database, computational modules) that will perform a function required by the system. </w:t>
      </w:r>
    </w:p>
    <w:p w:rsidR="00143C7C" w:rsidRDefault="009C7A87">
      <w:pPr>
        <w:numPr>
          <w:ilvl w:val="0"/>
          <w:numId w:val="1"/>
        </w:numPr>
        <w:spacing w:after="334" w:line="372" w:lineRule="auto"/>
        <w:ind w:right="1" w:hanging="360"/>
        <w:jc w:val="both"/>
      </w:pPr>
      <w:r>
        <w:rPr>
          <w:sz w:val="23"/>
        </w:rPr>
        <w:t xml:space="preserve">The set of connectors will help in coordination, communication, and cooperation between the components. </w:t>
      </w:r>
    </w:p>
    <w:p w:rsidR="00143C7C" w:rsidRDefault="009C7A87">
      <w:pPr>
        <w:numPr>
          <w:ilvl w:val="0"/>
          <w:numId w:val="1"/>
        </w:numPr>
        <w:spacing w:after="334" w:line="372" w:lineRule="auto"/>
        <w:ind w:right="1" w:hanging="360"/>
        <w:jc w:val="both"/>
      </w:pPr>
      <w:r>
        <w:rPr>
          <w:sz w:val="23"/>
        </w:rPr>
        <w:t xml:space="preserve">Conditions that how components can be integrated to form the system. </w:t>
      </w:r>
    </w:p>
    <w:p w:rsidR="00143C7C" w:rsidRDefault="009C7A87">
      <w:pPr>
        <w:numPr>
          <w:ilvl w:val="0"/>
          <w:numId w:val="1"/>
        </w:numPr>
        <w:spacing w:after="334" w:line="372" w:lineRule="auto"/>
        <w:ind w:right="1" w:hanging="360"/>
        <w:jc w:val="both"/>
      </w:pPr>
      <w:r>
        <w:rPr>
          <w:sz w:val="23"/>
        </w:rPr>
        <w:t>Semantic models that help the designer to understand the overall properties of th</w:t>
      </w:r>
      <w:r>
        <w:rPr>
          <w:sz w:val="23"/>
        </w:rPr>
        <w:t xml:space="preserve">e system. </w:t>
      </w:r>
    </w:p>
    <w:p w:rsidR="00143C7C" w:rsidRDefault="009C7A87">
      <w:pPr>
        <w:spacing w:after="348" w:line="240" w:lineRule="auto"/>
      </w:pPr>
      <w:r>
        <w:rPr>
          <w:sz w:val="23"/>
        </w:rPr>
        <w:t xml:space="preserve"> </w:t>
      </w:r>
    </w:p>
    <w:p w:rsidR="00143C7C" w:rsidRDefault="009C7A87">
      <w:pPr>
        <w:pStyle w:val="Heading2"/>
        <w:spacing w:after="365"/>
      </w:pPr>
      <w:r>
        <w:rPr>
          <w:b w:val="0"/>
          <w:color w:val="000000"/>
          <w:sz w:val="23"/>
        </w:rPr>
        <w:lastRenderedPageBreak/>
        <w:t xml:space="preserve"> </w:t>
      </w:r>
      <w:r>
        <w:rPr>
          <w:b w:val="0"/>
          <w:color w:val="000000"/>
          <w:sz w:val="23"/>
        </w:rPr>
        <w:tab/>
      </w:r>
      <w:r>
        <w:t>1.2 Scope</w:t>
      </w:r>
      <w:r>
        <w:rPr>
          <w:color w:val="000000"/>
          <w:sz w:val="23"/>
        </w:rPr>
        <w:t xml:space="preserve"> </w:t>
      </w:r>
    </w:p>
    <w:p w:rsidR="00143C7C" w:rsidRDefault="009C7A87">
      <w:pPr>
        <w:spacing w:after="334" w:line="372" w:lineRule="auto"/>
        <w:ind w:left="-5" w:right="732" w:hanging="10"/>
        <w:jc w:val="both"/>
      </w:pPr>
      <w:r>
        <w:rPr>
          <w:sz w:val="23"/>
        </w:rPr>
        <w:t>Architecture Design Document (ADD) is an architecture design process that follows a step-by-step refinement process. The process can be used for designing data structures, required software architecture, source code and ultimately</w:t>
      </w:r>
      <w:r>
        <w:rPr>
          <w:sz w:val="23"/>
        </w:rPr>
        <w:t xml:space="preserve">, performance algorithms. Overall, the design principles may be defined during requirement analysis and then refined during architectural design work. </w:t>
      </w:r>
    </w:p>
    <w:p w:rsidR="00143C7C" w:rsidRDefault="009C7A87">
      <w:pPr>
        <w:spacing w:after="334"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line="240" w:lineRule="auto"/>
      </w:pPr>
      <w:r>
        <w:rPr>
          <w:sz w:val="23"/>
        </w:rPr>
        <w:t xml:space="preserve"> </w:t>
      </w:r>
    </w:p>
    <w:p w:rsidR="00143C7C" w:rsidRDefault="009C7A87">
      <w:pPr>
        <w:pStyle w:val="Heading1"/>
      </w:pPr>
      <w:r>
        <w:t xml:space="preserve">2. Architecture  </w:t>
      </w:r>
    </w:p>
    <w:p w:rsidR="00CD7439" w:rsidRPr="00CD7439" w:rsidRDefault="00CD7439" w:rsidP="00CD7439"/>
    <w:p w:rsidR="00143C7C" w:rsidRDefault="009C7A87">
      <w:pPr>
        <w:spacing w:after="171" w:line="240" w:lineRule="auto"/>
      </w:pPr>
      <w:r>
        <w:rPr>
          <w:sz w:val="23"/>
        </w:rPr>
        <w:t xml:space="preserve"> </w:t>
      </w:r>
    </w:p>
    <w:p w:rsidR="00143C7C" w:rsidRDefault="009C7A87">
      <w:pPr>
        <w:spacing w:after="154" w:line="240" w:lineRule="auto"/>
        <w:jc w:val="right"/>
      </w:pPr>
      <w:r>
        <w:rPr>
          <w:sz w:val="23"/>
        </w:rPr>
        <w:t xml:space="preserve"> </w:t>
      </w:r>
    </w:p>
    <w:p w:rsidR="00143C7C" w:rsidRDefault="009C7A87">
      <w:pPr>
        <w:spacing w:after="236" w:line="240" w:lineRule="auto"/>
      </w:pPr>
      <w:r>
        <w:rPr>
          <w:sz w:val="23"/>
        </w:rPr>
        <w:t xml:space="preserve"> </w:t>
      </w:r>
    </w:p>
    <w:p w:rsidR="00CD7439" w:rsidRDefault="00CD7439">
      <w:pPr>
        <w:shd w:val="clear" w:color="auto" w:fill="FEFDFA"/>
        <w:spacing w:after="229" w:line="240" w:lineRule="auto"/>
        <w:rPr>
          <w:b/>
          <w:color w:val="4472C4"/>
          <w:sz w:val="32"/>
        </w:rPr>
      </w:pPr>
      <w:r>
        <w:rPr>
          <w:b/>
          <w:color w:val="4472C4"/>
          <w:sz w:val="32"/>
        </w:rPr>
        <w:t xml:space="preserve">PowerBi </w:t>
      </w:r>
      <w:r w:rsidR="009C7A87">
        <w:rPr>
          <w:b/>
          <w:color w:val="4472C4"/>
          <w:sz w:val="32"/>
        </w:rPr>
        <w:t>Server Architecture</w:t>
      </w:r>
    </w:p>
    <w:p w:rsidR="00143C7C" w:rsidRPr="00473EB8" w:rsidRDefault="00CD7439">
      <w:pPr>
        <w:shd w:val="clear" w:color="auto" w:fill="FEFDFA"/>
        <w:spacing w:after="229" w:line="240" w:lineRule="auto"/>
        <w:rPr>
          <w:rFonts w:asciiTheme="minorHAnsi" w:hAnsiTheme="minorHAnsi" w:cstheme="minorHAnsi"/>
          <w:szCs w:val="22"/>
        </w:rPr>
      </w:pPr>
      <w:r w:rsidRPr="00473EB8">
        <w:rPr>
          <w:rStyle w:val="Emphasis"/>
          <w:rFonts w:asciiTheme="minorHAnsi" w:hAnsiTheme="minorHAnsi" w:cstheme="minorHAnsi"/>
          <w:i w:val="0"/>
          <w:iCs w:val="0"/>
          <w:color w:val="444444"/>
          <w:szCs w:val="22"/>
          <w:bdr w:val="none" w:sz="0" w:space="0" w:color="auto" w:frame="1"/>
          <w:shd w:val="clear" w:color="auto" w:fill="FFFFFF"/>
        </w:rPr>
        <w:t>P</w:t>
      </w:r>
      <w:r w:rsidRPr="00473EB8">
        <w:rPr>
          <w:rStyle w:val="Emphasis"/>
          <w:rFonts w:asciiTheme="minorHAnsi" w:hAnsiTheme="minorHAnsi" w:cstheme="minorHAnsi"/>
          <w:i w:val="0"/>
          <w:iCs w:val="0"/>
          <w:color w:val="444444"/>
          <w:szCs w:val="22"/>
          <w:bdr w:val="none" w:sz="0" w:space="0" w:color="auto" w:frame="1"/>
          <w:shd w:val="clear" w:color="auto" w:fill="FFFFFF"/>
        </w:rPr>
        <w:t>ower BI is a business suite that includes several technologies that work together.</w:t>
      </w:r>
      <w:r w:rsidRPr="00473EB8">
        <w:rPr>
          <w:rFonts w:asciiTheme="minorHAnsi" w:hAnsiTheme="minorHAnsi" w:cstheme="minorHAnsi"/>
          <w:color w:val="444444"/>
          <w:szCs w:val="22"/>
          <w:shd w:val="clear" w:color="auto" w:fill="FFFFFF"/>
        </w:rPr>
        <w:t> To deliver outstanding business intelligence solutions, Microsoft Power BI technology consists of a group of components </w:t>
      </w:r>
      <w:r w:rsidR="009C7A87" w:rsidRPr="00473EB8">
        <w:rPr>
          <w:rFonts w:asciiTheme="minorHAnsi" w:hAnsiTheme="minorHAnsi" w:cstheme="minorHAnsi"/>
          <w:color w:val="4472C4"/>
          <w:szCs w:val="22"/>
        </w:rPr>
        <w:t xml:space="preserve"> </w:t>
      </w:r>
    </w:p>
    <w:p w:rsidR="00143C7C" w:rsidRPr="00473EB8" w:rsidRDefault="00143C7C">
      <w:pPr>
        <w:shd w:val="clear" w:color="auto" w:fill="FEFDFA"/>
        <w:spacing w:after="173" w:line="240" w:lineRule="auto"/>
        <w:rPr>
          <w:rFonts w:asciiTheme="minorHAnsi" w:hAnsiTheme="minorHAnsi" w:cstheme="minorHAnsi"/>
        </w:rPr>
      </w:pPr>
    </w:p>
    <w:p w:rsidR="00143C7C" w:rsidRDefault="009C7A87">
      <w:pPr>
        <w:spacing w:after="334"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after="337" w:line="240" w:lineRule="auto"/>
      </w:pPr>
      <w:r>
        <w:rPr>
          <w:sz w:val="23"/>
        </w:rPr>
        <w:t xml:space="preserve"> </w:t>
      </w:r>
    </w:p>
    <w:p w:rsidR="00143C7C" w:rsidRDefault="009C7A87">
      <w:pPr>
        <w:spacing w:after="334" w:line="240" w:lineRule="auto"/>
      </w:pPr>
      <w:r>
        <w:rPr>
          <w:sz w:val="23"/>
        </w:rPr>
        <w:t xml:space="preserve"> </w:t>
      </w:r>
    </w:p>
    <w:p w:rsidR="00143C7C" w:rsidRDefault="009C7A87">
      <w:pPr>
        <w:spacing w:line="240" w:lineRule="auto"/>
      </w:pPr>
      <w:r>
        <w:rPr>
          <w:sz w:val="23"/>
        </w:rPr>
        <w:t xml:space="preserve"> </w:t>
      </w:r>
    </w:p>
    <w:p w:rsidR="00143C7C" w:rsidRDefault="009C7A87">
      <w:pPr>
        <w:spacing w:after="289" w:line="240" w:lineRule="auto"/>
      </w:pPr>
      <w:r>
        <w:rPr>
          <w:sz w:val="23"/>
          <w:shd w:val="clear" w:color="auto" w:fill="FEFDFA"/>
        </w:rPr>
        <w:t>The</w:t>
      </w:r>
      <w:r w:rsidR="00CD7439">
        <w:rPr>
          <w:sz w:val="23"/>
          <w:shd w:val="clear" w:color="auto" w:fill="FEFDFA"/>
        </w:rPr>
        <w:t xml:space="preserve"> following diagram shows PowerBi</w:t>
      </w:r>
      <w:r>
        <w:rPr>
          <w:sz w:val="23"/>
          <w:shd w:val="clear" w:color="auto" w:fill="FEFDFA"/>
        </w:rPr>
        <w:t xml:space="preserve"> Se</w:t>
      </w:r>
      <w:r>
        <w:rPr>
          <w:sz w:val="23"/>
          <w:shd w:val="clear" w:color="auto" w:fill="FEFDFA"/>
        </w:rPr>
        <w:t xml:space="preserve">rver’s architecture: </w:t>
      </w:r>
    </w:p>
    <w:p w:rsidR="00143C7C" w:rsidRDefault="00CD7439">
      <w:pPr>
        <w:spacing w:after="272" w:line="240" w:lineRule="auto"/>
        <w:ind w:right="729"/>
        <w:jc w:val="right"/>
      </w:pPr>
      <w:r>
        <w:rPr>
          <w:noProof/>
          <w:sz w:val="23"/>
        </w:rPr>
        <w:lastRenderedPageBreak/>
        <w:drawing>
          <wp:inline distT="0" distB="0" distL="0" distR="0">
            <wp:extent cx="6230620" cy="310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h.png"/>
                    <pic:cNvPicPr/>
                  </pic:nvPicPr>
                  <pic:blipFill>
                    <a:blip r:embed="rId7">
                      <a:extLst>
                        <a:ext uri="{28A0092B-C50C-407E-A947-70E740481C1C}">
                          <a14:useLocalDpi xmlns:a14="http://schemas.microsoft.com/office/drawing/2010/main" val="0"/>
                        </a:ext>
                      </a:extLst>
                    </a:blip>
                    <a:stretch>
                      <a:fillRect/>
                    </a:stretch>
                  </pic:blipFill>
                  <pic:spPr>
                    <a:xfrm>
                      <a:off x="0" y="0"/>
                      <a:ext cx="6230620" cy="3100705"/>
                    </a:xfrm>
                    <a:prstGeom prst="rect">
                      <a:avLst/>
                    </a:prstGeom>
                  </pic:spPr>
                </pic:pic>
              </a:graphicData>
            </a:graphic>
          </wp:inline>
        </w:drawing>
      </w:r>
      <w:r w:rsidR="009C7A87">
        <w:rPr>
          <w:sz w:val="23"/>
        </w:rPr>
        <w:t xml:space="preserve"> </w:t>
      </w:r>
    </w:p>
    <w:p w:rsidR="00143C7C" w:rsidRDefault="00CD7439">
      <w:pPr>
        <w:spacing w:after="176" w:line="240" w:lineRule="auto"/>
        <w:ind w:left="-5" w:right="-15" w:hanging="10"/>
      </w:pPr>
      <w:r>
        <w:rPr>
          <w:sz w:val="23"/>
          <w:shd w:val="clear" w:color="auto" w:fill="FEFDFA"/>
        </w:rPr>
        <w:t>PowerBi</w:t>
      </w:r>
      <w:r w:rsidR="009C7A87">
        <w:rPr>
          <w:sz w:val="23"/>
          <w:shd w:val="clear" w:color="auto" w:fill="FEFDFA"/>
        </w:rPr>
        <w:t xml:space="preserve"> Server is internally managed by the multiple server processes. </w:t>
      </w:r>
    </w:p>
    <w:p w:rsidR="00143C7C" w:rsidRDefault="009C7A87">
      <w:pPr>
        <w:spacing w:after="187" w:line="240" w:lineRule="auto"/>
      </w:pPr>
      <w:r>
        <w:rPr>
          <w:sz w:val="23"/>
        </w:rPr>
        <w:t xml:space="preserve"> </w:t>
      </w:r>
    </w:p>
    <w:p w:rsidR="00143C7C" w:rsidRDefault="009C7A87">
      <w:pPr>
        <w:spacing w:after="203" w:line="240" w:lineRule="auto"/>
      </w:pPr>
      <w:r>
        <w:rPr>
          <w:b/>
          <w:color w:val="4472C4"/>
          <w:sz w:val="28"/>
          <w:shd w:val="clear" w:color="auto" w:fill="FEFDFA"/>
        </w:rPr>
        <w:t xml:space="preserve">1. </w:t>
      </w:r>
      <w:r w:rsidR="00473EB8">
        <w:rPr>
          <w:b/>
          <w:color w:val="4472C4"/>
          <w:sz w:val="28"/>
          <w:shd w:val="clear" w:color="auto" w:fill="FEFDFA"/>
        </w:rPr>
        <w:t>Data Sources</w:t>
      </w:r>
    </w:p>
    <w:p w:rsidR="00473EB8" w:rsidRPr="00473EB8" w:rsidRDefault="00473EB8" w:rsidP="00473EB8">
      <w:pPr>
        <w:shd w:val="clear" w:color="auto" w:fill="FFFFFF"/>
        <w:spacing w:after="240" w:line="240" w:lineRule="auto"/>
        <w:jc w:val="both"/>
        <w:textAlignment w:val="baseline"/>
        <w:rPr>
          <w:rFonts w:asciiTheme="minorHAnsi" w:eastAsia="Times New Roman" w:hAnsiTheme="minorHAnsi" w:cstheme="minorHAnsi"/>
          <w:color w:val="auto"/>
          <w:szCs w:val="22"/>
        </w:rPr>
      </w:pPr>
      <w:r w:rsidRPr="00473EB8">
        <w:rPr>
          <w:rFonts w:asciiTheme="minorHAnsi" w:eastAsia="Times New Roman" w:hAnsiTheme="minorHAnsi" w:cstheme="minorHAnsi"/>
          <w:color w:val="auto"/>
          <w:szCs w:val="22"/>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rsidR="00473EB8" w:rsidRPr="00473EB8" w:rsidRDefault="00473EB8" w:rsidP="00473EB8">
      <w:pPr>
        <w:numPr>
          <w:ilvl w:val="0"/>
          <w:numId w:val="5"/>
        </w:numPr>
        <w:shd w:val="clear" w:color="auto" w:fill="FFFFFF"/>
        <w:spacing w:line="240" w:lineRule="auto"/>
        <w:ind w:left="450"/>
        <w:jc w:val="both"/>
        <w:textAlignment w:val="baseline"/>
        <w:rPr>
          <w:rFonts w:asciiTheme="minorHAnsi" w:eastAsia="Times New Roman" w:hAnsiTheme="minorHAnsi" w:cstheme="minorHAnsi"/>
          <w:color w:val="auto"/>
          <w:szCs w:val="22"/>
        </w:rPr>
      </w:pPr>
      <w:r w:rsidRPr="00473EB8">
        <w:rPr>
          <w:rFonts w:asciiTheme="minorHAnsi" w:eastAsia="Times New Roman" w:hAnsiTheme="minorHAnsi" w:cstheme="minorHAnsi"/>
          <w:color w:val="auto"/>
          <w:szCs w:val="22"/>
        </w:rPr>
        <w:t>Excel</w:t>
      </w:r>
    </w:p>
    <w:p w:rsidR="00473EB8" w:rsidRPr="00473EB8" w:rsidRDefault="00473EB8" w:rsidP="00473EB8">
      <w:pPr>
        <w:numPr>
          <w:ilvl w:val="0"/>
          <w:numId w:val="5"/>
        </w:numPr>
        <w:shd w:val="clear" w:color="auto" w:fill="FFFFFF"/>
        <w:spacing w:line="240" w:lineRule="auto"/>
        <w:ind w:left="450"/>
        <w:jc w:val="both"/>
        <w:textAlignment w:val="baseline"/>
        <w:rPr>
          <w:rFonts w:asciiTheme="minorHAnsi" w:eastAsia="Times New Roman" w:hAnsiTheme="minorHAnsi" w:cstheme="minorHAnsi"/>
          <w:color w:val="auto"/>
          <w:szCs w:val="22"/>
        </w:rPr>
      </w:pPr>
      <w:r w:rsidRPr="00473EB8">
        <w:rPr>
          <w:rFonts w:asciiTheme="minorHAnsi" w:eastAsia="Times New Roman" w:hAnsiTheme="minorHAnsi" w:cstheme="minorHAnsi"/>
          <w:color w:val="auto"/>
          <w:szCs w:val="22"/>
        </w:rPr>
        <w:t>Text/CSV</w:t>
      </w:r>
    </w:p>
    <w:p w:rsidR="00473EB8" w:rsidRPr="00473EB8" w:rsidRDefault="00473EB8" w:rsidP="00473EB8">
      <w:pPr>
        <w:numPr>
          <w:ilvl w:val="0"/>
          <w:numId w:val="5"/>
        </w:numPr>
        <w:shd w:val="clear" w:color="auto" w:fill="FFFFFF"/>
        <w:spacing w:line="240" w:lineRule="auto"/>
        <w:ind w:left="450"/>
        <w:jc w:val="both"/>
        <w:textAlignment w:val="baseline"/>
        <w:rPr>
          <w:rFonts w:asciiTheme="minorHAnsi" w:eastAsia="Times New Roman" w:hAnsiTheme="minorHAnsi" w:cstheme="minorHAnsi"/>
          <w:color w:val="auto"/>
          <w:szCs w:val="22"/>
        </w:rPr>
      </w:pPr>
      <w:r w:rsidRPr="00473EB8">
        <w:rPr>
          <w:rFonts w:asciiTheme="minorHAnsi" w:eastAsia="Times New Roman" w:hAnsiTheme="minorHAnsi" w:cstheme="minorHAnsi"/>
          <w:color w:val="auto"/>
          <w:szCs w:val="22"/>
        </w:rPr>
        <w:t>XML</w:t>
      </w:r>
    </w:p>
    <w:p w:rsidR="00143C7C" w:rsidRDefault="00143C7C" w:rsidP="00473EB8">
      <w:pPr>
        <w:spacing w:after="349" w:line="240" w:lineRule="auto"/>
        <w:jc w:val="both"/>
      </w:pPr>
    </w:p>
    <w:p w:rsidR="00143C7C" w:rsidRDefault="00473EB8">
      <w:pPr>
        <w:shd w:val="clear" w:color="auto" w:fill="FEFDFA"/>
        <w:spacing w:after="201" w:line="240" w:lineRule="auto"/>
      </w:pPr>
      <w:r>
        <w:rPr>
          <w:b/>
          <w:color w:val="4472C4"/>
          <w:sz w:val="28"/>
        </w:rPr>
        <w:t>2) PowerBi Desktop</w:t>
      </w:r>
      <w:r w:rsidR="009C7A87">
        <w:rPr>
          <w:b/>
          <w:color w:val="4472C4"/>
          <w:sz w:val="28"/>
        </w:rPr>
        <w:t xml:space="preserve">:- </w:t>
      </w:r>
    </w:p>
    <w:p w:rsidR="00473EB8" w:rsidRPr="00473EB8" w:rsidRDefault="00473EB8" w:rsidP="00473EB8">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473EB8">
        <w:rPr>
          <w:rFonts w:asciiTheme="minorHAnsi" w:hAnsiTheme="minorHAnsi" w:cstheme="minorHAnsi"/>
          <w:sz w:val="22"/>
          <w:szCs w:val="22"/>
        </w:rPr>
        <w:t>Power BI Desktop is a client-side tool known as a companion development and authoring tool.</w:t>
      </w:r>
      <w:r w:rsidRPr="00473EB8">
        <w:rPr>
          <w:rFonts w:asciiTheme="minorHAnsi" w:hAnsiTheme="minorHAnsi" w:cstheme="minorHAnsi"/>
          <w:sz w:val="22"/>
          <w:szCs w:val="22"/>
        </w:rPr>
        <w:t xml:space="preserve"> </w:t>
      </w:r>
      <w:r w:rsidRPr="00473EB8">
        <w:rPr>
          <w:rFonts w:asciiTheme="minorHAnsi" w:hAnsiTheme="minorHAnsi" w:cstheme="minorHAnsi"/>
          <w:sz w:val="22"/>
          <w:szCs w:val="22"/>
        </w:rPr>
        <w:t>This desktop-based software is loaded with tools and functionalities to </w:t>
      </w:r>
      <w:r w:rsidRPr="00473EB8">
        <w:rPr>
          <w:rStyle w:val="Emphasis"/>
          <w:rFonts w:asciiTheme="minorHAnsi" w:eastAsia="Calibri" w:hAnsiTheme="minorHAnsi" w:cstheme="minorHAnsi"/>
          <w:sz w:val="22"/>
          <w:szCs w:val="22"/>
          <w:bdr w:val="none" w:sz="0" w:space="0" w:color="auto" w:frame="1"/>
        </w:rPr>
        <w:t>connect to data sources, transform data, data modeling and creating reports.</w:t>
      </w:r>
    </w:p>
    <w:p w:rsidR="00143C7C" w:rsidRPr="00473EB8" w:rsidRDefault="009C7A87">
      <w:pPr>
        <w:shd w:val="clear" w:color="auto" w:fill="FEFDFA"/>
        <w:spacing w:after="168" w:line="372" w:lineRule="auto"/>
        <w:ind w:left="10" w:hanging="10"/>
        <w:jc w:val="both"/>
        <w:rPr>
          <w:rFonts w:asciiTheme="minorHAnsi" w:hAnsiTheme="minorHAnsi" w:cstheme="minorHAnsi"/>
          <w:color w:val="auto"/>
          <w:szCs w:val="22"/>
        </w:rPr>
      </w:pPr>
      <w:r w:rsidRPr="00473EB8">
        <w:rPr>
          <w:rFonts w:asciiTheme="minorHAnsi" w:hAnsiTheme="minorHAnsi" w:cstheme="minorHAnsi"/>
          <w:color w:val="auto"/>
          <w:szCs w:val="22"/>
        </w:rPr>
        <w:t xml:space="preserve"> </w:t>
      </w:r>
    </w:p>
    <w:p w:rsidR="00143C7C" w:rsidRDefault="009C7A87">
      <w:pPr>
        <w:shd w:val="clear" w:color="auto" w:fill="FEFDFA"/>
        <w:spacing w:after="188" w:line="240" w:lineRule="auto"/>
      </w:pPr>
      <w:r>
        <w:rPr>
          <w:sz w:val="23"/>
        </w:rPr>
        <w:t xml:space="preserve"> </w:t>
      </w:r>
    </w:p>
    <w:p w:rsidR="00143C7C" w:rsidRDefault="009C7A87">
      <w:pPr>
        <w:shd w:val="clear" w:color="auto" w:fill="FEFDFA"/>
        <w:spacing w:after="213" w:line="240" w:lineRule="auto"/>
      </w:pPr>
      <w:r>
        <w:rPr>
          <w:b/>
          <w:color w:val="4472C4"/>
          <w:sz w:val="28"/>
        </w:rPr>
        <w:t xml:space="preserve"> </w:t>
      </w:r>
    </w:p>
    <w:p w:rsidR="00143C7C" w:rsidRDefault="009C7A87">
      <w:pPr>
        <w:shd w:val="clear" w:color="auto" w:fill="FEFDFA"/>
        <w:spacing w:line="240" w:lineRule="auto"/>
      </w:pPr>
      <w:r>
        <w:rPr>
          <w:b/>
          <w:color w:val="4472C4"/>
          <w:sz w:val="28"/>
        </w:rPr>
        <w:t xml:space="preserve"> </w:t>
      </w:r>
    </w:p>
    <w:tbl>
      <w:tblPr>
        <w:tblStyle w:val="TableGrid"/>
        <w:tblW w:w="9237" w:type="dxa"/>
        <w:tblInd w:w="-180" w:type="dxa"/>
        <w:tblCellMar>
          <w:top w:w="59" w:type="dxa"/>
          <w:left w:w="29" w:type="dxa"/>
          <w:bottom w:w="0" w:type="dxa"/>
          <w:right w:w="115" w:type="dxa"/>
        </w:tblCellMar>
        <w:tblLook w:val="04A0" w:firstRow="1" w:lastRow="0" w:firstColumn="1" w:lastColumn="0" w:noHBand="0" w:noVBand="1"/>
      </w:tblPr>
      <w:tblGrid>
        <w:gridCol w:w="9237"/>
      </w:tblGrid>
      <w:tr w:rsidR="00143C7C" w:rsidTr="00473EB8">
        <w:tc>
          <w:tcPr>
            <w:tcW w:w="9237" w:type="dxa"/>
            <w:tcBorders>
              <w:top w:val="nil"/>
              <w:left w:val="nil"/>
              <w:bottom w:val="nil"/>
              <w:right w:val="nil"/>
            </w:tcBorders>
            <w:shd w:val="clear" w:color="auto" w:fill="FEFDFA"/>
          </w:tcPr>
          <w:p w:rsidR="00143C7C" w:rsidRDefault="00473EB8">
            <w:pPr>
              <w:numPr>
                <w:ilvl w:val="0"/>
                <w:numId w:val="4"/>
              </w:numPr>
              <w:spacing w:after="203" w:line="240" w:lineRule="auto"/>
              <w:ind w:hanging="290"/>
            </w:pPr>
            <w:r>
              <w:rPr>
                <w:b/>
                <w:color w:val="4472C4"/>
                <w:sz w:val="28"/>
              </w:rPr>
              <w:t>PowerBi Services</w:t>
            </w:r>
            <w:r w:rsidR="009C7A87">
              <w:rPr>
                <w:b/>
                <w:color w:val="4472C4"/>
                <w:sz w:val="28"/>
              </w:rPr>
              <w:t xml:space="preserve">:- </w:t>
            </w:r>
          </w:p>
          <w:p w:rsidR="00473EB8" w:rsidRPr="00473EB8" w:rsidRDefault="00473EB8" w:rsidP="00473EB8">
            <w:pPr>
              <w:shd w:val="clear" w:color="auto" w:fill="FFFFFF"/>
              <w:spacing w:line="240" w:lineRule="auto"/>
              <w:textAlignment w:val="baseline"/>
              <w:rPr>
                <w:rFonts w:asciiTheme="minorHAnsi" w:eastAsia="Times New Roman" w:hAnsiTheme="minorHAnsi" w:cstheme="minorHAnsi"/>
                <w:color w:val="000000" w:themeColor="text1"/>
                <w:szCs w:val="22"/>
              </w:rPr>
            </w:pPr>
            <w:r w:rsidRPr="00473EB8">
              <w:rPr>
                <w:rFonts w:asciiTheme="minorHAnsi" w:eastAsia="Times New Roman" w:hAnsiTheme="minorHAnsi" w:cstheme="minorHAnsi"/>
                <w:color w:val="000000" w:themeColor="text1"/>
                <w:szCs w:val="22"/>
              </w:rPr>
              <w:t>Power BI Service is a web-based platform from where you can</w:t>
            </w:r>
            <w:r w:rsidRPr="00473EB8">
              <w:rPr>
                <w:rFonts w:asciiTheme="minorHAnsi" w:eastAsia="Times New Roman" w:hAnsiTheme="minorHAnsi" w:cstheme="minorHAnsi"/>
                <w:color w:val="000000" w:themeColor="text1"/>
                <w:szCs w:val="22"/>
                <w:bdr w:val="none" w:sz="0" w:space="0" w:color="auto" w:frame="1"/>
              </w:rPr>
              <w:t> share reports made on Power BI Desktop, collaborate with other users, and create dashboards.</w:t>
            </w:r>
          </w:p>
          <w:p w:rsidR="00473EB8" w:rsidRPr="00473EB8" w:rsidRDefault="00473EB8" w:rsidP="00473EB8">
            <w:pPr>
              <w:shd w:val="clear" w:color="auto" w:fill="FFFFFF"/>
              <w:spacing w:after="240" w:line="240" w:lineRule="auto"/>
              <w:textAlignment w:val="baseline"/>
              <w:rPr>
                <w:rFonts w:asciiTheme="minorHAnsi" w:eastAsia="Times New Roman" w:hAnsiTheme="minorHAnsi" w:cstheme="minorHAnsi"/>
                <w:color w:val="000000" w:themeColor="text1"/>
                <w:szCs w:val="22"/>
              </w:rPr>
            </w:pPr>
            <w:r w:rsidRPr="00473EB8">
              <w:rPr>
                <w:rFonts w:asciiTheme="minorHAnsi" w:eastAsia="Times New Roman" w:hAnsiTheme="minorHAnsi" w:cstheme="minorHAnsi"/>
                <w:color w:val="000000" w:themeColor="text1"/>
                <w:szCs w:val="22"/>
              </w:rPr>
              <w:lastRenderedPageBreak/>
              <w:t>It is available in three versions:</w:t>
            </w:r>
          </w:p>
          <w:p w:rsidR="00473EB8" w:rsidRPr="00473EB8" w:rsidRDefault="00473EB8" w:rsidP="00473EB8">
            <w:pPr>
              <w:numPr>
                <w:ilvl w:val="0"/>
                <w:numId w:val="6"/>
              </w:numPr>
              <w:shd w:val="clear" w:color="auto" w:fill="FFFFFF"/>
              <w:spacing w:line="240" w:lineRule="auto"/>
              <w:ind w:left="450"/>
              <w:textAlignment w:val="baseline"/>
              <w:rPr>
                <w:rFonts w:asciiTheme="minorHAnsi" w:eastAsia="Times New Roman" w:hAnsiTheme="minorHAnsi" w:cstheme="minorHAnsi"/>
                <w:color w:val="000000" w:themeColor="text1"/>
                <w:szCs w:val="22"/>
              </w:rPr>
            </w:pPr>
            <w:r w:rsidRPr="00473EB8">
              <w:rPr>
                <w:rFonts w:asciiTheme="minorHAnsi" w:eastAsia="Times New Roman" w:hAnsiTheme="minorHAnsi" w:cstheme="minorHAnsi"/>
                <w:color w:val="000000" w:themeColor="text1"/>
                <w:szCs w:val="22"/>
              </w:rPr>
              <w:t>Free version</w:t>
            </w:r>
          </w:p>
          <w:p w:rsidR="00473EB8" w:rsidRPr="00473EB8" w:rsidRDefault="00473EB8" w:rsidP="00473EB8">
            <w:pPr>
              <w:numPr>
                <w:ilvl w:val="0"/>
                <w:numId w:val="6"/>
              </w:numPr>
              <w:shd w:val="clear" w:color="auto" w:fill="FFFFFF"/>
              <w:spacing w:line="240" w:lineRule="auto"/>
              <w:ind w:left="450"/>
              <w:textAlignment w:val="baseline"/>
              <w:rPr>
                <w:rFonts w:asciiTheme="minorHAnsi" w:eastAsia="Times New Roman" w:hAnsiTheme="minorHAnsi" w:cstheme="minorHAnsi"/>
                <w:color w:val="000000" w:themeColor="text1"/>
                <w:szCs w:val="22"/>
              </w:rPr>
            </w:pPr>
            <w:r w:rsidRPr="00473EB8">
              <w:rPr>
                <w:rFonts w:asciiTheme="minorHAnsi" w:eastAsia="Times New Roman" w:hAnsiTheme="minorHAnsi" w:cstheme="minorHAnsi"/>
                <w:color w:val="000000" w:themeColor="text1"/>
                <w:szCs w:val="22"/>
              </w:rPr>
              <w:t>Pro version</w:t>
            </w:r>
          </w:p>
          <w:p w:rsidR="00473EB8" w:rsidRPr="00473EB8" w:rsidRDefault="00473EB8" w:rsidP="00473EB8">
            <w:pPr>
              <w:numPr>
                <w:ilvl w:val="0"/>
                <w:numId w:val="6"/>
              </w:numPr>
              <w:shd w:val="clear" w:color="auto" w:fill="FFFFFF"/>
              <w:spacing w:line="240" w:lineRule="auto"/>
              <w:ind w:left="450"/>
              <w:textAlignment w:val="baseline"/>
              <w:rPr>
                <w:rFonts w:asciiTheme="minorHAnsi" w:eastAsia="Times New Roman" w:hAnsiTheme="minorHAnsi" w:cstheme="minorHAnsi"/>
                <w:color w:val="000000" w:themeColor="text1"/>
                <w:szCs w:val="22"/>
              </w:rPr>
            </w:pPr>
            <w:r w:rsidRPr="00473EB8">
              <w:rPr>
                <w:rFonts w:asciiTheme="minorHAnsi" w:eastAsia="Times New Roman" w:hAnsiTheme="minorHAnsi" w:cstheme="minorHAnsi"/>
                <w:color w:val="000000" w:themeColor="text1"/>
                <w:szCs w:val="22"/>
              </w:rPr>
              <w:t>Premium version</w:t>
            </w:r>
          </w:p>
          <w:p w:rsidR="00143C7C" w:rsidRPr="00473EB8" w:rsidRDefault="00143C7C">
            <w:pPr>
              <w:spacing w:after="188" w:line="240" w:lineRule="auto"/>
              <w:rPr>
                <w:rFonts w:asciiTheme="minorHAnsi" w:hAnsiTheme="minorHAnsi" w:cstheme="minorHAnsi"/>
                <w:color w:val="000000" w:themeColor="text1"/>
                <w:szCs w:val="22"/>
              </w:rPr>
            </w:pPr>
          </w:p>
          <w:p w:rsidR="00143C7C" w:rsidRDefault="00473EB8">
            <w:pPr>
              <w:numPr>
                <w:ilvl w:val="0"/>
                <w:numId w:val="4"/>
              </w:numPr>
              <w:spacing w:after="201" w:line="240" w:lineRule="auto"/>
              <w:ind w:hanging="290"/>
            </w:pPr>
            <w:r>
              <w:rPr>
                <w:b/>
                <w:color w:val="4472C4"/>
                <w:sz w:val="28"/>
              </w:rPr>
              <w:t>PowerBi Report</w:t>
            </w:r>
            <w:r w:rsidR="009C7A87">
              <w:rPr>
                <w:b/>
                <w:color w:val="4472C4"/>
                <w:sz w:val="28"/>
              </w:rPr>
              <w:t xml:space="preserve"> Server:- </w:t>
            </w:r>
          </w:p>
          <w:p w:rsidR="00143C7C" w:rsidRDefault="00473EB8" w:rsidP="00473EB8">
            <w:pPr>
              <w:spacing w:after="188" w:line="240" w:lineRule="auto"/>
              <w:jc w:val="both"/>
              <w:rPr>
                <w:rFonts w:asciiTheme="minorHAnsi" w:hAnsiTheme="minorHAnsi" w:cstheme="minorHAnsi"/>
                <w:color w:val="000000" w:themeColor="text1"/>
                <w:szCs w:val="22"/>
                <w:shd w:val="clear" w:color="auto" w:fill="FFFFFF"/>
              </w:rPr>
            </w:pPr>
            <w:r w:rsidRPr="00473EB8">
              <w:rPr>
                <w:rFonts w:asciiTheme="minorHAnsi" w:hAnsiTheme="minorHAnsi" w:cstheme="minorHAnsi"/>
                <w:color w:val="000000" w:themeColor="text1"/>
                <w:szCs w:val="22"/>
                <w:shd w:val="clear" w:color="auto" w:fill="FFFFFF"/>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473EB8" w:rsidRPr="00473EB8" w:rsidRDefault="00473EB8" w:rsidP="00473EB8">
            <w:pPr>
              <w:spacing w:after="188" w:line="240" w:lineRule="auto"/>
              <w:jc w:val="both"/>
              <w:rPr>
                <w:rFonts w:asciiTheme="minorHAnsi" w:hAnsiTheme="minorHAnsi" w:cstheme="minorHAnsi"/>
                <w:color w:val="000000" w:themeColor="text1"/>
                <w:szCs w:val="22"/>
              </w:rPr>
            </w:pPr>
          </w:p>
          <w:p w:rsidR="00143C7C" w:rsidRDefault="00473EB8">
            <w:pPr>
              <w:numPr>
                <w:ilvl w:val="0"/>
                <w:numId w:val="4"/>
              </w:numPr>
              <w:spacing w:after="201" w:line="240" w:lineRule="auto"/>
              <w:ind w:hanging="290"/>
            </w:pPr>
            <w:r>
              <w:rPr>
                <w:b/>
                <w:color w:val="4472C4"/>
                <w:sz w:val="28"/>
              </w:rPr>
              <w:t>PowerBi Gateway</w:t>
            </w:r>
            <w:r w:rsidR="009C7A87">
              <w:rPr>
                <w:b/>
                <w:color w:val="4472C4"/>
                <w:sz w:val="28"/>
              </w:rPr>
              <w:t xml:space="preserve">:- </w:t>
            </w:r>
          </w:p>
          <w:p w:rsidR="00143C7C" w:rsidRPr="00473EB8" w:rsidRDefault="00473EB8" w:rsidP="00473EB8">
            <w:pPr>
              <w:spacing w:after="176" w:line="240" w:lineRule="auto"/>
              <w:jc w:val="both"/>
              <w:rPr>
                <w:rFonts w:asciiTheme="minorHAnsi" w:hAnsiTheme="minorHAnsi" w:cstheme="minorHAnsi"/>
                <w:color w:val="000000" w:themeColor="text1"/>
                <w:szCs w:val="22"/>
              </w:rPr>
            </w:pPr>
            <w:r w:rsidRPr="00473EB8">
              <w:rPr>
                <w:rFonts w:asciiTheme="minorHAnsi" w:hAnsiTheme="minorHAnsi" w:cstheme="minorHAnsi"/>
                <w:color w:val="000000" w:themeColor="text1"/>
                <w:szCs w:val="22"/>
                <w:shd w:val="clear" w:color="auto" w:fill="FFFFFF"/>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r w:rsidR="009C7A87" w:rsidRPr="00473EB8">
              <w:rPr>
                <w:rFonts w:asciiTheme="minorHAnsi" w:hAnsiTheme="minorHAnsi" w:cstheme="minorHAnsi"/>
                <w:color w:val="000000" w:themeColor="text1"/>
                <w:szCs w:val="22"/>
              </w:rPr>
              <w:t xml:space="preserve"> </w:t>
            </w:r>
          </w:p>
          <w:p w:rsidR="00143C7C" w:rsidRDefault="009C7A87">
            <w:pPr>
              <w:spacing w:after="186" w:line="240" w:lineRule="auto"/>
            </w:pPr>
            <w:r>
              <w:rPr>
                <w:sz w:val="23"/>
              </w:rPr>
              <w:t xml:space="preserve"> </w:t>
            </w:r>
          </w:p>
          <w:p w:rsidR="00143C7C" w:rsidRDefault="00473EB8">
            <w:pPr>
              <w:numPr>
                <w:ilvl w:val="0"/>
                <w:numId w:val="4"/>
              </w:numPr>
              <w:spacing w:after="203" w:line="240" w:lineRule="auto"/>
              <w:ind w:hanging="290"/>
            </w:pPr>
            <w:r>
              <w:rPr>
                <w:b/>
                <w:color w:val="4472C4"/>
                <w:sz w:val="28"/>
              </w:rPr>
              <w:t>PowerBi Mobile</w:t>
            </w:r>
            <w:r w:rsidR="009C7A87">
              <w:rPr>
                <w:b/>
                <w:color w:val="4472C4"/>
                <w:sz w:val="28"/>
              </w:rPr>
              <w:t xml:space="preserve">:- </w:t>
            </w:r>
          </w:p>
          <w:p w:rsidR="00143C7C" w:rsidRDefault="00473EB8" w:rsidP="00473EB8">
            <w:pPr>
              <w:spacing w:after="186" w:line="240" w:lineRule="auto"/>
              <w:jc w:val="both"/>
              <w:rPr>
                <w:rFonts w:asciiTheme="minorHAnsi" w:hAnsiTheme="minorHAnsi" w:cstheme="minorHAnsi"/>
                <w:color w:val="000000" w:themeColor="text1"/>
                <w:szCs w:val="22"/>
                <w:shd w:val="clear" w:color="auto" w:fill="FFFFFF"/>
              </w:rPr>
            </w:pPr>
            <w:r w:rsidRPr="00473EB8">
              <w:rPr>
                <w:rFonts w:asciiTheme="minorHAnsi" w:hAnsiTheme="minorHAnsi" w:cstheme="minorHAnsi"/>
                <w:color w:val="000000" w:themeColor="text1"/>
                <w:szCs w:val="22"/>
                <w:shd w:val="clear" w:color="auto" w:fill="FFFFFF"/>
              </w:rPr>
              <w:t>Power BI Mobile is a native Power BI application that runs on iOS, Android, and Windows mobile devices. For viewing reports and dashboards, these applications are used.</w:t>
            </w:r>
          </w:p>
          <w:p w:rsidR="00473EB8" w:rsidRPr="00473EB8" w:rsidRDefault="00473EB8" w:rsidP="00473EB8">
            <w:pPr>
              <w:spacing w:after="186" w:line="240" w:lineRule="auto"/>
              <w:jc w:val="both"/>
              <w:rPr>
                <w:rFonts w:asciiTheme="minorHAnsi" w:hAnsiTheme="minorHAnsi" w:cstheme="minorHAnsi"/>
                <w:color w:val="000000" w:themeColor="text1"/>
                <w:szCs w:val="22"/>
              </w:rPr>
            </w:pPr>
          </w:p>
          <w:p w:rsidR="00143C7C" w:rsidRDefault="00473EB8">
            <w:pPr>
              <w:numPr>
                <w:ilvl w:val="0"/>
                <w:numId w:val="4"/>
              </w:numPr>
              <w:spacing w:after="203" w:line="240" w:lineRule="auto"/>
              <w:ind w:hanging="290"/>
            </w:pPr>
            <w:r>
              <w:rPr>
                <w:b/>
                <w:color w:val="4472C4"/>
                <w:sz w:val="28"/>
              </w:rPr>
              <w:t>PowerBi Embedded</w:t>
            </w:r>
            <w:r w:rsidR="009C7A87">
              <w:rPr>
                <w:b/>
                <w:color w:val="4472C4"/>
                <w:sz w:val="28"/>
              </w:rPr>
              <w:t xml:space="preserve">:- </w:t>
            </w:r>
          </w:p>
          <w:p w:rsidR="00143C7C" w:rsidRPr="00473EB8" w:rsidRDefault="00473EB8" w:rsidP="00473EB8">
            <w:pPr>
              <w:jc w:val="both"/>
              <w:rPr>
                <w:rFonts w:asciiTheme="minorHAnsi" w:hAnsiTheme="minorHAnsi" w:cstheme="minorHAnsi"/>
                <w:szCs w:val="22"/>
              </w:rPr>
            </w:pPr>
            <w:r w:rsidRPr="00473EB8">
              <w:rPr>
                <w:rFonts w:asciiTheme="minorHAnsi" w:hAnsiTheme="minorHAnsi" w:cstheme="minorHAnsi"/>
                <w:color w:val="000000" w:themeColor="text1"/>
                <w:szCs w:val="22"/>
                <w:shd w:val="clear" w:color="auto" w:fill="FFFFFF"/>
              </w:rPr>
              <w:t>Power BI Embedded offers APIs which are used to embed visuals into custom applications.</w:t>
            </w:r>
            <w:r w:rsidR="009C7A87" w:rsidRPr="00473EB8">
              <w:rPr>
                <w:rFonts w:asciiTheme="minorHAnsi" w:hAnsiTheme="minorHAnsi" w:cstheme="minorHAnsi"/>
                <w:color w:val="000000" w:themeColor="text1"/>
                <w:szCs w:val="22"/>
              </w:rPr>
              <w:t xml:space="preserve"> </w:t>
            </w:r>
          </w:p>
        </w:tc>
      </w:tr>
    </w:tbl>
    <w:p w:rsidR="00143C7C" w:rsidRDefault="009C7A87">
      <w:pPr>
        <w:spacing w:after="217" w:line="240" w:lineRule="auto"/>
      </w:pPr>
      <w:r>
        <w:rPr>
          <w:sz w:val="23"/>
        </w:rPr>
        <w:lastRenderedPageBreak/>
        <w:t xml:space="preserve"> </w:t>
      </w:r>
    </w:p>
    <w:p w:rsidR="00143C7C" w:rsidRDefault="009C7A87">
      <w:pPr>
        <w:spacing w:after="217" w:line="240" w:lineRule="auto"/>
      </w:pPr>
      <w:r>
        <w:rPr>
          <w:sz w:val="23"/>
        </w:rPr>
        <w:t xml:space="preserve"> </w:t>
      </w:r>
    </w:p>
    <w:p w:rsidR="00143C7C" w:rsidRDefault="009C7A87">
      <w:pPr>
        <w:spacing w:after="214" w:line="240" w:lineRule="auto"/>
      </w:pPr>
      <w:r>
        <w:rPr>
          <w:sz w:val="23"/>
        </w:rPr>
        <w:t xml:space="preserve"> </w:t>
      </w:r>
    </w:p>
    <w:p w:rsidR="00143C7C" w:rsidRDefault="009C7A87">
      <w:pPr>
        <w:spacing w:after="217" w:line="240" w:lineRule="auto"/>
      </w:pPr>
      <w:r>
        <w:rPr>
          <w:sz w:val="23"/>
        </w:rPr>
        <w:t xml:space="preserve"> </w:t>
      </w:r>
    </w:p>
    <w:p w:rsidR="00143C7C" w:rsidRDefault="009C7A87">
      <w:pPr>
        <w:spacing w:after="217" w:line="240" w:lineRule="auto"/>
      </w:pPr>
      <w:r>
        <w:rPr>
          <w:sz w:val="23"/>
        </w:rPr>
        <w:t xml:space="preserve"> </w:t>
      </w:r>
    </w:p>
    <w:p w:rsidR="00143C7C" w:rsidRDefault="009C7A87">
      <w:pPr>
        <w:spacing w:after="217" w:line="240" w:lineRule="auto"/>
      </w:pPr>
      <w:r>
        <w:rPr>
          <w:sz w:val="23"/>
        </w:rPr>
        <w:t xml:space="preserve"> </w:t>
      </w:r>
    </w:p>
    <w:p w:rsidR="00143C7C" w:rsidRDefault="009C7A87">
      <w:pPr>
        <w:spacing w:after="217" w:line="240" w:lineRule="auto"/>
      </w:pPr>
      <w:r>
        <w:rPr>
          <w:sz w:val="23"/>
        </w:rPr>
        <w:t xml:space="preserve"> </w:t>
      </w:r>
    </w:p>
    <w:p w:rsidR="00143C7C" w:rsidRDefault="009C7A87">
      <w:pPr>
        <w:spacing w:after="217" w:line="240" w:lineRule="auto"/>
      </w:pPr>
      <w:r>
        <w:rPr>
          <w:sz w:val="23"/>
        </w:rPr>
        <w:t xml:space="preserve"> </w:t>
      </w:r>
    </w:p>
    <w:p w:rsidR="00143C7C" w:rsidRDefault="009C7A87">
      <w:pPr>
        <w:spacing w:after="216" w:line="240" w:lineRule="auto"/>
      </w:pPr>
      <w:r>
        <w:rPr>
          <w:sz w:val="23"/>
        </w:rPr>
        <w:t xml:space="preserve"> </w:t>
      </w:r>
    </w:p>
    <w:p w:rsidR="00143C7C" w:rsidRDefault="009C7A87">
      <w:pPr>
        <w:spacing w:line="240" w:lineRule="auto"/>
      </w:pPr>
      <w:r>
        <w:rPr>
          <w:sz w:val="23"/>
        </w:rPr>
        <w:t xml:space="preserve"> </w:t>
      </w:r>
    </w:p>
    <w:p w:rsidR="00143C7C" w:rsidRDefault="009C7A87">
      <w:pPr>
        <w:spacing w:after="227" w:line="240" w:lineRule="auto"/>
      </w:pPr>
      <w:r>
        <w:rPr>
          <w:sz w:val="23"/>
        </w:rPr>
        <w:t xml:space="preserve"> </w:t>
      </w:r>
    </w:p>
    <w:p w:rsidR="00473EB8" w:rsidRPr="00473EB8" w:rsidRDefault="00473EB8" w:rsidP="00473EB8">
      <w:pPr>
        <w:pStyle w:val="Heading2"/>
        <w:numPr>
          <w:ilvl w:val="0"/>
          <w:numId w:val="4"/>
        </w:numPr>
      </w:pPr>
      <w:r>
        <w:lastRenderedPageBreak/>
        <w:t>PowerBi Process Flow</w:t>
      </w:r>
    </w:p>
    <w:p w:rsidR="00143C7C" w:rsidRDefault="009C7A87">
      <w:pPr>
        <w:spacing w:after="232" w:line="240" w:lineRule="auto"/>
      </w:pPr>
      <w:r>
        <w:rPr>
          <w:b/>
          <w:color w:val="4472C4"/>
          <w:sz w:val="28"/>
        </w:rPr>
        <w:t xml:space="preserve"> </w:t>
      </w:r>
    </w:p>
    <w:p w:rsidR="00143C7C" w:rsidRDefault="009C7A87">
      <w:pPr>
        <w:spacing w:after="174" w:line="240" w:lineRule="auto"/>
      </w:pPr>
      <w:r>
        <w:rPr>
          <w:b/>
          <w:color w:val="4472C4"/>
          <w:sz w:val="28"/>
        </w:rPr>
        <w:t xml:space="preserve"> </w:t>
      </w:r>
      <w:r w:rsidR="00473EB8">
        <w:rPr>
          <w:noProof/>
        </w:rPr>
        <w:drawing>
          <wp:inline distT="0" distB="0" distL="0" distR="0">
            <wp:extent cx="5524500" cy="26764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544227" cy="2686023"/>
                    </a:xfrm>
                    <a:prstGeom prst="rect">
                      <a:avLst/>
                    </a:prstGeom>
                  </pic:spPr>
                </pic:pic>
              </a:graphicData>
            </a:graphic>
          </wp:inline>
        </w:drawing>
      </w:r>
    </w:p>
    <w:p w:rsidR="00143C7C" w:rsidRDefault="009C7A87">
      <w:pPr>
        <w:spacing w:after="174" w:line="240" w:lineRule="auto"/>
        <w:ind w:right="736"/>
        <w:jc w:val="right"/>
      </w:pPr>
      <w:r>
        <w:rPr>
          <w:sz w:val="23"/>
        </w:rPr>
        <w:t xml:space="preserve"> </w:t>
      </w:r>
    </w:p>
    <w:p w:rsidR="00143C7C" w:rsidRDefault="009C7A87">
      <w:pPr>
        <w:spacing w:after="244" w:line="240" w:lineRule="auto"/>
      </w:pPr>
      <w:r>
        <w:rPr>
          <w:b/>
          <w:color w:val="4472C4"/>
          <w:sz w:val="32"/>
        </w:rPr>
        <w:t xml:space="preserve"> </w:t>
      </w:r>
    </w:p>
    <w:p w:rsidR="00143C7C" w:rsidRDefault="009C7A87">
      <w:pPr>
        <w:spacing w:after="410" w:line="240" w:lineRule="auto"/>
      </w:pPr>
      <w:r>
        <w:rPr>
          <w:b/>
          <w:color w:val="4472C4"/>
          <w:sz w:val="32"/>
        </w:rPr>
        <w:t xml:space="preserve"> </w:t>
      </w:r>
    </w:p>
    <w:p w:rsidR="00143C7C" w:rsidRDefault="009C7A87">
      <w:pPr>
        <w:spacing w:after="409" w:line="240" w:lineRule="auto"/>
      </w:pPr>
      <w:r>
        <w:rPr>
          <w:b/>
          <w:color w:val="4472C4"/>
          <w:sz w:val="32"/>
        </w:rPr>
        <w:t xml:space="preserve"> </w:t>
      </w:r>
    </w:p>
    <w:p w:rsidR="00143C7C" w:rsidRDefault="009C7A87">
      <w:pPr>
        <w:spacing w:after="407" w:line="240" w:lineRule="auto"/>
      </w:pPr>
      <w:r>
        <w:rPr>
          <w:b/>
          <w:color w:val="4472C4"/>
          <w:sz w:val="32"/>
        </w:rPr>
        <w:t xml:space="preserve"> </w:t>
      </w:r>
    </w:p>
    <w:p w:rsidR="00143C7C" w:rsidRDefault="009C7A87">
      <w:pPr>
        <w:spacing w:after="409" w:line="240" w:lineRule="auto"/>
      </w:pPr>
      <w:r>
        <w:rPr>
          <w:b/>
          <w:color w:val="4472C4"/>
          <w:sz w:val="32"/>
        </w:rPr>
        <w:t xml:space="preserve"> </w:t>
      </w:r>
    </w:p>
    <w:p w:rsidR="00143C7C" w:rsidRDefault="009C7A87">
      <w:pPr>
        <w:spacing w:line="240" w:lineRule="auto"/>
      </w:pPr>
      <w:r>
        <w:rPr>
          <w:b/>
          <w:color w:val="4472C4"/>
          <w:sz w:val="32"/>
        </w:rPr>
        <w:t xml:space="preserve"> </w:t>
      </w:r>
    </w:p>
    <w:p w:rsidR="00143C7C" w:rsidRDefault="009C7A87">
      <w:pPr>
        <w:spacing w:after="409" w:line="240" w:lineRule="auto"/>
      </w:pPr>
      <w:r>
        <w:rPr>
          <w:b/>
          <w:color w:val="4472C4"/>
          <w:sz w:val="32"/>
        </w:rPr>
        <w:t xml:space="preserve"> </w:t>
      </w:r>
    </w:p>
    <w:p w:rsidR="00143C7C" w:rsidRDefault="009C7A87">
      <w:pPr>
        <w:pStyle w:val="Heading1"/>
        <w:spacing w:after="400"/>
      </w:pPr>
      <w:r>
        <w:t xml:space="preserve">3. Deployment Description </w:t>
      </w:r>
    </w:p>
    <w:p w:rsidR="00473EB8" w:rsidRDefault="009C7A87">
      <w:pPr>
        <w:pStyle w:val="Heading2"/>
        <w:spacing w:after="364"/>
      </w:pPr>
      <w:r>
        <w:t>3</w:t>
      </w:r>
      <w:r w:rsidR="00473EB8">
        <w:t>.1 Create a pipeline from the deployment:</w:t>
      </w:r>
    </w:p>
    <w:p w:rsidR="00473EB8" w:rsidRDefault="00473EB8" w:rsidP="00473EB8">
      <w:pPr>
        <w:jc w:val="both"/>
      </w:pPr>
      <w:r w:rsidRPr="00473EB8">
        <w:t>To create a pipeline from the deployment pipelines tab, do the following:</w:t>
      </w:r>
    </w:p>
    <w:p w:rsidR="00473EB8" w:rsidRPr="00473EB8" w:rsidRDefault="00473EB8" w:rsidP="00473EB8">
      <w:pPr>
        <w:jc w:val="both"/>
      </w:pPr>
    </w:p>
    <w:p w:rsidR="00473EB8" w:rsidRPr="00473EB8" w:rsidRDefault="00473EB8" w:rsidP="00473EB8">
      <w:pPr>
        <w:pStyle w:val="ListParagraph"/>
        <w:numPr>
          <w:ilvl w:val="0"/>
          <w:numId w:val="8"/>
        </w:numPr>
        <w:jc w:val="both"/>
      </w:pPr>
      <w:r w:rsidRPr="00473EB8">
        <w:t>In Power BI service, from the navigation pane, select Deployment pipelines and then select Create pipeline.</w:t>
      </w:r>
    </w:p>
    <w:p w:rsidR="00473EB8" w:rsidRPr="00473EB8" w:rsidRDefault="00473EB8" w:rsidP="00473EB8">
      <w:pPr>
        <w:pStyle w:val="ListParagraph"/>
        <w:numPr>
          <w:ilvl w:val="0"/>
          <w:numId w:val="8"/>
        </w:numPr>
        <w:jc w:val="both"/>
      </w:pPr>
      <w:r w:rsidRPr="00473EB8">
        <w:t>In the Create a deployment pipeline dialog box, enter a name and description for the pipeline, and select Create.</w:t>
      </w:r>
    </w:p>
    <w:p w:rsidR="00143C7C" w:rsidRDefault="009C7A87">
      <w:pPr>
        <w:pStyle w:val="Heading2"/>
        <w:spacing w:after="364"/>
      </w:pPr>
      <w:r>
        <w:lastRenderedPageBreak/>
        <w:t xml:space="preserve"> </w:t>
      </w:r>
    </w:p>
    <w:p w:rsidR="00143C7C" w:rsidRDefault="009C7A87">
      <w:pPr>
        <w:spacing w:after="256" w:line="240" w:lineRule="auto"/>
        <w:ind w:right="718"/>
        <w:jc w:val="right"/>
      </w:pPr>
      <w:r>
        <w:rPr>
          <w:b/>
          <w:color w:val="4472C4"/>
          <w:sz w:val="28"/>
        </w:rPr>
        <w:t xml:space="preserve"> </w:t>
      </w:r>
    </w:p>
    <w:p w:rsidR="00143C7C" w:rsidRDefault="009C7A87" w:rsidP="00CD41F7">
      <w:pPr>
        <w:spacing w:after="334" w:line="240" w:lineRule="auto"/>
      </w:pPr>
      <w:r>
        <w:rPr>
          <w:sz w:val="23"/>
        </w:rPr>
        <w:t xml:space="preserve"> </w:t>
      </w:r>
    </w:p>
    <w:p w:rsidR="00143C7C" w:rsidRDefault="009C7A87">
      <w:pPr>
        <w:spacing w:line="240" w:lineRule="auto"/>
      </w:pPr>
      <w:r>
        <w:rPr>
          <w:b/>
          <w:color w:val="4472C4"/>
          <w:sz w:val="28"/>
        </w:rPr>
        <w:t xml:space="preserve"> </w:t>
      </w:r>
    </w:p>
    <w:p w:rsidR="00143C7C" w:rsidRDefault="00CD41F7" w:rsidP="00CD41F7">
      <w:pPr>
        <w:pStyle w:val="Heading2"/>
        <w:spacing w:after="318"/>
      </w:pPr>
      <w:r>
        <w:t>3.2 Assign a workspace</w:t>
      </w:r>
    </w:p>
    <w:p w:rsidR="00CD41F7" w:rsidRPr="00CD41F7" w:rsidRDefault="00CD41F7" w:rsidP="00CD41F7">
      <w:pPr>
        <w:jc w:val="both"/>
        <w:rPr>
          <w:rFonts w:asciiTheme="minorHAnsi" w:hAnsiTheme="minorHAnsi" w:cstheme="minorHAnsi"/>
        </w:rPr>
      </w:pPr>
      <w:r w:rsidRPr="00CD41F7">
        <w:rPr>
          <w:rFonts w:asciiTheme="minorHAnsi" w:hAnsiTheme="minorHAnsi" w:cstheme="minorHAnsi"/>
        </w:rPr>
        <w:t>After creating a pipeline, you need to add the content you want to manage to the pipeline. Adding content to the pipeline is done by assigning a workspace to the pipeline stage. You can assign a workspace to any stage.</w:t>
      </w:r>
    </w:p>
    <w:p w:rsidR="00143C7C" w:rsidRDefault="009C7A87">
      <w:pPr>
        <w:spacing w:after="334" w:line="240" w:lineRule="auto"/>
      </w:pPr>
      <w:r>
        <w:rPr>
          <w:sz w:val="23"/>
        </w:rPr>
        <w:t xml:space="preserve"> </w:t>
      </w:r>
    </w:p>
    <w:p w:rsidR="00143C7C" w:rsidRDefault="009C7A87" w:rsidP="00CD41F7">
      <w:pPr>
        <w:spacing w:after="334" w:line="240" w:lineRule="auto"/>
      </w:pPr>
      <w:r>
        <w:rPr>
          <w:sz w:val="23"/>
        </w:rPr>
        <w:t xml:space="preserve"> </w:t>
      </w:r>
    </w:p>
    <w:p w:rsidR="00143C7C" w:rsidRDefault="00CD41F7">
      <w:pPr>
        <w:pStyle w:val="Heading2"/>
        <w:spacing w:after="320"/>
      </w:pPr>
      <w:r>
        <w:t>3.3)  Deploy to an empty stage</w:t>
      </w:r>
      <w:r w:rsidR="009C7A87">
        <w:t xml:space="preserve"> </w:t>
      </w:r>
    </w:p>
    <w:p w:rsidR="00CD41F7" w:rsidRDefault="00CD41F7" w:rsidP="00CD41F7">
      <w:pPr>
        <w:jc w:val="both"/>
        <w:rPr>
          <w:color w:val="000000" w:themeColor="text1"/>
        </w:rPr>
      </w:pPr>
      <w:r w:rsidRPr="00CD41F7">
        <w:rPr>
          <w:color w:val="000000" w:themeColor="text1"/>
        </w:rPr>
        <w:t>Any </w:t>
      </w:r>
      <w:hyperlink r:id="rId9" w:history="1">
        <w:r w:rsidRPr="00CD41F7">
          <w:rPr>
            <w:rStyle w:val="Hyperlink"/>
            <w:color w:val="000000" w:themeColor="text1"/>
            <w:u w:val="none"/>
          </w:rPr>
          <w:t>Pro user</w:t>
        </w:r>
      </w:hyperlink>
      <w:r w:rsidRPr="00CD41F7">
        <w:rPr>
          <w:color w:val="000000" w:themeColor="text1"/>
        </w:rPr>
        <w:t xml:space="preserve"> that's a member or admin in the source workspace, can deploy content to an empty stage (a stage that doesn't contain content). </w:t>
      </w:r>
    </w:p>
    <w:p w:rsidR="00CD41F7" w:rsidRPr="00CD41F7" w:rsidRDefault="00CD41F7" w:rsidP="00CD41F7">
      <w:pPr>
        <w:jc w:val="both"/>
        <w:rPr>
          <w:color w:val="000000" w:themeColor="text1"/>
        </w:rPr>
      </w:pPr>
      <w:r w:rsidRPr="00CD41F7">
        <w:rPr>
          <w:color w:val="000000" w:themeColor="text1"/>
        </w:rPr>
        <w:t>The workspace must reside on a capacity for the deployment to be completed.</w:t>
      </w:r>
    </w:p>
    <w:p w:rsidR="00CD41F7" w:rsidRPr="00CD41F7" w:rsidRDefault="00CD41F7" w:rsidP="00CD41F7">
      <w:pPr>
        <w:jc w:val="both"/>
        <w:rPr>
          <w:color w:val="000000" w:themeColor="text1"/>
        </w:rPr>
      </w:pPr>
      <w:r w:rsidRPr="00CD41F7">
        <w:rPr>
          <w:color w:val="000000" w:themeColor="text1"/>
        </w:rPr>
        <w:t>You can also use the </w:t>
      </w:r>
      <w:hyperlink r:id="rId10" w:history="1">
        <w:r w:rsidRPr="00CD41F7">
          <w:rPr>
            <w:rStyle w:val="Hyperlink"/>
            <w:color w:val="000000" w:themeColor="text1"/>
            <w:u w:val="none"/>
          </w:rPr>
          <w:t>deployment pipelines REST APIs</w:t>
        </w:r>
      </w:hyperlink>
      <w:r w:rsidRPr="00CD41F7">
        <w:rPr>
          <w:color w:val="000000" w:themeColor="text1"/>
        </w:rPr>
        <w:t> to programmatically perform deployments. For more information, see </w:t>
      </w:r>
      <w:hyperlink r:id="rId11" w:history="1">
        <w:r w:rsidRPr="00CD41F7">
          <w:rPr>
            <w:rStyle w:val="Hyperlink"/>
            <w:color w:val="000000" w:themeColor="text1"/>
            <w:u w:val="none"/>
          </w:rPr>
          <w:t>Automate your deployment pipeline using APIs and DevOps</w:t>
        </w:r>
      </w:hyperlink>
      <w:r w:rsidRPr="00CD41F7">
        <w:rPr>
          <w:color w:val="000000" w:themeColor="text1"/>
        </w:rPr>
        <w:t>.</w:t>
      </w:r>
    </w:p>
    <w:p w:rsidR="00CD41F7" w:rsidRPr="00CD41F7" w:rsidRDefault="00CD41F7" w:rsidP="00CD41F7">
      <w:pPr>
        <w:jc w:val="both"/>
        <w:rPr>
          <w:color w:val="000000" w:themeColor="text1"/>
        </w:rPr>
      </w:pPr>
      <w:r w:rsidRPr="00CD41F7">
        <w:rPr>
          <w:color w:val="000000" w:themeColor="text1"/>
        </w:rPr>
        <w:t>If you already have a workspace that you'd like to use with a specific stage, instead of deploying you can </w:t>
      </w:r>
      <w:hyperlink r:id="rId12" w:history="1">
        <w:r w:rsidRPr="00CD41F7">
          <w:rPr>
            <w:rStyle w:val="Hyperlink"/>
            <w:color w:val="000000" w:themeColor="text1"/>
            <w:u w:val="none"/>
          </w:rPr>
          <w:t>assign</w:t>
        </w:r>
      </w:hyperlink>
      <w:r w:rsidRPr="00CD41F7">
        <w:rPr>
          <w:color w:val="000000" w:themeColor="text1"/>
        </w:rPr>
        <w:t> that workspace to the appropriate stage.</w:t>
      </w:r>
    </w:p>
    <w:p w:rsidR="00143C7C" w:rsidRPr="00CD41F7" w:rsidRDefault="00143C7C" w:rsidP="00CD41F7"/>
    <w:p w:rsidR="00143C7C" w:rsidRDefault="009C7A87">
      <w:pPr>
        <w:spacing w:after="344" w:line="240" w:lineRule="auto"/>
      </w:pPr>
      <w:r>
        <w:rPr>
          <w:sz w:val="23"/>
        </w:rPr>
        <w:t xml:space="preserve"> </w:t>
      </w:r>
    </w:p>
    <w:p w:rsidR="00143C7C" w:rsidRDefault="009C7A87">
      <w:pPr>
        <w:spacing w:line="240" w:lineRule="auto"/>
      </w:pPr>
      <w:r>
        <w:rPr>
          <w:b/>
          <w:color w:val="4472C4"/>
          <w:sz w:val="28"/>
        </w:rPr>
        <w:t xml:space="preserve"> </w:t>
      </w:r>
    </w:p>
    <w:p w:rsidR="00CD41F7" w:rsidRDefault="00CD41F7" w:rsidP="00CD41F7">
      <w:pPr>
        <w:pStyle w:val="Heading2"/>
        <w:spacing w:after="318"/>
        <w:rPr>
          <w:b w:val="0"/>
          <w:color w:val="000000"/>
          <w:sz w:val="23"/>
        </w:rPr>
      </w:pPr>
      <w:r>
        <w:t>3.4) Create deployment rules</w:t>
      </w:r>
      <w:r w:rsidR="009C7A87">
        <w:rPr>
          <w:b w:val="0"/>
          <w:color w:val="000000"/>
          <w:sz w:val="23"/>
        </w:rPr>
        <w:t xml:space="preserve"> </w:t>
      </w:r>
    </w:p>
    <w:p w:rsidR="00CD41F7" w:rsidRPr="00CD41F7" w:rsidRDefault="00CD41F7" w:rsidP="00CD41F7">
      <w:pPr>
        <w:jc w:val="both"/>
      </w:pPr>
      <w:r w:rsidRPr="00CD41F7">
        <w:t>When working in a deployment pipeline, different stages may have different configurations. For example, each stage can have different databases or different query parameters. The development stage might query sample data from the database, while the test and production stages query the entire database.</w:t>
      </w:r>
    </w:p>
    <w:p w:rsidR="00CD41F7" w:rsidRPr="00CD41F7" w:rsidRDefault="00CD41F7" w:rsidP="00CD41F7">
      <w:pPr>
        <w:jc w:val="both"/>
      </w:pPr>
      <w:r w:rsidRPr="00CD41F7">
        <w:t>When you deploy content between pipeline stages, configuring deployment rules enables you to allow changes to content, while keeping some settings intact. For example, if you want a dataset in a production stage to point to a production database, you can define a rule for this. The rule is defined in the production stage, under the appropriate dataset. Once the rule is defined, content deployed from test to production, will inherit the value as defined in the deployment rule, and will always apply as long as the rule is unchanged and valid.</w:t>
      </w:r>
    </w:p>
    <w:p w:rsidR="00CD41F7" w:rsidRDefault="00CD41F7" w:rsidP="00CD41F7">
      <w:r w:rsidRPr="00CD41F7">
        <w:t>You can configure data source rules and parameter rules. The following table lists the type of Power BI items you can configure rules for, and the type of rule you can configure for each one.</w:t>
      </w:r>
    </w:p>
    <w:p w:rsidR="00CD41F7" w:rsidRDefault="00CD41F7" w:rsidP="00CD41F7"/>
    <w:p w:rsidR="00CD41F7" w:rsidRDefault="00CD41F7" w:rsidP="00CD41F7"/>
    <w:p w:rsidR="00CD41F7" w:rsidRDefault="00CD41F7" w:rsidP="00CD41F7"/>
    <w:p w:rsidR="00CD41F7" w:rsidRDefault="00CD41F7" w:rsidP="00CD41F7"/>
    <w:p w:rsidR="00CD41F7" w:rsidRPr="00CD41F7" w:rsidRDefault="00CD41F7" w:rsidP="00CD41F7"/>
    <w:p w:rsidR="00143C7C" w:rsidRDefault="009C7A87" w:rsidP="00CD41F7">
      <w:pPr>
        <w:pStyle w:val="Heading2"/>
        <w:spacing w:after="318"/>
      </w:pPr>
      <w:r>
        <w:rPr>
          <w:sz w:val="23"/>
        </w:rPr>
        <w:t xml:space="preserve"> </w:t>
      </w:r>
    </w:p>
    <w:p w:rsidR="00143C7C" w:rsidRDefault="00143C7C" w:rsidP="00CD41F7">
      <w:pPr>
        <w:spacing w:line="372" w:lineRule="auto"/>
        <w:ind w:right="1"/>
        <w:jc w:val="both"/>
      </w:pPr>
      <w:bookmarkStart w:id="0" w:name="_GoBack"/>
      <w:bookmarkEnd w:id="0"/>
    </w:p>
    <w:sectPr w:rsidR="00143C7C">
      <w:headerReference w:type="even" r:id="rId13"/>
      <w:headerReference w:type="default" r:id="rId14"/>
      <w:footerReference w:type="even" r:id="rId15"/>
      <w:footerReference w:type="default" r:id="rId16"/>
      <w:headerReference w:type="first" r:id="rId17"/>
      <w:footerReference w:type="first" r:id="rId18"/>
      <w:pgSz w:w="11906" w:h="16838"/>
      <w:pgMar w:top="1440" w:right="654" w:bottom="1551" w:left="1440" w:header="585"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87" w:rsidRDefault="009C7A87">
      <w:pPr>
        <w:spacing w:line="240" w:lineRule="auto"/>
      </w:pPr>
      <w:r>
        <w:separator/>
      </w:r>
    </w:p>
  </w:endnote>
  <w:endnote w:type="continuationSeparator" w:id="0">
    <w:p w:rsidR="009C7A87" w:rsidRDefault="009C7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143C7C">
      <w:tc>
        <w:tcPr>
          <w:tcW w:w="638" w:type="dxa"/>
          <w:tcBorders>
            <w:top w:val="nil"/>
            <w:left w:val="nil"/>
            <w:bottom w:val="nil"/>
            <w:right w:val="nil"/>
          </w:tcBorders>
          <w:shd w:val="clear" w:color="auto" w:fill="ED7D31"/>
          <w:vAlign w:val="center"/>
        </w:tcPr>
        <w:p w:rsidR="00143C7C" w:rsidRDefault="009C7A87">
          <w:pPr>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143C7C" w:rsidRDefault="009C7A87">
    <w:pPr>
      <w:spacing w:after="147" w:line="240" w:lineRule="auto"/>
      <w:jc w:val="right"/>
    </w:pPr>
    <w:r>
      <w:rPr>
        <w:b/>
        <w:sz w:val="24"/>
      </w:rPr>
      <w:t>HOUSE PRICE PREDICTION</w:t>
    </w:r>
    <w:r>
      <w:t xml:space="preserve"> </w:t>
    </w:r>
  </w:p>
  <w:p w:rsidR="00143C7C" w:rsidRDefault="009C7A87">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143C7C">
      <w:tc>
        <w:tcPr>
          <w:tcW w:w="638" w:type="dxa"/>
          <w:tcBorders>
            <w:top w:val="nil"/>
            <w:left w:val="nil"/>
            <w:bottom w:val="nil"/>
            <w:right w:val="nil"/>
          </w:tcBorders>
          <w:shd w:val="clear" w:color="auto" w:fill="ED7D31"/>
          <w:vAlign w:val="center"/>
        </w:tcPr>
        <w:p w:rsidR="00143C7C" w:rsidRDefault="009C7A87">
          <w:pPr>
            <w:jc w:val="center"/>
          </w:pPr>
          <w:r>
            <w:fldChar w:fldCharType="begin"/>
          </w:r>
          <w:r>
            <w:instrText xml:space="preserve"> PAGE   \* MERGEFORMAT </w:instrText>
          </w:r>
          <w:r>
            <w:fldChar w:fldCharType="separate"/>
          </w:r>
          <w:r w:rsidR="00CD41F7" w:rsidRPr="00CD41F7">
            <w:rPr>
              <w:noProof/>
              <w:color w:val="FFFFFF"/>
            </w:rPr>
            <w:t>1</w:t>
          </w:r>
          <w:r>
            <w:rPr>
              <w:color w:val="FFFFFF"/>
            </w:rPr>
            <w:fldChar w:fldCharType="end"/>
          </w:r>
          <w:r>
            <w:rPr>
              <w:color w:val="FFFFFF"/>
            </w:rPr>
            <w:t xml:space="preserve"> </w:t>
          </w:r>
        </w:p>
      </w:tc>
    </w:tr>
  </w:tbl>
  <w:p w:rsidR="00143C7C" w:rsidRDefault="00CD7439" w:rsidP="00CD7439">
    <w:pPr>
      <w:spacing w:line="240" w:lineRule="auto"/>
      <w:ind w:left="4320"/>
      <w:jc w:val="right"/>
    </w:pPr>
    <w:r>
      <w:rPr>
        <w:b/>
        <w:sz w:val="24"/>
      </w:rPr>
      <w:t>NBA Draft Combine Measurement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143C7C">
      <w:tc>
        <w:tcPr>
          <w:tcW w:w="638" w:type="dxa"/>
          <w:tcBorders>
            <w:top w:val="nil"/>
            <w:left w:val="nil"/>
            <w:bottom w:val="nil"/>
            <w:right w:val="nil"/>
          </w:tcBorders>
          <w:shd w:val="clear" w:color="auto" w:fill="ED7D31"/>
          <w:vAlign w:val="center"/>
        </w:tcPr>
        <w:p w:rsidR="00143C7C" w:rsidRDefault="009C7A87">
          <w:pPr>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143C7C" w:rsidRDefault="009C7A87">
    <w:pPr>
      <w:spacing w:after="147" w:line="240" w:lineRule="auto"/>
      <w:jc w:val="right"/>
    </w:pPr>
    <w:r>
      <w:rPr>
        <w:b/>
        <w:sz w:val="24"/>
      </w:rPr>
      <w:t>HOUSE PRICE PREDICTION</w:t>
    </w:r>
    <w:r>
      <w:t xml:space="preserve"> </w:t>
    </w:r>
  </w:p>
  <w:p w:rsidR="00143C7C" w:rsidRDefault="009C7A87">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87" w:rsidRDefault="009C7A87">
      <w:pPr>
        <w:spacing w:line="240" w:lineRule="auto"/>
      </w:pPr>
      <w:r>
        <w:separator/>
      </w:r>
    </w:p>
  </w:footnote>
  <w:footnote w:type="continuationSeparator" w:id="0">
    <w:p w:rsidR="009C7A87" w:rsidRDefault="009C7A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0" w:type="dxa"/>
        <w:left w:w="115" w:type="dxa"/>
        <w:bottom w:w="0" w:type="dxa"/>
        <w:right w:w="94" w:type="dxa"/>
      </w:tblCellMar>
      <w:tblLook w:val="04A0" w:firstRow="1" w:lastRow="0" w:firstColumn="1" w:lastColumn="0" w:noHBand="0" w:noVBand="1"/>
    </w:tblPr>
    <w:tblGrid>
      <w:gridCol w:w="1440"/>
    </w:tblGrid>
    <w:tr w:rsidR="00143C7C">
      <w:tc>
        <w:tcPr>
          <w:tcW w:w="1440" w:type="dxa"/>
          <w:tcBorders>
            <w:top w:val="nil"/>
            <w:left w:val="nil"/>
            <w:bottom w:val="nil"/>
            <w:right w:val="nil"/>
          </w:tcBorders>
          <w:shd w:val="clear" w:color="auto" w:fill="A9D18E"/>
        </w:tcPr>
        <w:p w:rsidR="00143C7C" w:rsidRDefault="009C7A87">
          <w:pPr>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143C7C" w:rsidRDefault="009C7A87">
    <w:pPr>
      <w:spacing w:after="207" w:line="240" w:lineRule="auto"/>
      <w:ind w:left="144" w:right="69"/>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449581</wp:posOffset>
          </wp:positionV>
          <wp:extent cx="1304925" cy="334009"/>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09"/>
                  </a:xfrm>
                  <a:prstGeom prst="rect">
                    <a:avLst/>
                  </a:prstGeom>
                </pic:spPr>
              </pic:pic>
            </a:graphicData>
          </a:graphic>
        </wp:anchor>
      </w:drawing>
    </w:r>
    <w:r>
      <w:rPr>
        <w:b/>
        <w:sz w:val="24"/>
      </w:rPr>
      <w:t xml:space="preserve">ARCHITECTURE DESIGN </w:t>
    </w:r>
  </w:p>
  <w:p w:rsidR="00143C7C" w:rsidRDefault="009C7A87">
    <w:pPr>
      <w:spacing w:line="240" w:lineRule="auto"/>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0" w:type="dxa"/>
        <w:left w:w="115" w:type="dxa"/>
        <w:bottom w:w="0" w:type="dxa"/>
        <w:right w:w="94" w:type="dxa"/>
      </w:tblCellMar>
      <w:tblLook w:val="04A0" w:firstRow="1" w:lastRow="0" w:firstColumn="1" w:lastColumn="0" w:noHBand="0" w:noVBand="1"/>
    </w:tblPr>
    <w:tblGrid>
      <w:gridCol w:w="1440"/>
    </w:tblGrid>
    <w:tr w:rsidR="00143C7C">
      <w:tc>
        <w:tcPr>
          <w:tcW w:w="1440" w:type="dxa"/>
          <w:tcBorders>
            <w:top w:val="nil"/>
            <w:left w:val="nil"/>
            <w:bottom w:val="nil"/>
            <w:right w:val="nil"/>
          </w:tcBorders>
          <w:shd w:val="clear" w:color="auto" w:fill="A9D18E"/>
        </w:tcPr>
        <w:p w:rsidR="00143C7C" w:rsidRDefault="009C7A87">
          <w:pPr>
            <w:jc w:val="right"/>
          </w:pPr>
          <w:r>
            <w:fldChar w:fldCharType="begin"/>
          </w:r>
          <w:r>
            <w:instrText xml:space="preserve"> PAGE   \* MERGEFORMAT </w:instrText>
          </w:r>
          <w:r>
            <w:fldChar w:fldCharType="separate"/>
          </w:r>
          <w:r w:rsidR="00CD41F7" w:rsidRPr="00CD41F7">
            <w:rPr>
              <w:b/>
              <w:noProof/>
              <w:color w:val="FFFFFF"/>
            </w:rPr>
            <w:t>1</w:t>
          </w:r>
          <w:r>
            <w:rPr>
              <w:b/>
              <w:color w:val="FFFFFF"/>
            </w:rPr>
            <w:fldChar w:fldCharType="end"/>
          </w:r>
          <w:r>
            <w:rPr>
              <w:b/>
              <w:color w:val="FFFFFF"/>
            </w:rPr>
            <w:t xml:space="preserve"> </w:t>
          </w:r>
        </w:p>
      </w:tc>
    </w:tr>
  </w:tbl>
  <w:p w:rsidR="00143C7C" w:rsidRDefault="009C7A87">
    <w:pPr>
      <w:spacing w:after="207" w:line="240" w:lineRule="auto"/>
      <w:ind w:left="144" w:right="69"/>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449581</wp:posOffset>
          </wp:positionV>
          <wp:extent cx="1304925" cy="334009"/>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09"/>
                  </a:xfrm>
                  <a:prstGeom prst="rect">
                    <a:avLst/>
                  </a:prstGeom>
                </pic:spPr>
              </pic:pic>
            </a:graphicData>
          </a:graphic>
        </wp:anchor>
      </w:drawing>
    </w:r>
    <w:r>
      <w:rPr>
        <w:b/>
        <w:sz w:val="24"/>
      </w:rPr>
      <w:t xml:space="preserve">ARCHITECTURE DESIGN </w:t>
    </w:r>
  </w:p>
  <w:p w:rsidR="00143C7C" w:rsidRDefault="009C7A87">
    <w:pPr>
      <w:spacing w:line="240" w:lineRule="auto"/>
      <w:jc w:val="right"/>
    </w:pPr>
    <w: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top w:w="0" w:type="dxa"/>
        <w:left w:w="115" w:type="dxa"/>
        <w:bottom w:w="0" w:type="dxa"/>
        <w:right w:w="94" w:type="dxa"/>
      </w:tblCellMar>
      <w:tblLook w:val="04A0" w:firstRow="1" w:lastRow="0" w:firstColumn="1" w:lastColumn="0" w:noHBand="0" w:noVBand="1"/>
    </w:tblPr>
    <w:tblGrid>
      <w:gridCol w:w="1440"/>
    </w:tblGrid>
    <w:tr w:rsidR="00143C7C">
      <w:tc>
        <w:tcPr>
          <w:tcW w:w="1440" w:type="dxa"/>
          <w:tcBorders>
            <w:top w:val="nil"/>
            <w:left w:val="nil"/>
            <w:bottom w:val="nil"/>
            <w:right w:val="nil"/>
          </w:tcBorders>
          <w:shd w:val="clear" w:color="auto" w:fill="A9D18E"/>
        </w:tcPr>
        <w:p w:rsidR="00143C7C" w:rsidRDefault="009C7A87">
          <w:pPr>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143C7C" w:rsidRDefault="009C7A87">
    <w:pPr>
      <w:spacing w:after="207" w:line="240" w:lineRule="auto"/>
      <w:ind w:left="144" w:right="69"/>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449581</wp:posOffset>
          </wp:positionV>
          <wp:extent cx="1304925" cy="334009"/>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09"/>
                  </a:xfrm>
                  <a:prstGeom prst="rect">
                    <a:avLst/>
                  </a:prstGeom>
                </pic:spPr>
              </pic:pic>
            </a:graphicData>
          </a:graphic>
        </wp:anchor>
      </w:drawing>
    </w:r>
    <w:r>
      <w:rPr>
        <w:b/>
        <w:sz w:val="24"/>
      </w:rPr>
      <w:t xml:space="preserve">ARCHITECTURE DESIGN </w:t>
    </w:r>
  </w:p>
  <w:p w:rsidR="00143C7C" w:rsidRDefault="009C7A87">
    <w:pPr>
      <w:spacing w:line="240" w:lineRule="auto"/>
      <w:jc w:val="right"/>
    </w:pPr>
    <w: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E5EDA"/>
    <w:multiLevelType w:val="hybridMultilevel"/>
    <w:tmpl w:val="3B06B426"/>
    <w:lvl w:ilvl="0" w:tplc="8A78A23E">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6B4CAE2">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988109E">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FC212B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8F03746">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ACC114C">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802F3A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A7209DA">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83CE5B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059B3CDA"/>
    <w:multiLevelType w:val="hybridMultilevel"/>
    <w:tmpl w:val="701EA88C"/>
    <w:lvl w:ilvl="0" w:tplc="9F4491D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748E518">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8C85374">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4C2C55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43AFDE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DD6982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4FE943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08C08BA">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764D69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06B160DA"/>
    <w:multiLevelType w:val="multilevel"/>
    <w:tmpl w:val="AC38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F5905"/>
    <w:multiLevelType w:val="hybridMultilevel"/>
    <w:tmpl w:val="B650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2A14"/>
    <w:multiLevelType w:val="multilevel"/>
    <w:tmpl w:val="14B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86003"/>
    <w:multiLevelType w:val="multilevel"/>
    <w:tmpl w:val="78CC9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2C6D9F"/>
    <w:multiLevelType w:val="hybridMultilevel"/>
    <w:tmpl w:val="5D448186"/>
    <w:lvl w:ilvl="0" w:tplc="97AE58D4">
      <w:start w:val="1"/>
      <w:numFmt w:val="decimal"/>
      <w:lvlText w:val="%1."/>
      <w:lvlJc w:val="left"/>
      <w:pPr>
        <w:ind w:left="1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4976A5CC">
      <w:start w:val="1"/>
      <w:numFmt w:val="lowerLetter"/>
      <w:lvlText w:val="%2"/>
      <w:lvlJc w:val="left"/>
      <w:pPr>
        <w:ind w:left="108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2" w:tplc="27D0AF62">
      <w:start w:val="1"/>
      <w:numFmt w:val="lowerRoman"/>
      <w:lvlText w:val="%3"/>
      <w:lvlJc w:val="left"/>
      <w:pPr>
        <w:ind w:left="180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3" w:tplc="EEEC73B8">
      <w:start w:val="1"/>
      <w:numFmt w:val="decimal"/>
      <w:lvlText w:val="%4"/>
      <w:lvlJc w:val="left"/>
      <w:pPr>
        <w:ind w:left="252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4" w:tplc="D0C0EB08">
      <w:start w:val="1"/>
      <w:numFmt w:val="lowerLetter"/>
      <w:lvlText w:val="%5"/>
      <w:lvlJc w:val="left"/>
      <w:pPr>
        <w:ind w:left="324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5" w:tplc="2ED8A0C2">
      <w:start w:val="1"/>
      <w:numFmt w:val="lowerRoman"/>
      <w:lvlText w:val="%6"/>
      <w:lvlJc w:val="left"/>
      <w:pPr>
        <w:ind w:left="39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6" w:tplc="C0A2BF7E">
      <w:start w:val="1"/>
      <w:numFmt w:val="decimal"/>
      <w:lvlText w:val="%7"/>
      <w:lvlJc w:val="left"/>
      <w:pPr>
        <w:ind w:left="468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7" w:tplc="BCB2A006">
      <w:start w:val="1"/>
      <w:numFmt w:val="lowerLetter"/>
      <w:lvlText w:val="%8"/>
      <w:lvlJc w:val="left"/>
      <w:pPr>
        <w:ind w:left="540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8" w:tplc="96C23F48">
      <w:start w:val="1"/>
      <w:numFmt w:val="lowerRoman"/>
      <w:lvlText w:val="%9"/>
      <w:lvlJc w:val="left"/>
      <w:pPr>
        <w:ind w:left="612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abstractNum>
  <w:abstractNum w:abstractNumId="7">
    <w:nsid w:val="7BB6565B"/>
    <w:multiLevelType w:val="hybridMultilevel"/>
    <w:tmpl w:val="44D4E544"/>
    <w:lvl w:ilvl="0" w:tplc="FA5ADCD0">
      <w:start w:val="3"/>
      <w:numFmt w:val="decimal"/>
      <w:lvlText w:val="%1)"/>
      <w:lvlJc w:val="left"/>
      <w:pPr>
        <w:ind w:left="29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1" w:tplc="CE68E736">
      <w:start w:val="1"/>
      <w:numFmt w:val="lowerLetter"/>
      <w:lvlText w:val="%2"/>
      <w:lvlJc w:val="left"/>
      <w:pPr>
        <w:ind w:left="108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2" w:tplc="8F264914">
      <w:start w:val="1"/>
      <w:numFmt w:val="lowerRoman"/>
      <w:lvlText w:val="%3"/>
      <w:lvlJc w:val="left"/>
      <w:pPr>
        <w:ind w:left="180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3" w:tplc="D32A7A5E">
      <w:start w:val="1"/>
      <w:numFmt w:val="decimal"/>
      <w:lvlText w:val="%4"/>
      <w:lvlJc w:val="left"/>
      <w:pPr>
        <w:ind w:left="252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4" w:tplc="F164435A">
      <w:start w:val="1"/>
      <w:numFmt w:val="lowerLetter"/>
      <w:lvlText w:val="%5"/>
      <w:lvlJc w:val="left"/>
      <w:pPr>
        <w:ind w:left="324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5" w:tplc="54D293B4">
      <w:start w:val="1"/>
      <w:numFmt w:val="lowerRoman"/>
      <w:lvlText w:val="%6"/>
      <w:lvlJc w:val="left"/>
      <w:pPr>
        <w:ind w:left="396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6" w:tplc="CB7A8DD6">
      <w:start w:val="1"/>
      <w:numFmt w:val="decimal"/>
      <w:lvlText w:val="%7"/>
      <w:lvlJc w:val="left"/>
      <w:pPr>
        <w:ind w:left="468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7" w:tplc="C254876E">
      <w:start w:val="1"/>
      <w:numFmt w:val="lowerLetter"/>
      <w:lvlText w:val="%8"/>
      <w:lvlJc w:val="left"/>
      <w:pPr>
        <w:ind w:left="540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lvl w:ilvl="8" w:tplc="258E175A">
      <w:start w:val="1"/>
      <w:numFmt w:val="lowerRoman"/>
      <w:lvlText w:val="%9"/>
      <w:lvlJc w:val="left"/>
      <w:pPr>
        <w:ind w:left="6120"/>
      </w:pPr>
      <w:rPr>
        <w:rFonts w:ascii="Calibri" w:eastAsia="Calibri" w:hAnsi="Calibri" w:cs="Calibri"/>
        <w:b/>
        <w:i w:val="0"/>
        <w:strike w:val="0"/>
        <w:dstrike w:val="0"/>
        <w:color w:val="4472C4"/>
        <w:sz w:val="28"/>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7"/>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7C"/>
    <w:rsid w:val="00143C7C"/>
    <w:rsid w:val="00473EB8"/>
    <w:rsid w:val="009C7A87"/>
    <w:rsid w:val="00CD41F7"/>
    <w:rsid w:val="00CD74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F6F51-418A-4CEB-B9C6-21FF4717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9" w:line="246" w:lineRule="auto"/>
      <w:ind w:left="-5" w:right="-15"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190" w:line="276" w:lineRule="auto"/>
      <w:ind w:left="-5" w:right="-15" w:hanging="10"/>
      <w:outlineLvl w:val="1"/>
    </w:pPr>
    <w:rPr>
      <w:rFonts w:ascii="Calibri" w:eastAsia="Calibri" w:hAnsi="Calibri" w:cs="Calibri"/>
      <w:b/>
      <w:color w:val="4472C4"/>
      <w:sz w:val="28"/>
    </w:rPr>
  </w:style>
  <w:style w:type="paragraph" w:styleId="Heading3">
    <w:name w:val="heading 3"/>
    <w:next w:val="Normal"/>
    <w:link w:val="Heading3Char"/>
    <w:uiPriority w:val="9"/>
    <w:unhideWhenUsed/>
    <w:qFormat/>
    <w:pPr>
      <w:keepNext/>
      <w:keepLines/>
      <w:spacing w:after="216" w:line="240" w:lineRule="auto"/>
      <w:ind w:left="-5" w:right="-15" w:hanging="10"/>
      <w:outlineLvl w:val="2"/>
    </w:pPr>
    <w:rPr>
      <w:rFonts w:ascii="Calibri" w:eastAsia="Calibri" w:hAnsi="Calibri" w:cs="Calibri"/>
      <w:b/>
      <w:color w:val="000000"/>
      <w:sz w:val="23"/>
    </w:rPr>
  </w:style>
  <w:style w:type="paragraph" w:styleId="Heading4">
    <w:name w:val="heading 4"/>
    <w:next w:val="Normal"/>
    <w:link w:val="Heading4Char"/>
    <w:uiPriority w:val="9"/>
    <w:unhideWhenUsed/>
    <w:qFormat/>
    <w:pPr>
      <w:keepNext/>
      <w:keepLines/>
      <w:spacing w:after="216" w:line="240" w:lineRule="auto"/>
      <w:ind w:left="-5" w:right="-15" w:hanging="10"/>
      <w:outlineLvl w:val="3"/>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3"/>
    </w:rPr>
  </w:style>
  <w:style w:type="character" w:customStyle="1" w:styleId="Heading2Char">
    <w:name w:val="Heading 2 Char"/>
    <w:link w:val="Heading2"/>
    <w:rPr>
      <w:rFonts w:ascii="Calibri" w:eastAsia="Calibri" w:hAnsi="Calibri" w:cs="Calibri"/>
      <w:b/>
      <w:color w:val="4472C4"/>
      <w:sz w:val="28"/>
    </w:rPr>
  </w:style>
  <w:style w:type="character" w:customStyle="1" w:styleId="Heading4Char">
    <w:name w:val="Heading 4 Char"/>
    <w:link w:val="Heading4"/>
    <w:rPr>
      <w:rFonts w:ascii="Calibri" w:eastAsia="Calibri" w:hAnsi="Calibri" w:cs="Calibri"/>
      <w:b/>
      <w:color w:val="000000"/>
      <w:sz w:val="23"/>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CD7439"/>
    <w:rPr>
      <w:i/>
      <w:iCs/>
    </w:rPr>
  </w:style>
  <w:style w:type="paragraph" w:styleId="NormalWeb">
    <w:name w:val="Normal (Web)"/>
    <w:basedOn w:val="Normal"/>
    <w:uiPriority w:val="99"/>
    <w:semiHidden/>
    <w:unhideWhenUsed/>
    <w:rsid w:val="00473EB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73EB8"/>
    <w:pPr>
      <w:ind w:left="720"/>
      <w:contextualSpacing/>
    </w:pPr>
    <w:rPr>
      <w:rFonts w:cs="Mangal"/>
    </w:rPr>
  </w:style>
  <w:style w:type="character" w:styleId="Strong">
    <w:name w:val="Strong"/>
    <w:basedOn w:val="DefaultParagraphFont"/>
    <w:uiPriority w:val="22"/>
    <w:qFormat/>
    <w:rsid w:val="00473EB8"/>
    <w:rPr>
      <w:b/>
      <w:bCs/>
    </w:rPr>
  </w:style>
  <w:style w:type="character" w:styleId="Hyperlink">
    <w:name w:val="Hyperlink"/>
    <w:basedOn w:val="DefaultParagraphFont"/>
    <w:uiPriority w:val="99"/>
    <w:unhideWhenUsed/>
    <w:rsid w:val="00CD4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2474">
      <w:bodyDiv w:val="1"/>
      <w:marLeft w:val="0"/>
      <w:marRight w:val="0"/>
      <w:marTop w:val="0"/>
      <w:marBottom w:val="0"/>
      <w:divBdr>
        <w:top w:val="none" w:sz="0" w:space="0" w:color="auto"/>
        <w:left w:val="none" w:sz="0" w:space="0" w:color="auto"/>
        <w:bottom w:val="none" w:sz="0" w:space="0" w:color="auto"/>
        <w:right w:val="none" w:sz="0" w:space="0" w:color="auto"/>
      </w:divBdr>
    </w:div>
    <w:div w:id="158890931">
      <w:bodyDiv w:val="1"/>
      <w:marLeft w:val="0"/>
      <w:marRight w:val="0"/>
      <w:marTop w:val="0"/>
      <w:marBottom w:val="0"/>
      <w:divBdr>
        <w:top w:val="none" w:sz="0" w:space="0" w:color="auto"/>
        <w:left w:val="none" w:sz="0" w:space="0" w:color="auto"/>
        <w:bottom w:val="none" w:sz="0" w:space="0" w:color="auto"/>
        <w:right w:val="none" w:sz="0" w:space="0" w:color="auto"/>
      </w:divBdr>
    </w:div>
    <w:div w:id="761997347">
      <w:bodyDiv w:val="1"/>
      <w:marLeft w:val="0"/>
      <w:marRight w:val="0"/>
      <w:marTop w:val="0"/>
      <w:marBottom w:val="0"/>
      <w:divBdr>
        <w:top w:val="none" w:sz="0" w:space="0" w:color="auto"/>
        <w:left w:val="none" w:sz="0" w:space="0" w:color="auto"/>
        <w:bottom w:val="none" w:sz="0" w:space="0" w:color="auto"/>
        <w:right w:val="none" w:sz="0" w:space="0" w:color="auto"/>
      </w:divBdr>
    </w:div>
    <w:div w:id="810944001">
      <w:bodyDiv w:val="1"/>
      <w:marLeft w:val="0"/>
      <w:marRight w:val="0"/>
      <w:marTop w:val="0"/>
      <w:marBottom w:val="0"/>
      <w:divBdr>
        <w:top w:val="none" w:sz="0" w:space="0" w:color="auto"/>
        <w:left w:val="none" w:sz="0" w:space="0" w:color="auto"/>
        <w:bottom w:val="none" w:sz="0" w:space="0" w:color="auto"/>
        <w:right w:val="none" w:sz="0" w:space="0" w:color="auto"/>
      </w:divBdr>
    </w:div>
    <w:div w:id="1443920473">
      <w:bodyDiv w:val="1"/>
      <w:marLeft w:val="0"/>
      <w:marRight w:val="0"/>
      <w:marTop w:val="0"/>
      <w:marBottom w:val="0"/>
      <w:divBdr>
        <w:top w:val="none" w:sz="0" w:space="0" w:color="auto"/>
        <w:left w:val="none" w:sz="0" w:space="0" w:color="auto"/>
        <w:bottom w:val="none" w:sz="0" w:space="0" w:color="auto"/>
        <w:right w:val="none" w:sz="0" w:space="0" w:color="auto"/>
      </w:divBdr>
    </w:div>
    <w:div w:id="1774664965">
      <w:bodyDiv w:val="1"/>
      <w:marLeft w:val="0"/>
      <w:marRight w:val="0"/>
      <w:marTop w:val="0"/>
      <w:marBottom w:val="0"/>
      <w:divBdr>
        <w:top w:val="none" w:sz="0" w:space="0" w:color="auto"/>
        <w:left w:val="none" w:sz="0" w:space="0" w:color="auto"/>
        <w:bottom w:val="none" w:sz="0" w:space="0" w:color="auto"/>
        <w:right w:val="none" w:sz="0" w:space="0" w:color="auto"/>
      </w:divBdr>
    </w:div>
    <w:div w:id="2120638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power-bi/create-reports/deployment-pipelines-assig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create-reports/deployment-pipelines-autom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icrosoft.com/en-us/rest/api/power-bi/pipel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ower-bi/enterprise/service-admin-purchasing-power-bi-pr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garvit malviya</cp:lastModifiedBy>
  <cp:revision>3</cp:revision>
  <dcterms:created xsi:type="dcterms:W3CDTF">2022-07-29T04:12:00Z</dcterms:created>
  <dcterms:modified xsi:type="dcterms:W3CDTF">2022-07-29T04:12:00Z</dcterms:modified>
</cp:coreProperties>
</file>