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1D5DB" w:sz="6" w:space="8"/>
        </w:pBdr>
        <w:spacing w:after="26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36"/>
          <w:szCs w:val="36"/>
        </w:rPr>
        <w:t xml:space="preserve">赛题理解与未来展望发言稿（修改版）</w:t>
      </w:r>
    </w:p>
    <w:p>
      <w:pPr>
        <w:pStyle w:val="Heading1"/>
        <w:spacing w:after="160" w:before="180"/>
      </w:pPr>
      <w:r>
        <w:rPr>
          <w:rFonts w:ascii="Microsoft YaHei" w:cs="Microsoft YaHei" w:eastAsia="Microsoft YaHei" w:hAnsi="Microsoft YaHei"/>
          <w:b/>
          <w:bCs/>
          <w:color w:val="111827"/>
          <w:sz w:val="30"/>
          <w:szCs w:val="30"/>
        </w:rPr>
        <w:t xml:space="preserve">一、赛题理解：官方解释与我们的理解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首先请看 PPT 上这条时间线。从官方赛题背景来看，绝悟 AI 的发展经历了从监督学习、自博弈强化学习，到全英雄开放和 BP 全局博弈的过程。它的核心变化，不是简单地复刻人类操作，而是逐步走向对局势的理解、对目标的判断，以及在复杂环境中的自主决策。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具体到本赛题，官方目标是让 agent 在训练中逐渐感知自身英雄身份，理解游戏特性，并把操作选择收敛到“率先推掉敌方第一座塔”。也就是说，智能体不仅要会走位、会释放技能，更要知道什么时候该进攻、什么时候该撤退，什么时候应该跟随兵线把优势转化成推塔进度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而我们的理解是，这道题的关键不是简单地让模型学会一串动作，而是通过对英雄身份、敌我血量、兵线位置、防御塔状态等信息的结构化表达，让模型把每一次局部决策都服务于最终的推塔目标。基础层面，它需要学会开局走中、保持距离、残血撤退、跟随兵线进塔；进阶层面，则要进一步学习释放时机、塔外磨塔、拿血包和硬推塔等策略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这也和后面的创新分析相互呼应：我们通过友敌独立编码，让模型区分“我方低血量要撤退”和“敌方低血量可追击”；通过双重位置编码，同时保留局部对位和全局地图语义；通过动态 Target Bias，把血量、距离和目标存在性写进动作偏置；再通过奖励分组和零和差分，让推进目标成为最强信号。最终要达到的效果，就是在算力和时间有限的条件下，提高样本效率，让 agent 更快形成角色感知和推塔导向的有效策略。</w:t>
      </w:r>
    </w:p>
    <w:p>
      <w:pPr>
        <w:pStyle w:val="Heading1"/>
        <w:spacing w:after="160" w:before="180"/>
      </w:pPr>
      <w:r>
        <w:rPr>
          <w:rFonts w:ascii="Microsoft YaHei" w:cs="Microsoft YaHei" w:eastAsia="Microsoft YaHei" w:hAnsi="Microsoft YaHei"/>
          <w:b/>
          <w:bCs/>
          <w:color w:val="111827"/>
          <w:sz w:val="30"/>
          <w:szCs w:val="30"/>
        </w:rPr>
        <w:t xml:space="preserve">二、未来展望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最后，我来介绍未来展望。我们主要从算法优化、工程优化和泛化应用三个方向展开。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首先是算法层面。后续我们认为可以优先优化探索效率、对手采样质量和价值尺度稳定性。比如引入 RND 这类内在好奇心机制，为稀疏奖励补充探索信号；同时使用 PSP 这类按历史胜率优先采样的机制，让模型更多面对当前还打不过的历史对手，避免训练一直停留在已经掌握的对手上。除此之外，Value Norm 也很重要，它可以对多个 Value 头进行归一化，减少不同奖励尺度带来的不稳定。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工程层面，我们希望进一步提升算力利用率。比如把当前不同实体的编码器改成共享底层编码再分支，可以减少参数量、提升推理速度；再比如使用优先级经验回放，让模型更多学习高价值 transition；动态 batching 则可以减少 LSTM 序列 padding 的浪费，提高 GPU 利用率。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更进一步看，我们这套设计并不只适用于游戏 AI。像推荐系统中，多个 Value 头可以对应点击率、停留时长和转化率；自动驾驶中，友敌独立编码可以迁移为自车、他车和行人的分通道建模；量化交易和工业控制里，多目标价值函数也可以同时考虑收益、风险、能耗和设备寿命。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而在机器人、RLHF、网络安全等场景中，也都存在类似的多目标决策、安全约束和对抗环境。因此我们认为，本项目的价值不仅在于完成本次赛题，更在于把“多目标强化学习、结构化特征和稳定训练工程”这一套思路，迁移到更多复杂决策任务中。</w:t>
      </w:r>
    </w:p>
    <w:p>
      <w:pPr>
        <w:spacing w:after="140" w:before="80" w:line="3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4"/>
          <w:szCs w:val="24"/>
        </w:rPr>
        <w:t xml:space="preserve">最后，也非常感谢腾讯开悟平台和本次人工智能全球公开赛，为我们提供了这样一个能够真正接触强化学习实战的机会。作为大一学生，我们在这次比赛中不仅学习了智能体训练和工程调试，也锻炼了团队协作、问题分析和答辩表达能力。后续我们也会继续沿着这个方向深入学习、不断优化。以上就是我负责的部分，恳请各位评委老师批评指正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4"/>
        <w:szCs w:val="24"/>
      </w:rPr>
    </w:rPrDefault>
    <w:pPrDefault>
      <w:pPr>
        <w:spacing w:line="3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80"/>
      <w:outlineLvl w:val="0"/>
    </w:pPr>
    <w:rPr>
      <w:rFonts w:ascii="Microsoft YaHei" w:cs="Microsoft YaHei" w:eastAsia="Microsoft YaHei" w:hAnsi="Microsoft YaHei"/>
      <w:b/>
      <w:bCs/>
      <w:color w:val="11182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2026-06-05T07:55:02.886Z</dcterms:created>
  <dcterms:modified xsi:type="dcterms:W3CDTF">2026-06-05T07:55:02.888Z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