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vfsb7klnl9zo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Burndown Chart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555935" cy="4475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935" cy="447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XcZE6dVX1nRPQ7WEWpFZivzgQ==">CgMxLjAyDmgudmZzYjdrbG5sOXpvOAByITFtWUxId1g3YmtWcFZqRFUxWHpETE1wMDBuVEEzZmZkQg==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