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7056c0s1mbkw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Daily Meetings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fejhm0x1ndcf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Informar sobre lo que está realizando cada integrante del equipo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8pxl82ddg6dw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Daily Meeting - 26-09-2025</w:t>
      </w:r>
      <w:r w:rsidDel="00000000" w:rsidR="00000000" w:rsidRPr="00000000">
        <w:rPr>
          <w:rtl w:val="0"/>
        </w:rPr>
      </w:r>
    </w:p>
    <w:tbl>
      <w:tblPr>
        <w:tblStyle w:val="Table1"/>
        <w:tblW w:w="9880.0" w:type="dxa"/>
        <w:jc w:val="left"/>
        <w:tblLayout w:type="fixed"/>
        <w:tblLook w:val="0400"/>
      </w:tblPr>
      <w:tblGrid>
        <w:gridCol w:w="2660"/>
        <w:gridCol w:w="2480"/>
        <w:gridCol w:w="2660"/>
        <w:gridCol w:w="2080"/>
        <w:tblGridChange w:id="0">
          <w:tblGrid>
            <w:gridCol w:w="2660"/>
            <w:gridCol w:w="2480"/>
            <w:gridCol w:w="2660"/>
            <w:gridCol w:w="208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hice la semana pasada?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haré esta semana?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¿Hay impedimentos?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Presentador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completó el diseño preliminar de los mockups del login y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Implementar la validación de formularios y la autenticación por roles.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Camila Orozco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revisaron los requerimientos del módulo de mantenedores.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Crear estructura base del módulo de usuarios.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Gary Hernández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configuró el entorno para la integración con la nube.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Iniciar pruebas de conexión con el repositorio en la nube.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Darío Coñuenao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Meeting - 03-10-2025</w:t>
      </w:r>
      <w:r w:rsidDel="00000000" w:rsidR="00000000" w:rsidRPr="00000000">
        <w:rPr>
          <w:rtl w:val="0"/>
        </w:rPr>
      </w:r>
    </w:p>
    <w:tbl>
      <w:tblPr>
        <w:tblStyle w:val="Table2"/>
        <w:tblW w:w="9880.0" w:type="dxa"/>
        <w:jc w:val="left"/>
        <w:tblLayout w:type="fixed"/>
        <w:tblLook w:val="0400"/>
      </w:tblPr>
      <w:tblGrid>
        <w:gridCol w:w="2660"/>
        <w:gridCol w:w="2480"/>
        <w:gridCol w:w="2660"/>
        <w:gridCol w:w="2080"/>
        <w:tblGridChange w:id="0">
          <w:tblGrid>
            <w:gridCol w:w="2660"/>
            <w:gridCol w:w="2480"/>
            <w:gridCol w:w="2660"/>
            <w:gridCol w:w="208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hice la semana pasada?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haré esta semana?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¿Hay impedimentos?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Presentador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Finalizamos los mockups de interfaz principal y menú lateral.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Validar navegación entre pantallas del prototipo.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Camila Orozco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Desarrollamos la lógica CRUD para el módulo de mantenedores.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Integrar validaciones de roles.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Problemas menores de permisos en la BD.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Gary Hernández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Realizamos pruebas de conexión a la nube.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Implementar carga y descarga de archivos de prueba.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Tiempo de respuesta del repositorio elevado.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Darío Coñuenao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Meeting - 10-10-2025</w:t>
      </w:r>
      <w:r w:rsidDel="00000000" w:rsidR="00000000" w:rsidRPr="00000000">
        <w:rPr>
          <w:rtl w:val="0"/>
        </w:rPr>
      </w:r>
    </w:p>
    <w:tbl>
      <w:tblPr>
        <w:tblStyle w:val="Table3"/>
        <w:tblW w:w="9880.0" w:type="dxa"/>
        <w:jc w:val="left"/>
        <w:tblLayout w:type="fixed"/>
        <w:tblLook w:val="0400"/>
      </w:tblPr>
      <w:tblGrid>
        <w:gridCol w:w="2660"/>
        <w:gridCol w:w="2480"/>
        <w:gridCol w:w="2660"/>
        <w:gridCol w:w="2080"/>
        <w:tblGridChange w:id="0">
          <w:tblGrid>
            <w:gridCol w:w="2660"/>
            <w:gridCol w:w="2480"/>
            <w:gridCol w:w="2660"/>
            <w:gridCol w:w="208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hice la semana pasada?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haré esta semana?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¿Hay impedimentos?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Presentador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Validamos los mockups con el docente guía.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Ajustar diseño de interfaz y preparar demo.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Camila Orozco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Finalizamos la gestión de roles y usuarios.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Realizar pruebas integradas.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Gary Hernández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Conexión exitosa con el repositorio en la nube.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Documentar configuración final.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Darío Coñuenao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CMDOIM6KENkk/nJ3PBWwT9SKCw==">CgMxLjAyDmguNzA1NmMwczFtYmt3Mg5oLmZlamhtMHgxbmRjZjIOaC44cHhsODJkZGc2ZHc4AHIhMWJuazd6dHhIRUJlSU5xZF9rNExrT3RaT2czLWVvQUU1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2025-10-06T00:52:00Z</dcterms:created>
</cp:coreProperties>
</file>