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9FC" w:rsidRPr="00EA69FC" w:rsidRDefault="00EA69FC" w:rsidP="00EA69FC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>Энциклопедия</w:t>
      </w:r>
      <w:r w:rsidR="004D2A79" w:rsidRPr="00EA69FC">
        <w:rPr>
          <w:sz w:val="40"/>
          <w:szCs w:val="40"/>
        </w:rPr>
        <w:t xml:space="preserve"> </w:t>
      </w:r>
    </w:p>
    <w:bookmarkEnd w:id="0"/>
    <w:p w:rsidR="00CA1AC7" w:rsidRPr="003414A0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3414A0" w:rsidRDefault="001A087F" w:rsidP="003414A0">
      <w:pPr>
        <w:pStyle w:val="a3"/>
        <w:ind w:left="357"/>
        <w:rPr>
          <w:rStyle w:val="a4"/>
          <w:b w:val="0"/>
        </w:rPr>
      </w:pPr>
      <w:r w:rsidRPr="001A087F">
        <w:rPr>
          <w:rStyle w:val="a4"/>
          <w:b w:val="0"/>
        </w:rPr>
        <w:t>Робот, открывающий позиции по условию</w:t>
      </w:r>
      <w:r>
        <w:rPr>
          <w:rStyle w:val="a4"/>
          <w:b w:val="0"/>
        </w:rPr>
        <w:t>:</w:t>
      </w:r>
    </w:p>
    <w:p w:rsidR="001A087F" w:rsidRPr="001A087F" w:rsidRDefault="001A087F" w:rsidP="001A087F">
      <w:pPr>
        <w:ind w:left="284" w:firstLine="567"/>
        <w:rPr>
          <w:b/>
        </w:rPr>
      </w:pPr>
      <w:r w:rsidRPr="001A087F">
        <w:rPr>
          <w:b/>
        </w:rPr>
        <w:t>На одном из низших ТФ (М</w:t>
      </w:r>
      <w:proofErr w:type="gramStart"/>
      <w:r w:rsidRPr="001A087F">
        <w:rPr>
          <w:b/>
        </w:rPr>
        <w:t>1</w:t>
      </w:r>
      <w:proofErr w:type="gramEnd"/>
      <w:r w:rsidRPr="001A087F">
        <w:rPr>
          <w:b/>
        </w:rPr>
        <w:t xml:space="preserve"> – М15) рассматриваем последний закрытый бар. Тело этого бара должно быть в</w:t>
      </w:r>
      <w:proofErr w:type="gramStart"/>
      <w:r w:rsidRPr="001A087F">
        <w:rPr>
          <w:b/>
        </w:rPr>
        <w:t xml:space="preserve"> К</w:t>
      </w:r>
      <w:proofErr w:type="gramEnd"/>
      <w:r w:rsidRPr="001A087F">
        <w:rPr>
          <w:b/>
        </w:rPr>
        <w:t xml:space="preserve"> раз больше значения ATR и тогда входим при открытии бара в сторону предыдущего бара.</w:t>
      </w:r>
    </w:p>
    <w:p w:rsidR="001A087F" w:rsidRPr="001A087F" w:rsidRDefault="001A087F" w:rsidP="003414A0">
      <w:pPr>
        <w:pStyle w:val="a3"/>
        <w:ind w:left="357"/>
        <w:rPr>
          <w:rStyle w:val="a4"/>
          <w:b w:val="0"/>
        </w:rPr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4D2A79" w:rsidRDefault="004D2A79" w:rsidP="00F830A2">
      <w:pPr>
        <w:pStyle w:val="a3"/>
        <w:numPr>
          <w:ilvl w:val="0"/>
          <w:numId w:val="2"/>
        </w:numPr>
      </w:pPr>
      <w:r>
        <w:t>Временные интервалы</w:t>
      </w:r>
      <w:r w:rsidR="00F830A2">
        <w:t xml:space="preserve">: </w:t>
      </w:r>
    </w:p>
    <w:p w:rsidR="004D2A79" w:rsidRPr="001A087F" w:rsidRDefault="004D2A79" w:rsidP="00F830A2">
      <w:pPr>
        <w:pStyle w:val="a3"/>
        <w:numPr>
          <w:ilvl w:val="0"/>
          <w:numId w:val="2"/>
        </w:numPr>
        <w:spacing w:after="0"/>
        <w:rPr>
          <w:b/>
        </w:rPr>
      </w:pPr>
      <w:r w:rsidRPr="001A087F">
        <w:rPr>
          <w:b/>
        </w:rPr>
        <w:t>Способы определения тенденции</w:t>
      </w:r>
    </w:p>
    <w:p w:rsidR="003F58AE" w:rsidRDefault="001A087F" w:rsidP="001A087F">
      <w:pPr>
        <w:pStyle w:val="a3"/>
        <w:numPr>
          <w:ilvl w:val="0"/>
          <w:numId w:val="3"/>
        </w:numPr>
        <w:spacing w:after="0"/>
      </w:pPr>
      <w:r>
        <w:t xml:space="preserve">Рассматриваем младшие </w:t>
      </w:r>
      <w:proofErr w:type="spellStart"/>
      <w:r>
        <w:t>таймфреймы</w:t>
      </w:r>
      <w:proofErr w:type="spellEnd"/>
      <w:r>
        <w:t xml:space="preserve"> (от М</w:t>
      </w:r>
      <w:proofErr w:type="gramStart"/>
      <w:r>
        <w:t>1</w:t>
      </w:r>
      <w:proofErr w:type="gramEnd"/>
      <w:r>
        <w:t xml:space="preserve"> до М15)</w:t>
      </w:r>
    </w:p>
    <w:p w:rsidR="001A087F" w:rsidRDefault="001A087F" w:rsidP="001A087F">
      <w:pPr>
        <w:pStyle w:val="a3"/>
        <w:numPr>
          <w:ilvl w:val="0"/>
          <w:numId w:val="3"/>
        </w:numPr>
        <w:spacing w:after="0"/>
      </w:pPr>
      <w:r>
        <w:t>Если последний закрытый бар в</w:t>
      </w:r>
      <w:proofErr w:type="gramStart"/>
      <w:r>
        <w:t xml:space="preserve">  К</w:t>
      </w:r>
      <w:proofErr w:type="gramEnd"/>
      <w:r>
        <w:t xml:space="preserve"> раз больше </w:t>
      </w:r>
      <w:r w:rsidRPr="001A087F">
        <w:t>ATR</w:t>
      </w:r>
      <w:r>
        <w:t xml:space="preserve"> </w:t>
      </w:r>
      <w:r w:rsidRPr="001A087F">
        <w:rPr>
          <w:i/>
        </w:rPr>
        <w:t>– переходим к ожиданию открытия позиции</w:t>
      </w:r>
      <w:r>
        <w:t>.</w:t>
      </w:r>
    </w:p>
    <w:p w:rsidR="001A087F" w:rsidRPr="001A087F" w:rsidRDefault="001A087F" w:rsidP="001A087F">
      <w:pPr>
        <w:pStyle w:val="a3"/>
        <w:ind w:left="1146"/>
        <w:rPr>
          <w:b/>
        </w:rPr>
      </w:pPr>
      <w:r>
        <w:t xml:space="preserve"> </w:t>
      </w:r>
      <w:r w:rsidRPr="001A087F">
        <w:rPr>
          <w:b/>
        </w:rPr>
        <w:t>Открыть позицию возможно если:</w:t>
      </w:r>
    </w:p>
    <w:p w:rsidR="001A087F" w:rsidRDefault="001A087F" w:rsidP="001A087F">
      <w:pPr>
        <w:pStyle w:val="a3"/>
        <w:numPr>
          <w:ilvl w:val="0"/>
          <w:numId w:val="3"/>
        </w:numPr>
      </w:pPr>
      <w:r>
        <w:t xml:space="preserve">Каналы двух трендов (и прошлого и текущего) направлены в одну сторону -  </w:t>
      </w:r>
      <w:r w:rsidRPr="001A087F">
        <w:rPr>
          <w:i/>
        </w:rPr>
        <w:t>открытие позиции в противоположную сторону</w:t>
      </w:r>
      <w:r>
        <w:t>.</w:t>
      </w:r>
    </w:p>
    <w:p w:rsidR="001A087F" w:rsidRPr="00E13D49" w:rsidRDefault="001A087F" w:rsidP="001A087F">
      <w:pPr>
        <w:pStyle w:val="a3"/>
        <w:numPr>
          <w:ilvl w:val="0"/>
          <w:numId w:val="3"/>
        </w:numPr>
      </w:pPr>
      <w:r>
        <w:t xml:space="preserve">Уровни индикатора </w:t>
      </w:r>
      <w:proofErr w:type="spellStart"/>
      <w:r>
        <w:t>NineteenLines</w:t>
      </w:r>
      <w:proofErr w:type="spellEnd"/>
      <w:r>
        <w:t xml:space="preserve"> на «</w:t>
      </w:r>
      <w:proofErr w:type="spellStart"/>
      <w:r>
        <w:t>послестаршем</w:t>
      </w:r>
      <w:proofErr w:type="spellEnd"/>
      <w:r>
        <w:t>» ТФ  позволяют рассчитывать на достаточное соотношение прибыли убытков (1/10)</w:t>
      </w:r>
      <w:r w:rsidRPr="00BB1B8E">
        <w:t xml:space="preserve">. </w:t>
      </w:r>
      <w:proofErr w:type="gramStart"/>
      <w:r>
        <w:t xml:space="preserve">Т.е если на «после старшем» ТФ  расстояние от текущей цены до одного из уровней (в направлении открытия позиции)  превосходит расстояния в 10 раз больше размеру SL – </w:t>
      </w:r>
      <w:r w:rsidRPr="001A087F">
        <w:rPr>
          <w:i/>
        </w:rPr>
        <w:t>открытие позиции</w:t>
      </w:r>
      <w:r>
        <w:t>.</w:t>
      </w:r>
      <w:proofErr w:type="gramEnd"/>
    </w:p>
    <w:p w:rsidR="001A087F" w:rsidRPr="001A087F" w:rsidRDefault="001A087F" w:rsidP="001A087F">
      <w:pPr>
        <w:spacing w:after="0"/>
        <w:ind w:left="1146"/>
        <w:rPr>
          <w:b/>
        </w:rPr>
      </w:pPr>
      <w:r w:rsidRPr="001A087F">
        <w:rPr>
          <w:b/>
        </w:rPr>
        <w:t xml:space="preserve"> Следует отказаться от открытия позиции если:</w:t>
      </w:r>
    </w:p>
    <w:p w:rsidR="001A087F" w:rsidRDefault="001A087F" w:rsidP="001A087F">
      <w:pPr>
        <w:pStyle w:val="a3"/>
        <w:numPr>
          <w:ilvl w:val="0"/>
          <w:numId w:val="3"/>
        </w:numPr>
        <w:spacing w:after="0"/>
      </w:pPr>
      <w:r>
        <w:t xml:space="preserve">Закрытие бара произошло в рамках канала – </w:t>
      </w:r>
      <w:r w:rsidRPr="001A087F">
        <w:rPr>
          <w:i/>
        </w:rPr>
        <w:t>не открывать позиции</w:t>
      </w:r>
      <w:r>
        <w:t>.</w:t>
      </w:r>
    </w:p>
    <w:p w:rsidR="001A087F" w:rsidRDefault="001A087F" w:rsidP="001A087F">
      <w:pPr>
        <w:pStyle w:val="a3"/>
        <w:numPr>
          <w:ilvl w:val="0"/>
          <w:numId w:val="3"/>
        </w:numPr>
        <w:spacing w:after="0"/>
      </w:pPr>
      <w:r>
        <w:t xml:space="preserve">Образовался тренд в противоположную сторону – </w:t>
      </w:r>
      <w:r w:rsidRPr="001A087F">
        <w:rPr>
          <w:i/>
        </w:rPr>
        <w:t>закрыть позицию</w:t>
      </w:r>
      <w:r>
        <w:t>.</w:t>
      </w:r>
    </w:p>
    <w:p w:rsidR="001A087F" w:rsidRDefault="004D2A79" w:rsidP="001A087F">
      <w:pPr>
        <w:pStyle w:val="a3"/>
        <w:numPr>
          <w:ilvl w:val="0"/>
          <w:numId w:val="2"/>
        </w:numPr>
        <w:rPr>
          <w:b/>
        </w:rPr>
      </w:pPr>
      <w:r w:rsidRPr="001A087F">
        <w:rPr>
          <w:b/>
        </w:rPr>
        <w:t>Открытие позици</w:t>
      </w:r>
      <w:r w:rsidR="001A087F">
        <w:rPr>
          <w:b/>
        </w:rPr>
        <w:t>и</w:t>
      </w:r>
    </w:p>
    <w:p w:rsidR="001A087F" w:rsidRPr="001A087F" w:rsidRDefault="001A087F" w:rsidP="001A087F">
      <w:pPr>
        <w:pStyle w:val="a3"/>
        <w:spacing w:line="360" w:lineRule="auto"/>
        <w:ind w:left="1146"/>
      </w:pPr>
      <w:r>
        <w:t>-  SL выставляется на уровне, соответствующем середине последнего закрытого бара.</w:t>
      </w:r>
    </w:p>
    <w:p w:rsidR="001A087F" w:rsidRPr="001A087F" w:rsidRDefault="001A087F" w:rsidP="001A087F">
      <w:pPr>
        <w:pStyle w:val="a3"/>
        <w:spacing w:before="240" w:line="360" w:lineRule="auto"/>
        <w:ind w:left="1146"/>
        <w:rPr>
          <w:lang w:val="en-US"/>
        </w:rPr>
      </w:pPr>
      <w:r>
        <w:rPr>
          <w:lang w:val="en-US"/>
        </w:rPr>
        <w:t xml:space="preserve">                                             </w:t>
      </w:r>
      <m:oMath>
        <m:r>
          <w:rPr>
            <w:rFonts w:ascii="Cambria Math" w:hAnsi="Cambria Math"/>
            <w:lang w:val="en-US"/>
          </w:rPr>
          <m:t>SL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priceClose 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priceOpen</m:t>
                </m:r>
              </m:e>
            </m:d>
            <m:r>
              <m:rPr>
                <m:sty m:val="p"/>
              </m:rPr>
              <w:rPr>
                <w:rFonts w:ascii="Cambria Math"/>
                <w:lang w:val="en-US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  <w:lang w:val="en-US"/>
              </w:rPr>
              <m:t>2</m:t>
            </m:r>
          </m:den>
        </m:f>
      </m:oMath>
    </w:p>
    <w:p w:rsidR="001A087F" w:rsidRDefault="001A087F" w:rsidP="001A087F">
      <w:pPr>
        <w:pStyle w:val="a3"/>
        <w:ind w:left="1146"/>
        <w:rPr>
          <w:lang w:val="en-US"/>
        </w:rPr>
      </w:pPr>
      <w:r w:rsidRPr="001A087F">
        <w:rPr>
          <w:lang w:val="en-US"/>
        </w:rPr>
        <w:t xml:space="preserve"> </w:t>
      </w:r>
      <w:r>
        <w:t>- TP в 10 раз больше SL.</w:t>
      </w:r>
    </w:p>
    <w:p w:rsidR="003F58AE" w:rsidRDefault="001A087F" w:rsidP="003F58AE">
      <w:pPr>
        <w:pStyle w:val="a3"/>
        <w:ind w:left="1146"/>
        <w:rPr>
          <w:rFonts w:eastAsiaTheme="minorEastAsia"/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 xml:space="preserve">         </w:t>
      </w:r>
      <w:r>
        <w:rPr>
          <w:lang w:val="en-US"/>
        </w:rPr>
        <w:tab/>
        <w:t xml:space="preserve">          </w:t>
      </w:r>
      <m:oMath>
        <m:r>
          <w:rPr>
            <w:rFonts w:ascii="Cambria Math" w:hAnsi="Cambria Math"/>
            <w:lang w:val="en-US"/>
          </w:rPr>
          <m:t>TP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=</m:t>
        </m:r>
        <m:r>
          <m:rPr>
            <m:sty m:val="p"/>
          </m:rPr>
          <w:rPr>
            <w:rFonts w:ascii="Cambria Math" w:hAnsi="Cambria Math" w:cs="Cambria Math"/>
            <w:lang w:val="en-US"/>
          </w:rPr>
          <m:t>10*SL</m:t>
        </m:r>
      </m:oMath>
    </w:p>
    <w:p w:rsidR="001A087F" w:rsidRDefault="001A087F" w:rsidP="003F58AE">
      <w:pPr>
        <w:pStyle w:val="a3"/>
        <w:ind w:left="1146"/>
      </w:pPr>
    </w:p>
    <w:p w:rsidR="003F58AE" w:rsidRDefault="004D2A79" w:rsidP="003F58AE">
      <w:pPr>
        <w:pStyle w:val="a3"/>
        <w:numPr>
          <w:ilvl w:val="0"/>
          <w:numId w:val="2"/>
        </w:numPr>
      </w:pPr>
      <w:r>
        <w:t>Наращивание объема</w:t>
      </w:r>
    </w:p>
    <w:p w:rsidR="003F58AE" w:rsidRDefault="003F58AE" w:rsidP="003F58AE">
      <w:pPr>
        <w:pStyle w:val="a3"/>
        <w:ind w:left="1146"/>
      </w:pP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4D2A79" w:rsidRPr="00F830A2" w:rsidRDefault="004D2A79" w:rsidP="00F830A2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Применение</w:t>
      </w:r>
    </w:p>
    <w:p w:rsidR="004D2A79" w:rsidRDefault="004D2A79"/>
    <w:p w:rsidR="004D2A79" w:rsidRDefault="004D2A79"/>
    <w:sectPr w:rsidR="004D2A79" w:rsidSect="00652F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1C005CFF"/>
    <w:multiLevelType w:val="hybridMultilevel"/>
    <w:tmpl w:val="EC761594"/>
    <w:lvl w:ilvl="0" w:tplc="749C0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">
    <w:nsid w:val="2B785987"/>
    <w:multiLevelType w:val="hybridMultilevel"/>
    <w:tmpl w:val="C8CE1AFA"/>
    <w:lvl w:ilvl="0" w:tplc="0CA2E304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46732"/>
    <w:rsid w:val="000D5D78"/>
    <w:rsid w:val="001A087F"/>
    <w:rsid w:val="00262BA3"/>
    <w:rsid w:val="003414A0"/>
    <w:rsid w:val="003F58AE"/>
    <w:rsid w:val="004D2A79"/>
    <w:rsid w:val="00652FB3"/>
    <w:rsid w:val="006865E0"/>
    <w:rsid w:val="007E6129"/>
    <w:rsid w:val="007F505B"/>
    <w:rsid w:val="008311DF"/>
    <w:rsid w:val="0084095A"/>
    <w:rsid w:val="00846732"/>
    <w:rsid w:val="008C1433"/>
    <w:rsid w:val="00AB31B3"/>
    <w:rsid w:val="00BB79FB"/>
    <w:rsid w:val="00C41F7D"/>
    <w:rsid w:val="00CA1AC7"/>
    <w:rsid w:val="00CD02D0"/>
    <w:rsid w:val="00D3208C"/>
    <w:rsid w:val="00D51281"/>
    <w:rsid w:val="00D71B6A"/>
    <w:rsid w:val="00D76145"/>
    <w:rsid w:val="00EA69FC"/>
    <w:rsid w:val="00EC4C23"/>
    <w:rsid w:val="00F768BD"/>
    <w:rsid w:val="00F830A2"/>
    <w:rsid w:val="00F857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F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1A0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A08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994905-63F4-492F-8900-81E2C1EA1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</dc:creator>
  <cp:keywords/>
  <dc:description/>
  <cp:lastModifiedBy>Илья</cp:lastModifiedBy>
  <cp:revision>7</cp:revision>
  <dcterms:created xsi:type="dcterms:W3CDTF">2014-01-21T07:44:00Z</dcterms:created>
  <dcterms:modified xsi:type="dcterms:W3CDTF">2015-05-14T13:46:00Z</dcterms:modified>
</cp:coreProperties>
</file>