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D59" w:rsidRDefault="00C20D59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Идея</w:t>
      </w:r>
    </w:p>
    <w:p w:rsidR="00C20D59" w:rsidRDefault="00C20D59">
      <w:r>
        <w:t>Если на рынке нарисовался мощный бар превосходящий другие по размеру (силе), то вероятность продолжения этого движения высока</w:t>
      </w:r>
      <w:proofErr w:type="gramStart"/>
      <w:r>
        <w:t xml:space="preserve"> .</w:t>
      </w:r>
      <w:proofErr w:type="gramEnd"/>
    </w:p>
    <w:p w:rsidR="00CA1AC7" w:rsidRDefault="00EC3F46">
      <w:pPr>
        <w:rPr>
          <w:sz w:val="52"/>
          <w:szCs w:val="52"/>
        </w:rPr>
      </w:pPr>
      <w:r>
        <w:t>Кролику важно долго держать позици</w:t>
      </w:r>
      <w:r w:rsidR="007B482B">
        <w:t>ю</w:t>
      </w:r>
      <w:r>
        <w:t xml:space="preserve"> и в нее доливаться </w:t>
      </w:r>
      <w:r w:rsidR="00C20D59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 </w:t>
      </w:r>
    </w:p>
    <w:p w:rsidR="00EC3F46" w:rsidRDefault="00EC3F46">
      <w:pPr>
        <w:rPr>
          <w:sz w:val="52"/>
          <w:szCs w:val="52"/>
        </w:rPr>
      </w:pPr>
    </w:p>
    <w:p w:rsidR="00D5001B" w:rsidRPr="00D5001B" w:rsidRDefault="00D5001B" w:rsidP="00D5001B">
      <w:pPr>
        <w:rPr>
          <w:sz w:val="52"/>
          <w:szCs w:val="52"/>
        </w:rPr>
      </w:pPr>
      <w:r w:rsidRPr="00D5001B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               </w:t>
      </w:r>
      <w:r w:rsidRPr="00D5001B">
        <w:rPr>
          <w:sz w:val="52"/>
          <w:szCs w:val="52"/>
        </w:rPr>
        <w:t>Подробное описание</w:t>
      </w:r>
    </w:p>
    <w:p w:rsidR="00D5001B" w:rsidRDefault="00D5001B" w:rsidP="00D5001B">
      <w:pPr>
        <w:rPr>
          <w:sz w:val="52"/>
          <w:szCs w:val="52"/>
        </w:rPr>
      </w:pPr>
      <w:r w:rsidRPr="00D5001B">
        <w:rPr>
          <w:sz w:val="52"/>
          <w:szCs w:val="52"/>
        </w:rPr>
        <w:t xml:space="preserve">          Временные интервалы</w:t>
      </w:r>
    </w:p>
    <w:p w:rsidR="00D5001B" w:rsidRPr="00D5001B" w:rsidRDefault="00695418" w:rsidP="00D5001B">
      <w:r>
        <w:t>День, Н</w:t>
      </w:r>
      <w:r w:rsidR="00D5001B">
        <w:t>едел</w:t>
      </w:r>
      <w:r>
        <w:t>я</w:t>
      </w:r>
    </w:p>
    <w:p w:rsidR="00D5001B" w:rsidRDefault="00D5001B" w:rsidP="00D5001B">
      <w:pPr>
        <w:rPr>
          <w:sz w:val="52"/>
          <w:szCs w:val="52"/>
        </w:rPr>
      </w:pPr>
      <w:r w:rsidRPr="00D5001B">
        <w:rPr>
          <w:sz w:val="52"/>
          <w:szCs w:val="52"/>
        </w:rPr>
        <w:t xml:space="preserve">     Способы определения тенденции</w:t>
      </w:r>
    </w:p>
    <w:p w:rsidR="00C57CFC" w:rsidRPr="00C57CFC" w:rsidRDefault="00C57CFC" w:rsidP="00D5001B">
      <w:r>
        <w:t xml:space="preserve">Определяем по </w:t>
      </w:r>
      <w:proofErr w:type="gramStart"/>
      <w:r>
        <w:t>старшему</w:t>
      </w:r>
      <w:proofErr w:type="gramEnd"/>
      <w:r>
        <w:t xml:space="preserve"> ТФ (Неделя) Совпадение с прошлой тенденцией смотрим по раскраске </w:t>
      </w:r>
    </w:p>
    <w:p w:rsidR="00D5001B" w:rsidRDefault="00D5001B" w:rsidP="00D5001B">
      <w:pPr>
        <w:rPr>
          <w:sz w:val="52"/>
          <w:szCs w:val="52"/>
        </w:rPr>
      </w:pPr>
      <w:r w:rsidRPr="00D5001B">
        <w:rPr>
          <w:sz w:val="52"/>
          <w:szCs w:val="52"/>
        </w:rPr>
        <w:t xml:space="preserve">    </w:t>
      </w:r>
      <w:r w:rsidR="00695418">
        <w:rPr>
          <w:sz w:val="52"/>
          <w:szCs w:val="52"/>
        </w:rPr>
        <w:tab/>
      </w:r>
      <w:r w:rsidR="00695418">
        <w:rPr>
          <w:sz w:val="52"/>
          <w:szCs w:val="52"/>
        </w:rPr>
        <w:tab/>
      </w:r>
      <w:r w:rsidR="00695418">
        <w:rPr>
          <w:sz w:val="52"/>
          <w:szCs w:val="52"/>
        </w:rPr>
        <w:tab/>
      </w:r>
      <w:r w:rsidRPr="00D5001B">
        <w:rPr>
          <w:sz w:val="52"/>
          <w:szCs w:val="52"/>
        </w:rPr>
        <w:t xml:space="preserve"> Открытие позиции</w:t>
      </w:r>
    </w:p>
    <w:p w:rsidR="00695418" w:rsidRDefault="00BC48D0" w:rsidP="00695418">
      <w:r>
        <w:t>Открываем в момент закрытия прошлого бара, есл</w:t>
      </w:r>
      <w:r w:rsidR="00695418">
        <w:t>и   этот бар закрылся выше (ниже) зон застоя предшествующих ему, и он должен быть направлен в сторону основного движения.</w:t>
      </w:r>
    </w:p>
    <w:p w:rsidR="00BC48D0" w:rsidRPr="00BC48D0" w:rsidRDefault="00BC48D0" w:rsidP="00D5001B"/>
    <w:p w:rsidR="00D5001B" w:rsidRDefault="00D5001B" w:rsidP="00D5001B">
      <w:pPr>
        <w:rPr>
          <w:sz w:val="52"/>
          <w:szCs w:val="52"/>
        </w:rPr>
      </w:pPr>
      <w:r w:rsidRPr="00D5001B">
        <w:rPr>
          <w:sz w:val="52"/>
          <w:szCs w:val="52"/>
        </w:rPr>
        <w:t xml:space="preserve">     </w:t>
      </w:r>
      <w:r w:rsidR="00695418">
        <w:rPr>
          <w:sz w:val="52"/>
          <w:szCs w:val="52"/>
        </w:rPr>
        <w:tab/>
      </w:r>
      <w:r w:rsidR="00695418">
        <w:rPr>
          <w:sz w:val="52"/>
          <w:szCs w:val="52"/>
        </w:rPr>
        <w:tab/>
      </w:r>
      <w:r w:rsidR="00695418">
        <w:rPr>
          <w:sz w:val="52"/>
          <w:szCs w:val="52"/>
        </w:rPr>
        <w:tab/>
      </w:r>
      <w:r w:rsidRPr="00D5001B">
        <w:rPr>
          <w:sz w:val="52"/>
          <w:szCs w:val="52"/>
        </w:rPr>
        <w:t>Закрытие позиции</w:t>
      </w:r>
    </w:p>
    <w:p w:rsidR="00C17CD7" w:rsidRPr="00C17CD7" w:rsidRDefault="00BD7A0B" w:rsidP="00D5001B">
      <w:r>
        <w:t xml:space="preserve"> </w:t>
      </w:r>
      <w:proofErr w:type="gramStart"/>
      <w:r w:rsidR="0084687C">
        <w:t>ТР</w:t>
      </w:r>
      <w:proofErr w:type="gramEnd"/>
      <w:r w:rsidR="00FA3D10">
        <w:t>,</w:t>
      </w:r>
      <w:r w:rsidR="00C53F6D">
        <w:t xml:space="preserve"> также при образовании тренда в обратную сторону на старшем ТФ закрываем кролика</w:t>
      </w:r>
    </w:p>
    <w:p w:rsidR="00D5001B" w:rsidRDefault="00D5001B" w:rsidP="00D5001B">
      <w:pPr>
        <w:rPr>
          <w:sz w:val="52"/>
          <w:szCs w:val="52"/>
        </w:rPr>
      </w:pPr>
      <w:r w:rsidRPr="00D5001B">
        <w:rPr>
          <w:sz w:val="52"/>
          <w:szCs w:val="52"/>
        </w:rPr>
        <w:t xml:space="preserve">     </w:t>
      </w:r>
      <w:r w:rsidR="00695418">
        <w:rPr>
          <w:sz w:val="52"/>
          <w:szCs w:val="52"/>
        </w:rPr>
        <w:t xml:space="preserve">          </w:t>
      </w:r>
      <w:r w:rsidRPr="00D5001B">
        <w:rPr>
          <w:sz w:val="52"/>
          <w:szCs w:val="52"/>
        </w:rPr>
        <w:t>Наращивание объема</w:t>
      </w:r>
    </w:p>
    <w:p w:rsidR="00BC48D0" w:rsidRPr="00BC48D0" w:rsidRDefault="00BC48D0" w:rsidP="00D5001B">
      <w:r>
        <w:t>По мере закрытия баров в нашу сторону, если день закрылся</w:t>
      </w:r>
      <w:r w:rsidR="0084687C">
        <w:t>,</w:t>
      </w:r>
      <w:r>
        <w:t xml:space="preserve"> добавили</w:t>
      </w:r>
      <w:r w:rsidR="0084687C">
        <w:t>,</w:t>
      </w:r>
      <w:r>
        <w:t xml:space="preserve"> прошло время</w:t>
      </w:r>
      <w:r w:rsidR="0084687C">
        <w:t>,</w:t>
      </w:r>
      <w:r>
        <w:t xml:space="preserve"> недельный график закрылся</w:t>
      </w:r>
      <w:r w:rsidR="00695418">
        <w:t>,</w:t>
      </w:r>
      <w:r>
        <w:t xml:space="preserve"> еще добавили объем</w:t>
      </w:r>
      <w:r w:rsidR="0084687C">
        <w:t>.</w:t>
      </w:r>
      <w:r>
        <w:t xml:space="preserve"> </w:t>
      </w:r>
    </w:p>
    <w:p w:rsidR="00D5001B" w:rsidRPr="00D5001B" w:rsidRDefault="00695418" w:rsidP="00D5001B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</w:t>
      </w:r>
      <w:r w:rsidR="00D5001B" w:rsidRPr="00D5001B">
        <w:rPr>
          <w:sz w:val="52"/>
          <w:szCs w:val="52"/>
        </w:rPr>
        <w:t xml:space="preserve"> Блок схема</w:t>
      </w:r>
    </w:p>
    <w:p w:rsidR="00D5001B" w:rsidRDefault="00FD51D7" w:rsidP="00D5001B">
      <w:pPr>
        <w:rPr>
          <w:sz w:val="52"/>
          <w:szCs w:val="52"/>
        </w:rPr>
      </w:pPr>
      <w:r>
        <w:rPr>
          <w:sz w:val="52"/>
          <w:szCs w:val="52"/>
        </w:rPr>
        <w:t xml:space="preserve">             </w:t>
      </w:r>
      <w:r w:rsidR="00D5001B" w:rsidRPr="00D5001B">
        <w:rPr>
          <w:sz w:val="52"/>
          <w:szCs w:val="52"/>
        </w:rPr>
        <w:t>Управление рисками</w:t>
      </w:r>
    </w:p>
    <w:p w:rsidR="00FD51D7" w:rsidRPr="008C0BAF" w:rsidRDefault="00FD51D7" w:rsidP="00BD7A0B">
      <w:r>
        <w:lastRenderedPageBreak/>
        <w:t>Ограничение риска в месяц</w:t>
      </w:r>
      <w:proofErr w:type="gramStart"/>
      <w:r>
        <w:t xml:space="preserve"> ,</w:t>
      </w:r>
      <w:proofErr w:type="gramEnd"/>
      <w:r>
        <w:t xml:space="preserve"> неделю, день. вычисление объема открытия позиции перед каждым новым открытием позиции исключая  доливание в позицию  </w:t>
      </w:r>
    </w:p>
    <w:p w:rsidR="00FD51D7" w:rsidRPr="00FD51D7" w:rsidRDefault="00FD51D7" w:rsidP="00D5001B"/>
    <w:p w:rsidR="00D5001B" w:rsidRDefault="00D5001B" w:rsidP="00E25005">
      <w:pPr>
        <w:ind w:left="1416" w:firstLine="708"/>
        <w:rPr>
          <w:sz w:val="52"/>
          <w:szCs w:val="52"/>
        </w:rPr>
      </w:pPr>
      <w:r w:rsidRPr="00D5001B">
        <w:rPr>
          <w:sz w:val="52"/>
          <w:szCs w:val="52"/>
        </w:rPr>
        <w:t>Плюсы и минусы</w:t>
      </w:r>
    </w:p>
    <w:p w:rsidR="001A3FA2" w:rsidRDefault="001A3FA2" w:rsidP="00D5001B">
      <w:r>
        <w:t>- малое количество сделок, долгое ожидание их</w:t>
      </w:r>
    </w:p>
    <w:p w:rsidR="001A3FA2" w:rsidRPr="001A3FA2" w:rsidRDefault="001A3FA2" w:rsidP="00D5001B">
      <w:r>
        <w:t xml:space="preserve">+ всегда открытие в </w:t>
      </w:r>
      <w:r w:rsidR="006D6CCF">
        <w:t xml:space="preserve">сторону </w:t>
      </w:r>
      <w:r w:rsidR="00E25005">
        <w:t xml:space="preserve">сильного </w:t>
      </w:r>
      <w:r w:rsidR="006D6CCF">
        <w:t xml:space="preserve">движения рынка и </w:t>
      </w:r>
      <w:proofErr w:type="gramStart"/>
      <w:r w:rsidR="006D6CCF">
        <w:t>по этому</w:t>
      </w:r>
      <w:proofErr w:type="gramEnd"/>
      <w:r w:rsidR="006D6CCF">
        <w:t xml:space="preserve"> большое количество положительных исходов</w:t>
      </w:r>
    </w:p>
    <w:p w:rsidR="001A3FA2" w:rsidRPr="00D5001B" w:rsidRDefault="001A3FA2" w:rsidP="00D5001B">
      <w:pPr>
        <w:rPr>
          <w:sz w:val="52"/>
          <w:szCs w:val="52"/>
        </w:rPr>
      </w:pPr>
      <w:bookmarkStart w:id="0" w:name="_GoBack"/>
      <w:bookmarkEnd w:id="0"/>
    </w:p>
    <w:p w:rsidR="00D5001B" w:rsidRPr="00D5001B" w:rsidRDefault="00D5001B" w:rsidP="00D5001B">
      <w:pPr>
        <w:rPr>
          <w:sz w:val="52"/>
          <w:szCs w:val="52"/>
        </w:rPr>
      </w:pPr>
      <w:r w:rsidRPr="00D5001B">
        <w:rPr>
          <w:sz w:val="52"/>
          <w:szCs w:val="52"/>
        </w:rPr>
        <w:t>6 История тестирования</w:t>
      </w:r>
    </w:p>
    <w:p w:rsidR="00D5001B" w:rsidRPr="00D5001B" w:rsidRDefault="00D5001B" w:rsidP="00D5001B">
      <w:pPr>
        <w:rPr>
          <w:sz w:val="52"/>
          <w:szCs w:val="52"/>
        </w:rPr>
      </w:pPr>
      <w:r w:rsidRPr="00D5001B">
        <w:rPr>
          <w:sz w:val="52"/>
          <w:szCs w:val="52"/>
        </w:rPr>
        <w:t xml:space="preserve">7 История реальных торгов </w:t>
      </w:r>
    </w:p>
    <w:p w:rsidR="00D5001B" w:rsidRPr="00D5001B" w:rsidRDefault="00D5001B" w:rsidP="00D5001B">
      <w:pPr>
        <w:rPr>
          <w:sz w:val="52"/>
          <w:szCs w:val="52"/>
        </w:rPr>
      </w:pPr>
      <w:r w:rsidRPr="00D5001B">
        <w:rPr>
          <w:sz w:val="52"/>
          <w:szCs w:val="52"/>
        </w:rPr>
        <w:t>8 Оценки при тестировании и при реальной торговле качество входа выхода и в целом результат всей сделки относительно торгового диапазона</w:t>
      </w:r>
    </w:p>
    <w:p w:rsidR="00D5001B" w:rsidRPr="00D5001B" w:rsidRDefault="00D5001B" w:rsidP="00D5001B">
      <w:pPr>
        <w:rPr>
          <w:sz w:val="52"/>
          <w:szCs w:val="52"/>
        </w:rPr>
      </w:pPr>
      <w:r w:rsidRPr="00D5001B">
        <w:rPr>
          <w:sz w:val="52"/>
          <w:szCs w:val="52"/>
        </w:rPr>
        <w:t>9 Применение</w:t>
      </w:r>
    </w:p>
    <w:p w:rsidR="00D5001B" w:rsidRDefault="00D5001B" w:rsidP="00D5001B"/>
    <w:p w:rsidR="00D5001B" w:rsidRDefault="00D5001B" w:rsidP="00D5001B"/>
    <w:p w:rsidR="00D5001B" w:rsidRPr="00C20D59" w:rsidRDefault="00D5001B"/>
    <w:sectPr w:rsidR="00D5001B" w:rsidRPr="00C2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147"/>
    <w:rsid w:val="000D5D78"/>
    <w:rsid w:val="001A3FA2"/>
    <w:rsid w:val="00262BA3"/>
    <w:rsid w:val="005E4147"/>
    <w:rsid w:val="0063181B"/>
    <w:rsid w:val="00695418"/>
    <w:rsid w:val="006D6CCF"/>
    <w:rsid w:val="007B482B"/>
    <w:rsid w:val="008311DF"/>
    <w:rsid w:val="0084687C"/>
    <w:rsid w:val="008C1433"/>
    <w:rsid w:val="00BC48D0"/>
    <w:rsid w:val="00BD7A0B"/>
    <w:rsid w:val="00C17CD7"/>
    <w:rsid w:val="00C20D59"/>
    <w:rsid w:val="00C41F7D"/>
    <w:rsid w:val="00C53F6D"/>
    <w:rsid w:val="00C57CFC"/>
    <w:rsid w:val="00CA1AC7"/>
    <w:rsid w:val="00CD02D0"/>
    <w:rsid w:val="00D5001B"/>
    <w:rsid w:val="00D76145"/>
    <w:rsid w:val="00E25005"/>
    <w:rsid w:val="00EC3F46"/>
    <w:rsid w:val="00EC4C23"/>
    <w:rsid w:val="00F768BD"/>
    <w:rsid w:val="00FA3D10"/>
    <w:rsid w:val="00FD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4C7D6-4DE4-44D0-9B6A-6EA2CE5E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19</cp:revision>
  <dcterms:created xsi:type="dcterms:W3CDTF">2014-01-17T06:06:00Z</dcterms:created>
  <dcterms:modified xsi:type="dcterms:W3CDTF">2014-01-27T07:54:00Z</dcterms:modified>
</cp:coreProperties>
</file>