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FE9E8F" w14:textId="77777777" w:rsidR="005309A4" w:rsidRPr="003B1586" w:rsidRDefault="005309A4" w:rsidP="005309A4">
      <w:pPr>
        <w:rPr>
          <w:rFonts w:ascii="Helvetica" w:hAnsi="Helvetica"/>
          <w:b/>
          <w:bCs/>
          <w:sz w:val="20"/>
          <w:szCs w:val="20"/>
        </w:rPr>
      </w:pPr>
      <w:r>
        <w:rPr>
          <w:rFonts w:ascii="Helvetica" w:hAnsi="Helvetica"/>
          <w:b/>
          <w:bCs/>
          <w:sz w:val="20"/>
          <w:szCs w:val="20"/>
        </w:rPr>
        <w:t xml:space="preserve">Testament Four: </w:t>
      </w:r>
      <w:r w:rsidRPr="003B1586">
        <w:rPr>
          <w:rFonts w:ascii="Helvetica" w:hAnsi="Helvetica"/>
          <w:b/>
          <w:bCs/>
          <w:sz w:val="20"/>
          <w:szCs w:val="20"/>
        </w:rPr>
        <w:t>Core Philosophies</w:t>
      </w:r>
    </w:p>
    <w:p w14:paraId="0415A70C"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Draft 0.1</w:t>
      </w:r>
    </w:p>
    <w:p w14:paraId="4DB63BB2"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Purpose</w:t>
      </w:r>
    </w:p>
    <w:p w14:paraId="631CE850" w14:textId="77777777" w:rsidR="005309A4" w:rsidRPr="003B1586" w:rsidRDefault="005309A4" w:rsidP="005309A4">
      <w:pPr>
        <w:rPr>
          <w:rFonts w:ascii="Helvetica" w:hAnsi="Helvetica"/>
          <w:sz w:val="20"/>
          <w:szCs w:val="20"/>
        </w:rPr>
      </w:pPr>
      <w:r w:rsidRPr="003B1586">
        <w:rPr>
          <w:rFonts w:ascii="Helvetica" w:hAnsi="Helvetica"/>
          <w:sz w:val="20"/>
          <w:szCs w:val="20"/>
        </w:rPr>
        <w:t>The Core Philosophies of Garza Intelligence Labs define the beliefs that influence every decision we make. They are not rules to follow, but convictions that shape how we think, build, and lead.</w:t>
      </w:r>
    </w:p>
    <w:p w14:paraId="67093E4B" w14:textId="77777777" w:rsidR="005309A4" w:rsidRPr="003B1586" w:rsidRDefault="00000000" w:rsidP="005309A4">
      <w:pPr>
        <w:rPr>
          <w:rFonts w:ascii="Helvetica" w:hAnsi="Helvetica"/>
          <w:sz w:val="20"/>
          <w:szCs w:val="20"/>
        </w:rPr>
      </w:pPr>
      <w:r w:rsidRPr="003B1586">
        <w:rPr>
          <w:rFonts w:ascii="Helvetica" w:hAnsi="Helvetica"/>
          <w:noProof/>
          <w:sz w:val="20"/>
          <w:szCs w:val="20"/>
        </w:rPr>
      </w:r>
      <w:r w:rsidRPr="003B1586">
        <w:rPr>
          <w:rFonts w:ascii="Helvetica" w:hAnsi="Helvetica"/>
          <w:noProof/>
          <w:sz w:val="20"/>
          <w:szCs w:val="20"/>
        </w:rPr>
        <w:pict w14:anchorId="4D8D2EE2">
          <v:rect id="_x0000_i1030" alt="" style="width:468pt;height:.05pt;mso-width-percent:0;mso-height-percent:0;mso-width-percent:0;mso-height-percent:0" o:hralign="center" o:hrstd="t" o:hr="t" fillcolor="#a0a0a0" stroked="f"/>
        </w:pict>
      </w:r>
    </w:p>
    <w:p w14:paraId="68A7BF66"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Philosophy I</w:t>
      </w:r>
    </w:p>
    <w:p w14:paraId="0666AB70"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Progress Over Comfort</w:t>
      </w:r>
    </w:p>
    <w:p w14:paraId="2BCB9313" w14:textId="77777777" w:rsidR="005309A4" w:rsidRPr="003B1586" w:rsidRDefault="005309A4" w:rsidP="005309A4">
      <w:pPr>
        <w:rPr>
          <w:rFonts w:ascii="Helvetica" w:hAnsi="Helvetica"/>
          <w:sz w:val="20"/>
          <w:szCs w:val="20"/>
        </w:rPr>
      </w:pPr>
      <w:r w:rsidRPr="003B1586">
        <w:rPr>
          <w:rFonts w:ascii="Helvetica" w:hAnsi="Helvetica"/>
          <w:sz w:val="20"/>
          <w:szCs w:val="20"/>
        </w:rPr>
        <w:t>We refuse to believe that systems, organizations, or people should remain constant simply because change is uncomfortable.</w:t>
      </w:r>
    </w:p>
    <w:p w14:paraId="3BD5F9E6" w14:textId="77777777" w:rsidR="005309A4" w:rsidRPr="003B1586" w:rsidRDefault="005309A4" w:rsidP="005309A4">
      <w:pPr>
        <w:rPr>
          <w:rFonts w:ascii="Helvetica" w:hAnsi="Helvetica"/>
          <w:sz w:val="20"/>
          <w:szCs w:val="20"/>
        </w:rPr>
      </w:pPr>
      <w:r w:rsidRPr="003B1586">
        <w:rPr>
          <w:rFonts w:ascii="Helvetica" w:hAnsi="Helvetica"/>
          <w:sz w:val="20"/>
          <w:szCs w:val="20"/>
        </w:rPr>
        <w:t>Progress is not optional.</w:t>
      </w:r>
    </w:p>
    <w:p w14:paraId="1AE0B6A9" w14:textId="77777777" w:rsidR="005309A4" w:rsidRPr="003B1586" w:rsidRDefault="005309A4" w:rsidP="005309A4">
      <w:pPr>
        <w:rPr>
          <w:rFonts w:ascii="Helvetica" w:hAnsi="Helvetica"/>
          <w:sz w:val="20"/>
          <w:szCs w:val="20"/>
        </w:rPr>
      </w:pPr>
      <w:r w:rsidRPr="003B1586">
        <w:rPr>
          <w:rFonts w:ascii="Helvetica" w:hAnsi="Helvetica"/>
          <w:sz w:val="20"/>
          <w:szCs w:val="20"/>
        </w:rPr>
        <w:t>Improvement is continuous.</w:t>
      </w:r>
    </w:p>
    <w:p w14:paraId="39CC3D86" w14:textId="77777777" w:rsidR="005309A4" w:rsidRPr="003B1586" w:rsidRDefault="00000000" w:rsidP="005309A4">
      <w:pPr>
        <w:rPr>
          <w:rFonts w:ascii="Helvetica" w:hAnsi="Helvetica"/>
          <w:sz w:val="20"/>
          <w:szCs w:val="20"/>
        </w:rPr>
      </w:pPr>
      <w:r w:rsidRPr="003B1586">
        <w:rPr>
          <w:rFonts w:ascii="Helvetica" w:hAnsi="Helvetica"/>
          <w:noProof/>
          <w:sz w:val="20"/>
          <w:szCs w:val="20"/>
        </w:rPr>
      </w:r>
      <w:r w:rsidRPr="003B1586">
        <w:rPr>
          <w:rFonts w:ascii="Helvetica" w:hAnsi="Helvetica"/>
          <w:noProof/>
          <w:sz w:val="20"/>
          <w:szCs w:val="20"/>
        </w:rPr>
        <w:pict w14:anchorId="59E65672">
          <v:rect id="_x0000_i1029" alt="" style="width:468pt;height:.05pt;mso-width-percent:0;mso-height-percent:0;mso-width-percent:0;mso-height-percent:0" o:hralign="center" o:hrstd="t" o:hr="t" fillcolor="#a0a0a0" stroked="f"/>
        </w:pict>
      </w:r>
    </w:p>
    <w:p w14:paraId="6B610622"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Philosophy II</w:t>
      </w:r>
    </w:p>
    <w:p w14:paraId="043538FF"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Every Decision Has Two Customers</w:t>
      </w:r>
    </w:p>
    <w:p w14:paraId="08D83ED2" w14:textId="77777777" w:rsidR="005309A4" w:rsidRPr="003B1586" w:rsidRDefault="005309A4" w:rsidP="005309A4">
      <w:pPr>
        <w:rPr>
          <w:rFonts w:ascii="Helvetica" w:hAnsi="Helvetica"/>
          <w:sz w:val="20"/>
          <w:szCs w:val="20"/>
        </w:rPr>
      </w:pPr>
      <w:r w:rsidRPr="003B1586">
        <w:rPr>
          <w:rFonts w:ascii="Helvetica" w:hAnsi="Helvetica"/>
          <w:sz w:val="20"/>
          <w:szCs w:val="20"/>
        </w:rPr>
        <w:t>Every operational decision affects two people:</w:t>
      </w:r>
    </w:p>
    <w:p w14:paraId="6AEEA9E5" w14:textId="77777777" w:rsidR="005309A4" w:rsidRPr="003B1586" w:rsidRDefault="005309A4" w:rsidP="005309A4">
      <w:pPr>
        <w:rPr>
          <w:rFonts w:ascii="Helvetica" w:hAnsi="Helvetica"/>
          <w:sz w:val="20"/>
          <w:szCs w:val="20"/>
        </w:rPr>
      </w:pPr>
      <w:r w:rsidRPr="003B1586">
        <w:rPr>
          <w:rFonts w:ascii="Helvetica" w:hAnsi="Helvetica"/>
          <w:sz w:val="20"/>
          <w:szCs w:val="20"/>
        </w:rPr>
        <w:t>The customer.</w:t>
      </w:r>
    </w:p>
    <w:p w14:paraId="60F8AB74" w14:textId="77777777" w:rsidR="005309A4" w:rsidRPr="003B1586" w:rsidRDefault="005309A4" w:rsidP="005309A4">
      <w:pPr>
        <w:rPr>
          <w:rFonts w:ascii="Helvetica" w:hAnsi="Helvetica"/>
          <w:sz w:val="20"/>
          <w:szCs w:val="20"/>
        </w:rPr>
      </w:pPr>
      <w:r w:rsidRPr="003B1586">
        <w:rPr>
          <w:rFonts w:ascii="Helvetica" w:hAnsi="Helvetica"/>
          <w:sz w:val="20"/>
          <w:szCs w:val="20"/>
        </w:rPr>
        <w:t>The employee.</w:t>
      </w:r>
    </w:p>
    <w:p w14:paraId="3ED66552" w14:textId="77777777" w:rsidR="005309A4" w:rsidRPr="003B1586" w:rsidRDefault="005309A4" w:rsidP="005309A4">
      <w:pPr>
        <w:rPr>
          <w:rFonts w:ascii="Helvetica" w:hAnsi="Helvetica"/>
          <w:sz w:val="20"/>
          <w:szCs w:val="20"/>
        </w:rPr>
      </w:pPr>
      <w:r w:rsidRPr="003B1586">
        <w:rPr>
          <w:rFonts w:ascii="Helvetica" w:hAnsi="Helvetica"/>
          <w:sz w:val="20"/>
          <w:szCs w:val="20"/>
        </w:rPr>
        <w:t>Great systems improve the experience of both.</w:t>
      </w:r>
    </w:p>
    <w:p w14:paraId="41F9CF02" w14:textId="77777777" w:rsidR="005309A4" w:rsidRPr="003B1586" w:rsidRDefault="005309A4" w:rsidP="005309A4">
      <w:pPr>
        <w:rPr>
          <w:rFonts w:ascii="Helvetica" w:hAnsi="Helvetica"/>
          <w:sz w:val="20"/>
          <w:szCs w:val="20"/>
        </w:rPr>
      </w:pPr>
      <w:r w:rsidRPr="003B1586">
        <w:rPr>
          <w:rFonts w:ascii="Helvetica" w:hAnsi="Helvetica"/>
          <w:sz w:val="20"/>
          <w:szCs w:val="20"/>
        </w:rPr>
        <w:t>If one succeeds while the other struggles, the system is incomplete.</w:t>
      </w:r>
    </w:p>
    <w:p w14:paraId="27875FDD" w14:textId="77777777" w:rsidR="005309A4" w:rsidRPr="003B1586" w:rsidRDefault="00000000" w:rsidP="005309A4">
      <w:pPr>
        <w:rPr>
          <w:rFonts w:ascii="Helvetica" w:hAnsi="Helvetica"/>
          <w:sz w:val="20"/>
          <w:szCs w:val="20"/>
        </w:rPr>
      </w:pPr>
      <w:r w:rsidRPr="003B1586">
        <w:rPr>
          <w:rFonts w:ascii="Helvetica" w:hAnsi="Helvetica"/>
          <w:noProof/>
          <w:sz w:val="20"/>
          <w:szCs w:val="20"/>
        </w:rPr>
      </w:r>
      <w:r w:rsidRPr="003B1586">
        <w:rPr>
          <w:rFonts w:ascii="Helvetica" w:hAnsi="Helvetica"/>
          <w:noProof/>
          <w:sz w:val="20"/>
          <w:szCs w:val="20"/>
        </w:rPr>
        <w:pict w14:anchorId="38683301">
          <v:rect id="_x0000_i1028" alt="" style="width:468pt;height:.05pt;mso-width-percent:0;mso-height-percent:0;mso-width-percent:0;mso-height-percent:0" o:hralign="center" o:hrstd="t" o:hr="t" fillcolor="#a0a0a0" stroked="f"/>
        </w:pict>
      </w:r>
    </w:p>
    <w:p w14:paraId="0F75567D"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Philosophy III</w:t>
      </w:r>
    </w:p>
    <w:p w14:paraId="2383AB8A"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Clarity Creates Capability</w:t>
      </w:r>
    </w:p>
    <w:p w14:paraId="0D589478" w14:textId="77777777" w:rsidR="005309A4" w:rsidRPr="003B1586" w:rsidRDefault="005309A4" w:rsidP="005309A4">
      <w:pPr>
        <w:rPr>
          <w:rFonts w:ascii="Helvetica" w:hAnsi="Helvetica"/>
          <w:sz w:val="20"/>
          <w:szCs w:val="20"/>
        </w:rPr>
      </w:pPr>
      <w:r w:rsidRPr="003B1586">
        <w:rPr>
          <w:rFonts w:ascii="Helvetica" w:hAnsi="Helvetica"/>
          <w:sz w:val="20"/>
          <w:szCs w:val="20"/>
        </w:rPr>
        <w:t>People are capable of more when their minds are free from unnecessary clutter.</w:t>
      </w:r>
    </w:p>
    <w:p w14:paraId="1A447013" w14:textId="77777777" w:rsidR="005309A4" w:rsidRPr="003B1586" w:rsidRDefault="005309A4" w:rsidP="005309A4">
      <w:pPr>
        <w:rPr>
          <w:rFonts w:ascii="Helvetica" w:hAnsi="Helvetica"/>
          <w:sz w:val="20"/>
          <w:szCs w:val="20"/>
        </w:rPr>
      </w:pPr>
      <w:r w:rsidRPr="003B1586">
        <w:rPr>
          <w:rFonts w:ascii="Helvetica" w:hAnsi="Helvetica"/>
          <w:sz w:val="20"/>
          <w:szCs w:val="20"/>
        </w:rPr>
        <w:t>Our responsibility is not simply to organize information.</w:t>
      </w:r>
    </w:p>
    <w:p w14:paraId="4E8C5062" w14:textId="77777777" w:rsidR="005309A4" w:rsidRPr="003B1586" w:rsidRDefault="005309A4" w:rsidP="005309A4">
      <w:pPr>
        <w:rPr>
          <w:rFonts w:ascii="Helvetica" w:hAnsi="Helvetica"/>
          <w:sz w:val="20"/>
          <w:szCs w:val="20"/>
        </w:rPr>
      </w:pPr>
      <w:r w:rsidRPr="003B1586">
        <w:rPr>
          <w:rFonts w:ascii="Helvetica" w:hAnsi="Helvetica"/>
          <w:sz w:val="20"/>
          <w:szCs w:val="20"/>
        </w:rPr>
        <w:t>It is to remove the mental burden that prevents people from doing their best work.</w:t>
      </w:r>
    </w:p>
    <w:p w14:paraId="77F4A461" w14:textId="77777777" w:rsidR="005309A4" w:rsidRPr="003B1586" w:rsidRDefault="00000000" w:rsidP="005309A4">
      <w:pPr>
        <w:rPr>
          <w:rFonts w:ascii="Helvetica" w:hAnsi="Helvetica"/>
          <w:sz w:val="20"/>
          <w:szCs w:val="20"/>
        </w:rPr>
      </w:pPr>
      <w:r w:rsidRPr="003B1586">
        <w:rPr>
          <w:rFonts w:ascii="Helvetica" w:hAnsi="Helvetica"/>
          <w:noProof/>
          <w:sz w:val="20"/>
          <w:szCs w:val="20"/>
        </w:rPr>
      </w:r>
      <w:r w:rsidRPr="003B1586">
        <w:rPr>
          <w:rFonts w:ascii="Helvetica" w:hAnsi="Helvetica"/>
          <w:noProof/>
          <w:sz w:val="20"/>
          <w:szCs w:val="20"/>
        </w:rPr>
        <w:pict w14:anchorId="1FBDB927">
          <v:rect id="_x0000_i1027" alt="" style="width:468pt;height:.05pt;mso-width-percent:0;mso-height-percent:0;mso-width-percent:0;mso-height-percent:0" o:hralign="center" o:hrstd="t" o:hr="t" fillcolor="#a0a0a0" stroked="f"/>
        </w:pict>
      </w:r>
    </w:p>
    <w:p w14:paraId="7F5302D6"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Philosophy IV</w:t>
      </w:r>
    </w:p>
    <w:p w14:paraId="2EA0D7A2"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Leaders Must See Beyond Today</w:t>
      </w:r>
    </w:p>
    <w:p w14:paraId="6B7D407C" w14:textId="77777777" w:rsidR="005309A4" w:rsidRPr="003B1586" w:rsidRDefault="005309A4" w:rsidP="005309A4">
      <w:pPr>
        <w:rPr>
          <w:rFonts w:ascii="Helvetica" w:hAnsi="Helvetica"/>
          <w:sz w:val="20"/>
          <w:szCs w:val="20"/>
        </w:rPr>
      </w:pPr>
      <w:r w:rsidRPr="003B1586">
        <w:rPr>
          <w:rFonts w:ascii="Helvetica" w:hAnsi="Helvetica"/>
          <w:sz w:val="20"/>
          <w:szCs w:val="20"/>
        </w:rPr>
        <w:t>A great leader should always look both ways before crossing the road.</w:t>
      </w:r>
    </w:p>
    <w:p w14:paraId="3F1FBEB2" w14:textId="77777777" w:rsidR="005309A4" w:rsidRPr="003B1586" w:rsidRDefault="005309A4" w:rsidP="005309A4">
      <w:pPr>
        <w:rPr>
          <w:rFonts w:ascii="Helvetica" w:hAnsi="Helvetica"/>
          <w:sz w:val="20"/>
          <w:szCs w:val="20"/>
        </w:rPr>
      </w:pPr>
      <w:r w:rsidRPr="003B1586">
        <w:rPr>
          <w:rFonts w:ascii="Helvetica" w:hAnsi="Helvetica"/>
          <w:sz w:val="20"/>
          <w:szCs w:val="20"/>
        </w:rPr>
        <w:lastRenderedPageBreak/>
        <w:t>Leadership requires awareness.</w:t>
      </w:r>
    </w:p>
    <w:p w14:paraId="3FE39100" w14:textId="77777777" w:rsidR="005309A4" w:rsidRPr="003B1586" w:rsidRDefault="005309A4" w:rsidP="005309A4">
      <w:pPr>
        <w:rPr>
          <w:rFonts w:ascii="Helvetica" w:hAnsi="Helvetica"/>
          <w:sz w:val="20"/>
          <w:szCs w:val="20"/>
        </w:rPr>
      </w:pPr>
      <w:r w:rsidRPr="003B1586">
        <w:rPr>
          <w:rFonts w:ascii="Helvetica" w:hAnsi="Helvetica"/>
          <w:sz w:val="20"/>
          <w:szCs w:val="20"/>
        </w:rPr>
        <w:t>Good leaders solve today's problems.</w:t>
      </w:r>
    </w:p>
    <w:p w14:paraId="183E7AC7" w14:textId="77777777" w:rsidR="005309A4" w:rsidRPr="003B1586" w:rsidRDefault="005309A4" w:rsidP="005309A4">
      <w:pPr>
        <w:rPr>
          <w:rFonts w:ascii="Helvetica" w:hAnsi="Helvetica"/>
          <w:sz w:val="20"/>
          <w:szCs w:val="20"/>
        </w:rPr>
      </w:pPr>
      <w:r w:rsidRPr="003B1586">
        <w:rPr>
          <w:rFonts w:ascii="Helvetica" w:hAnsi="Helvetica"/>
          <w:sz w:val="20"/>
          <w:szCs w:val="20"/>
        </w:rPr>
        <w:t>Great leaders anticipate tomorrow</w:t>
      </w:r>
      <w:r>
        <w:rPr>
          <w:rFonts w:ascii="Helvetica" w:hAnsi="Helvetica"/>
          <w:sz w:val="20"/>
          <w:szCs w:val="20"/>
        </w:rPr>
        <w:t>’</w:t>
      </w:r>
      <w:r w:rsidRPr="003B1586">
        <w:rPr>
          <w:rFonts w:ascii="Helvetica" w:hAnsi="Helvetica"/>
          <w:sz w:val="20"/>
          <w:szCs w:val="20"/>
        </w:rPr>
        <w:t>s.</w:t>
      </w:r>
    </w:p>
    <w:p w14:paraId="2FF8EC9A" w14:textId="77777777" w:rsidR="005309A4" w:rsidRPr="003B1586" w:rsidRDefault="00E0749B" w:rsidP="005309A4">
      <w:pPr>
        <w:rPr>
          <w:rFonts w:ascii="Helvetica" w:hAnsi="Helvetica"/>
          <w:sz w:val="20"/>
          <w:szCs w:val="20"/>
        </w:rPr>
      </w:pPr>
      <w:r w:rsidRPr="003B1586">
        <w:rPr>
          <w:rFonts w:ascii="Helvetica" w:hAnsi="Helvetica"/>
          <w:noProof/>
          <w:sz w:val="20"/>
          <w:szCs w:val="20"/>
        </w:rPr>
        <w:pict w14:anchorId="397EE40A">
          <v:rect id="_x0000_i1026" alt="" style="width:468pt;height:.05pt;mso-width-percent:0;mso-height-percent:0;mso-width-percent:0;mso-height-percent:0" o:hralign="center" o:hrstd="t" o:hr="t" fillcolor="#a0a0a0" stroked="f"/>
        </w:pict>
      </w:r>
    </w:p>
    <w:p w14:paraId="7B998E48"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Philosophy V</w:t>
      </w:r>
    </w:p>
    <w:p w14:paraId="4CF46527"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Learn Every Day</w:t>
      </w:r>
    </w:p>
    <w:p w14:paraId="56D972E4" w14:textId="77777777" w:rsidR="005309A4" w:rsidRPr="003B1586" w:rsidRDefault="005309A4" w:rsidP="005309A4">
      <w:pPr>
        <w:rPr>
          <w:rFonts w:ascii="Helvetica" w:hAnsi="Helvetica"/>
          <w:sz w:val="20"/>
          <w:szCs w:val="20"/>
        </w:rPr>
      </w:pPr>
      <w:r w:rsidRPr="003B1586">
        <w:rPr>
          <w:rFonts w:ascii="Helvetica" w:hAnsi="Helvetica"/>
          <w:sz w:val="20"/>
          <w:szCs w:val="20"/>
        </w:rPr>
        <w:t>If we have not learned something new today...</w:t>
      </w:r>
    </w:p>
    <w:p w14:paraId="6F1979FB" w14:textId="77777777" w:rsidR="005309A4" w:rsidRPr="003B1586" w:rsidRDefault="005309A4" w:rsidP="005309A4">
      <w:pPr>
        <w:rPr>
          <w:rFonts w:ascii="Helvetica" w:hAnsi="Helvetica"/>
          <w:sz w:val="20"/>
          <w:szCs w:val="20"/>
        </w:rPr>
      </w:pPr>
      <w:r w:rsidRPr="003B1586">
        <w:rPr>
          <w:rFonts w:ascii="Helvetica" w:hAnsi="Helvetica"/>
          <w:sz w:val="20"/>
          <w:szCs w:val="20"/>
        </w:rPr>
        <w:t>Today contained wasted potential.</w:t>
      </w:r>
    </w:p>
    <w:p w14:paraId="3F697444" w14:textId="77777777" w:rsidR="005309A4" w:rsidRPr="003B1586" w:rsidRDefault="005309A4" w:rsidP="005309A4">
      <w:pPr>
        <w:rPr>
          <w:rFonts w:ascii="Helvetica" w:hAnsi="Helvetica"/>
          <w:sz w:val="20"/>
          <w:szCs w:val="20"/>
        </w:rPr>
      </w:pPr>
      <w:r w:rsidRPr="003B1586">
        <w:rPr>
          <w:rFonts w:ascii="Helvetica" w:hAnsi="Helvetica"/>
          <w:sz w:val="20"/>
          <w:szCs w:val="20"/>
        </w:rPr>
        <w:t>Learning compounds.</w:t>
      </w:r>
    </w:p>
    <w:p w14:paraId="4B9E25B3" w14:textId="77777777" w:rsidR="005309A4" w:rsidRPr="003B1586" w:rsidRDefault="005309A4" w:rsidP="005309A4">
      <w:pPr>
        <w:rPr>
          <w:rFonts w:ascii="Helvetica" w:hAnsi="Helvetica"/>
          <w:sz w:val="20"/>
          <w:szCs w:val="20"/>
        </w:rPr>
      </w:pPr>
      <w:r w:rsidRPr="003B1586">
        <w:rPr>
          <w:rFonts w:ascii="Helvetica" w:hAnsi="Helvetica"/>
          <w:sz w:val="20"/>
          <w:szCs w:val="20"/>
        </w:rPr>
        <w:t>Organizations that learn continuously improve continuously.</w:t>
      </w:r>
    </w:p>
    <w:p w14:paraId="0D192B6F" w14:textId="77777777" w:rsidR="005309A4" w:rsidRPr="003B1586" w:rsidRDefault="00E0749B" w:rsidP="005309A4">
      <w:pPr>
        <w:rPr>
          <w:rFonts w:ascii="Helvetica" w:hAnsi="Helvetica"/>
          <w:sz w:val="20"/>
          <w:szCs w:val="20"/>
        </w:rPr>
      </w:pPr>
      <w:r w:rsidRPr="003B1586">
        <w:rPr>
          <w:rFonts w:ascii="Helvetica" w:hAnsi="Helvetica"/>
          <w:noProof/>
          <w:sz w:val="20"/>
          <w:szCs w:val="20"/>
        </w:rPr>
        <w:pict w14:anchorId="002CC4E0">
          <v:rect id="_x0000_i1025" alt="" style="width:468pt;height:.05pt;mso-width-percent:0;mso-height-percent:0;mso-width-percent:0;mso-height-percent:0" o:hralign="center" o:hrstd="t" o:hr="t" fillcolor="#a0a0a0" stroked="f"/>
        </w:pict>
      </w:r>
    </w:p>
    <w:p w14:paraId="19A3E7EA"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Philosophy VI</w:t>
      </w:r>
    </w:p>
    <w:p w14:paraId="4004C464" w14:textId="77777777" w:rsidR="005309A4" w:rsidRPr="003B1586" w:rsidRDefault="005309A4" w:rsidP="005309A4">
      <w:pPr>
        <w:rPr>
          <w:rFonts w:ascii="Helvetica" w:hAnsi="Helvetica"/>
          <w:b/>
          <w:bCs/>
          <w:sz w:val="20"/>
          <w:szCs w:val="20"/>
        </w:rPr>
      </w:pPr>
      <w:r w:rsidRPr="003B1586">
        <w:rPr>
          <w:rFonts w:ascii="Helvetica" w:hAnsi="Helvetica"/>
          <w:b/>
          <w:bCs/>
          <w:sz w:val="20"/>
          <w:szCs w:val="20"/>
        </w:rPr>
        <w:t>Adaptation Wins</w:t>
      </w:r>
    </w:p>
    <w:p w14:paraId="11EEF5A4" w14:textId="77777777" w:rsidR="005309A4" w:rsidRPr="003B1586" w:rsidRDefault="005309A4" w:rsidP="005309A4">
      <w:pPr>
        <w:rPr>
          <w:rFonts w:ascii="Helvetica" w:hAnsi="Helvetica"/>
          <w:sz w:val="20"/>
          <w:szCs w:val="20"/>
        </w:rPr>
      </w:pPr>
      <w:r w:rsidRPr="003B1586">
        <w:rPr>
          <w:rFonts w:ascii="Helvetica" w:hAnsi="Helvetica"/>
          <w:sz w:val="20"/>
          <w:szCs w:val="20"/>
        </w:rPr>
        <w:t>The future belongs to organizations that adapt with technology rather than resist it.</w:t>
      </w:r>
    </w:p>
    <w:p w14:paraId="175248BB" w14:textId="77777777" w:rsidR="005309A4" w:rsidRPr="003B1586" w:rsidRDefault="005309A4" w:rsidP="005309A4">
      <w:pPr>
        <w:rPr>
          <w:rFonts w:ascii="Helvetica" w:hAnsi="Helvetica"/>
          <w:sz w:val="20"/>
          <w:szCs w:val="20"/>
        </w:rPr>
      </w:pPr>
      <w:r w:rsidRPr="003B1586">
        <w:rPr>
          <w:rFonts w:ascii="Helvetica" w:hAnsi="Helvetica"/>
          <w:sz w:val="20"/>
          <w:szCs w:val="20"/>
        </w:rPr>
        <w:t>Technology will always change.</w:t>
      </w:r>
    </w:p>
    <w:p w14:paraId="4ABCF198" w14:textId="77777777" w:rsidR="005309A4" w:rsidRDefault="005309A4" w:rsidP="005309A4">
      <w:pPr>
        <w:rPr>
          <w:rFonts w:ascii="Helvetica" w:hAnsi="Helvetica"/>
          <w:sz w:val="20"/>
          <w:szCs w:val="20"/>
        </w:rPr>
      </w:pPr>
      <w:r w:rsidRPr="003B1586">
        <w:rPr>
          <w:rFonts w:ascii="Helvetica" w:hAnsi="Helvetica"/>
          <w:sz w:val="20"/>
          <w:szCs w:val="20"/>
        </w:rPr>
        <w:t>Organizations that embrace thoughtful change will lead those that do not.</w:t>
      </w:r>
    </w:p>
    <w:p w14:paraId="74604DF3" w14:textId="6A3BD6FD" w:rsidR="00761B8F" w:rsidRDefault="00761B8F" w:rsidP="00761B8F"/>
    <w:sectPr w:rsidR="00761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8F"/>
    <w:rsid w:val="000B6FC5"/>
    <w:rsid w:val="0052563A"/>
    <w:rsid w:val="005309A4"/>
    <w:rsid w:val="00575E21"/>
    <w:rsid w:val="00761B8F"/>
    <w:rsid w:val="0080694D"/>
    <w:rsid w:val="00C01A35"/>
    <w:rsid w:val="00E0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5508"/>
  <w15:chartTrackingRefBased/>
  <w15:docId w15:val="{5B3D6F88-68F9-F342-926F-C763334D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9A4"/>
  </w:style>
  <w:style w:type="paragraph" w:styleId="Heading1">
    <w:name w:val="heading 1"/>
    <w:basedOn w:val="Normal"/>
    <w:next w:val="Normal"/>
    <w:link w:val="Heading1Char"/>
    <w:uiPriority w:val="9"/>
    <w:qFormat/>
    <w:rsid w:val="00761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B8F"/>
    <w:rPr>
      <w:rFonts w:eastAsiaTheme="majorEastAsia" w:cstheme="majorBidi"/>
      <w:color w:val="272727" w:themeColor="text1" w:themeTint="D8"/>
    </w:rPr>
  </w:style>
  <w:style w:type="paragraph" w:styleId="Title">
    <w:name w:val="Title"/>
    <w:basedOn w:val="Normal"/>
    <w:next w:val="Normal"/>
    <w:link w:val="TitleChar"/>
    <w:uiPriority w:val="10"/>
    <w:qFormat/>
    <w:rsid w:val="00761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B8F"/>
    <w:pPr>
      <w:spacing w:before="160"/>
      <w:jc w:val="center"/>
    </w:pPr>
    <w:rPr>
      <w:i/>
      <w:iCs/>
      <w:color w:val="404040" w:themeColor="text1" w:themeTint="BF"/>
    </w:rPr>
  </w:style>
  <w:style w:type="character" w:customStyle="1" w:styleId="QuoteChar">
    <w:name w:val="Quote Char"/>
    <w:basedOn w:val="DefaultParagraphFont"/>
    <w:link w:val="Quote"/>
    <w:uiPriority w:val="29"/>
    <w:rsid w:val="00761B8F"/>
    <w:rPr>
      <w:i/>
      <w:iCs/>
      <w:color w:val="404040" w:themeColor="text1" w:themeTint="BF"/>
    </w:rPr>
  </w:style>
  <w:style w:type="paragraph" w:styleId="ListParagraph">
    <w:name w:val="List Paragraph"/>
    <w:basedOn w:val="Normal"/>
    <w:uiPriority w:val="34"/>
    <w:qFormat/>
    <w:rsid w:val="00761B8F"/>
    <w:pPr>
      <w:ind w:left="720"/>
      <w:contextualSpacing/>
    </w:pPr>
  </w:style>
  <w:style w:type="character" w:styleId="IntenseEmphasis">
    <w:name w:val="Intense Emphasis"/>
    <w:basedOn w:val="DefaultParagraphFont"/>
    <w:uiPriority w:val="21"/>
    <w:qFormat/>
    <w:rsid w:val="00761B8F"/>
    <w:rPr>
      <w:i/>
      <w:iCs/>
      <w:color w:val="0F4761" w:themeColor="accent1" w:themeShade="BF"/>
    </w:rPr>
  </w:style>
  <w:style w:type="paragraph" w:styleId="IntenseQuote">
    <w:name w:val="Intense Quote"/>
    <w:basedOn w:val="Normal"/>
    <w:next w:val="Normal"/>
    <w:link w:val="IntenseQuoteChar"/>
    <w:uiPriority w:val="30"/>
    <w:qFormat/>
    <w:rsid w:val="00761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B8F"/>
    <w:rPr>
      <w:i/>
      <w:iCs/>
      <w:color w:val="0F4761" w:themeColor="accent1" w:themeShade="BF"/>
    </w:rPr>
  </w:style>
  <w:style w:type="character" w:styleId="IntenseReference">
    <w:name w:val="Intense Reference"/>
    <w:basedOn w:val="DefaultParagraphFont"/>
    <w:uiPriority w:val="32"/>
    <w:qFormat/>
    <w:rsid w:val="00761B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Alexis</dc:creator>
  <cp:keywords/>
  <dc:description/>
  <cp:lastModifiedBy>Mejia, Alexis</cp:lastModifiedBy>
  <cp:revision>3</cp:revision>
  <dcterms:created xsi:type="dcterms:W3CDTF">2026-07-07T16:00:00Z</dcterms:created>
  <dcterms:modified xsi:type="dcterms:W3CDTF">2026-07-07T16:03:00Z</dcterms:modified>
</cp:coreProperties>
</file>