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5309ED" w14:textId="0E2F34E1" w:rsidR="0040151A" w:rsidRPr="0040151A" w:rsidRDefault="0040151A" w:rsidP="0040151A">
      <w:r w:rsidRPr="0040151A">
        <w:t xml:space="preserve"> </w:t>
      </w:r>
      <w:r w:rsidRPr="0040151A">
        <w:rPr>
          <w:b/>
          <w:bCs/>
        </w:rPr>
        <w:t>Intelligence</w:t>
      </w:r>
      <w:r w:rsidRPr="0040151A">
        <w:t xml:space="preserve"> — </w:t>
      </w:r>
      <w:r w:rsidRPr="0040151A">
        <w:rPr>
          <w:i/>
          <w:iCs/>
        </w:rPr>
        <w:t>The capability to infer, analyze, and present complex information.</w:t>
      </w:r>
      <w:r w:rsidRPr="0040151A">
        <w:t xml:space="preserve"> </w:t>
      </w:r>
    </w:p>
    <w:p w14:paraId="7DB07E5E" w14:textId="0E60B01A" w:rsidR="0040151A" w:rsidRPr="0040151A" w:rsidRDefault="0040151A" w:rsidP="0040151A">
      <w:r w:rsidRPr="0040151A">
        <w:rPr>
          <w:b/>
          <w:bCs/>
        </w:rPr>
        <w:t>Capability</w:t>
      </w:r>
      <w:r w:rsidRPr="0040151A">
        <w:t xml:space="preserve"> — </w:t>
      </w:r>
    </w:p>
    <w:p w14:paraId="76ECE1F8" w14:textId="56B74B71" w:rsidR="0040151A" w:rsidRPr="0040151A" w:rsidRDefault="0040151A" w:rsidP="0040151A">
      <w:r w:rsidRPr="0040151A">
        <w:rPr>
          <w:b/>
          <w:bCs/>
        </w:rPr>
        <w:t>Triple O Philosophy</w:t>
      </w:r>
      <w:r w:rsidRPr="0040151A">
        <w:t xml:space="preserve"> — </w:t>
      </w:r>
      <w:r w:rsidR="0037034E" w:rsidRPr="0037034E">
        <w:t>The operational philosophy of Garza Intelligence Labs that transforms organizations through Organization, Operations, and Optimization to unlock greater capability.</w:t>
      </w:r>
    </w:p>
    <w:p w14:paraId="78A5D0D0" w14:textId="2F1DE736" w:rsidR="0040151A" w:rsidRPr="0040151A" w:rsidRDefault="0040151A" w:rsidP="0040151A">
      <w:r w:rsidRPr="0040151A">
        <w:rPr>
          <w:b/>
          <w:bCs/>
        </w:rPr>
        <w:t>Unified Intelligence Platform (UIP)</w:t>
      </w:r>
      <w:r w:rsidRPr="0040151A">
        <w:t xml:space="preserve"> — </w:t>
      </w:r>
      <w:r w:rsidR="0037034E" w:rsidRPr="0037034E">
        <w:t>A software platform that transforms fragmented information into organized, actionable operational intelligence.</w:t>
      </w:r>
      <w:r w:rsidRPr="0040151A">
        <w:t xml:space="preserve"> </w:t>
      </w:r>
    </w:p>
    <w:p w14:paraId="0C48C728" w14:textId="19273FA5" w:rsidR="0040151A" w:rsidRPr="0040151A" w:rsidRDefault="0040151A" w:rsidP="0040151A">
      <w:r w:rsidRPr="0040151A">
        <w:rPr>
          <w:b/>
          <w:bCs/>
        </w:rPr>
        <w:t>Clarity</w:t>
      </w:r>
      <w:r w:rsidRPr="0040151A">
        <w:t xml:space="preserve"> — </w:t>
      </w:r>
      <w:r w:rsidR="0037034E" w:rsidRPr="0037034E">
        <w:t>The absence of unnecessary complexity, allowing information to be understood and acted upon with confidence.</w:t>
      </w:r>
    </w:p>
    <w:p w14:paraId="11E2F5E6" w14:textId="027EB5C3" w:rsidR="0040151A" w:rsidRDefault="0040151A" w:rsidP="0040151A">
      <w:r w:rsidRPr="0040151A">
        <w:rPr>
          <w:b/>
          <w:bCs/>
        </w:rPr>
        <w:t>Operational Intelligence</w:t>
      </w:r>
      <w:r w:rsidRPr="0040151A">
        <w:t xml:space="preserve"> — </w:t>
      </w:r>
      <w:r w:rsidR="0037034E" w:rsidRPr="0037034E">
        <w:t>The practical application of organized information to improve decisions, workflows, and organizational capability.</w:t>
      </w:r>
    </w:p>
    <w:sectPr w:rsidR="00401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51A"/>
    <w:rsid w:val="0037034E"/>
    <w:rsid w:val="0040151A"/>
    <w:rsid w:val="00C01A35"/>
    <w:rsid w:val="00F04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6B110"/>
  <w15:chartTrackingRefBased/>
  <w15:docId w15:val="{6E60B060-2A36-9841-BF6F-3D185CCCE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5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Mejia, Alexis</dc:creator>
  <cp:keywords/>
  <dc:description/>
  <cp:lastModifiedBy>Mejia, Alexis</cp:lastModifiedBy>
  <cp:revision>2</cp:revision>
  <dcterms:created xsi:type="dcterms:W3CDTF">2026-07-07T16:42:00Z</dcterms:created>
  <dcterms:modified xsi:type="dcterms:W3CDTF">2026-07-07T17:27:00Z</dcterms:modified>
</cp:coreProperties>
</file>