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3F" w:rsidRPr="009E1306" w:rsidRDefault="0065623F" w:rsidP="0065623F">
      <w:pPr>
        <w:jc w:val="both"/>
        <w:rPr>
          <w:rFonts w:asciiTheme="minorHAnsi" w:hAnsiTheme="minorHAnsi" w:cstheme="minorHAnsi"/>
          <w:b/>
        </w:rPr>
      </w:pPr>
      <w:r w:rsidRPr="009E1306">
        <w:rPr>
          <w:rFonts w:asciiTheme="minorHAnsi" w:hAnsiTheme="minorHAnsi" w:cstheme="minorHAnsi"/>
          <w:b/>
        </w:rPr>
        <w:t>Dr Catherine Strassel</w:t>
      </w:r>
    </w:p>
    <w:p w:rsidR="0065623F" w:rsidRPr="009E1306" w:rsidRDefault="0065623F" w:rsidP="0065623F">
      <w:pPr>
        <w:jc w:val="both"/>
        <w:rPr>
          <w:rFonts w:asciiTheme="minorHAnsi" w:hAnsiTheme="minorHAnsi" w:cstheme="minorHAnsi"/>
          <w:b/>
        </w:rPr>
      </w:pPr>
      <w:r w:rsidRPr="009E1306">
        <w:rPr>
          <w:rFonts w:asciiTheme="minorHAnsi" w:hAnsiTheme="minorHAnsi" w:cstheme="minorHAnsi"/>
          <w:b/>
        </w:rPr>
        <w:t>UMR_S1255</w:t>
      </w:r>
    </w:p>
    <w:p w:rsidR="0065623F" w:rsidRPr="009E1306" w:rsidRDefault="0065623F" w:rsidP="0065623F">
      <w:pPr>
        <w:jc w:val="both"/>
        <w:rPr>
          <w:rFonts w:asciiTheme="minorHAnsi" w:hAnsiTheme="minorHAnsi" w:cstheme="minorHAnsi"/>
        </w:rPr>
      </w:pPr>
      <w:r w:rsidRPr="009E1306">
        <w:rPr>
          <w:rFonts w:asciiTheme="minorHAnsi" w:hAnsiTheme="minorHAnsi" w:cstheme="minorHAnsi"/>
        </w:rPr>
        <w:t>Etablissement Français du Sang-Alsace</w:t>
      </w:r>
    </w:p>
    <w:p w:rsidR="0065623F" w:rsidRPr="009E1306" w:rsidRDefault="0065623F" w:rsidP="0065623F">
      <w:pPr>
        <w:jc w:val="both"/>
        <w:rPr>
          <w:rFonts w:asciiTheme="minorHAnsi" w:hAnsiTheme="minorHAnsi" w:cstheme="minorHAnsi"/>
        </w:rPr>
      </w:pPr>
      <w:r w:rsidRPr="009E1306">
        <w:rPr>
          <w:rFonts w:asciiTheme="minorHAnsi" w:hAnsiTheme="minorHAnsi" w:cstheme="minorHAnsi"/>
        </w:rPr>
        <w:t>10 rue Spielmann-B.P.36</w:t>
      </w:r>
    </w:p>
    <w:p w:rsidR="0065623F" w:rsidRPr="009E1306" w:rsidRDefault="0065623F" w:rsidP="0065623F">
      <w:pPr>
        <w:jc w:val="both"/>
        <w:rPr>
          <w:rFonts w:asciiTheme="minorHAnsi" w:hAnsiTheme="minorHAnsi" w:cstheme="minorHAnsi"/>
        </w:rPr>
      </w:pPr>
      <w:r w:rsidRPr="009E1306">
        <w:rPr>
          <w:rFonts w:asciiTheme="minorHAnsi" w:hAnsiTheme="minorHAnsi" w:cstheme="minorHAnsi"/>
        </w:rPr>
        <w:t>F-67065 STRASBOURG</w:t>
      </w:r>
    </w:p>
    <w:p w:rsidR="0065623F" w:rsidRPr="009E1306" w:rsidRDefault="0065623F" w:rsidP="0065623F">
      <w:pPr>
        <w:jc w:val="both"/>
        <w:rPr>
          <w:rFonts w:asciiTheme="minorHAnsi" w:hAnsiTheme="minorHAnsi" w:cstheme="minorHAnsi"/>
        </w:rPr>
      </w:pPr>
      <w:r w:rsidRPr="009E1306">
        <w:rPr>
          <w:rFonts w:asciiTheme="minorHAnsi" w:hAnsiTheme="minorHAnsi" w:cstheme="minorHAnsi"/>
        </w:rPr>
        <w:t>Tél: 33 (0)3.88.21.25.25</w:t>
      </w:r>
    </w:p>
    <w:p w:rsidR="0065623F" w:rsidRPr="009E1306" w:rsidRDefault="0065623F" w:rsidP="0065623F">
      <w:pPr>
        <w:jc w:val="both"/>
        <w:rPr>
          <w:rFonts w:asciiTheme="minorHAnsi" w:hAnsiTheme="minorHAnsi" w:cstheme="minorHAnsi"/>
        </w:rPr>
      </w:pPr>
      <w:r w:rsidRPr="009E1306">
        <w:rPr>
          <w:rFonts w:asciiTheme="minorHAnsi" w:hAnsiTheme="minorHAnsi" w:cstheme="minorHAnsi"/>
        </w:rPr>
        <w:t>Fax: 33 (0)3.88.21.25.21</w:t>
      </w:r>
    </w:p>
    <w:p w:rsidR="0065623F" w:rsidRPr="009E1306" w:rsidRDefault="0065623F" w:rsidP="0065623F">
      <w:pPr>
        <w:jc w:val="both"/>
        <w:rPr>
          <w:rFonts w:asciiTheme="minorHAnsi" w:hAnsiTheme="minorHAnsi" w:cstheme="minorHAnsi"/>
          <w:lang w:val="de-DE"/>
        </w:rPr>
      </w:pPr>
      <w:proofErr w:type="spellStart"/>
      <w:r w:rsidRPr="009E1306">
        <w:rPr>
          <w:rFonts w:asciiTheme="minorHAnsi" w:hAnsiTheme="minorHAnsi" w:cstheme="minorHAnsi"/>
          <w:lang w:val="de-DE"/>
        </w:rPr>
        <w:t>e-mail</w:t>
      </w:r>
      <w:proofErr w:type="spellEnd"/>
      <w:r w:rsidRPr="009E1306">
        <w:rPr>
          <w:rFonts w:asciiTheme="minorHAnsi" w:hAnsiTheme="minorHAnsi" w:cstheme="minorHAnsi"/>
          <w:lang w:val="de-DE"/>
        </w:rPr>
        <w:t xml:space="preserve">: </w:t>
      </w:r>
      <w:hyperlink r:id="rId5" w:history="1">
        <w:r w:rsidRPr="009E1306">
          <w:rPr>
            <w:rStyle w:val="Lienhypertexte"/>
            <w:rFonts w:asciiTheme="minorHAnsi" w:hAnsiTheme="minorHAnsi" w:cstheme="minorHAnsi"/>
            <w:lang w:val="de-DE"/>
          </w:rPr>
          <w:t>catherine.strassel@efs.sante.fr</w:t>
        </w:r>
      </w:hyperlink>
    </w:p>
    <w:p w:rsidR="0065623F" w:rsidRPr="009E1306" w:rsidRDefault="0065623F" w:rsidP="0065623F">
      <w:pPr>
        <w:jc w:val="both"/>
        <w:rPr>
          <w:rFonts w:asciiTheme="minorHAnsi" w:hAnsiTheme="minorHAnsi" w:cstheme="minorHAnsi"/>
          <w:lang w:val="de-DE"/>
        </w:rPr>
      </w:pPr>
    </w:p>
    <w:p w:rsidR="0065623F" w:rsidRPr="009E1306" w:rsidRDefault="0065623F" w:rsidP="0065623F">
      <w:pPr>
        <w:jc w:val="both"/>
        <w:rPr>
          <w:rFonts w:asciiTheme="minorHAnsi" w:hAnsiTheme="minorHAnsi" w:cstheme="minorHAnsi"/>
          <w:lang w:val="de-DE"/>
        </w:rPr>
      </w:pPr>
    </w:p>
    <w:p w:rsidR="0065623F" w:rsidRPr="009E1306" w:rsidRDefault="0065623F" w:rsidP="0065623F">
      <w:pPr>
        <w:jc w:val="both"/>
        <w:rPr>
          <w:rFonts w:asciiTheme="minorHAnsi" w:hAnsiTheme="minorHAnsi" w:cstheme="minorHAnsi"/>
          <w:lang w:val="en-GB"/>
        </w:rPr>
      </w:pPr>
      <w:r w:rsidRPr="009E1306">
        <w:rPr>
          <w:rFonts w:asciiTheme="minorHAnsi" w:hAnsiTheme="minorHAnsi" w:cstheme="minorHAnsi"/>
          <w:lang w:val="de-DE"/>
        </w:rPr>
        <w:tab/>
      </w:r>
      <w:r w:rsidRPr="009E1306">
        <w:rPr>
          <w:rFonts w:asciiTheme="minorHAnsi" w:hAnsiTheme="minorHAnsi" w:cstheme="minorHAnsi"/>
          <w:lang w:val="de-DE"/>
        </w:rPr>
        <w:tab/>
      </w:r>
      <w:r w:rsidRPr="009E1306">
        <w:rPr>
          <w:rFonts w:asciiTheme="minorHAnsi" w:hAnsiTheme="minorHAnsi" w:cstheme="minorHAnsi"/>
          <w:lang w:val="de-DE"/>
        </w:rPr>
        <w:tab/>
      </w:r>
      <w:r w:rsidRPr="009E1306">
        <w:rPr>
          <w:rFonts w:asciiTheme="minorHAnsi" w:hAnsiTheme="minorHAnsi" w:cstheme="minorHAnsi"/>
          <w:lang w:val="de-DE"/>
        </w:rPr>
        <w:tab/>
      </w:r>
      <w:r w:rsidRPr="009E1306">
        <w:rPr>
          <w:rFonts w:asciiTheme="minorHAnsi" w:hAnsiTheme="minorHAnsi" w:cstheme="minorHAnsi"/>
          <w:lang w:val="de-DE"/>
        </w:rPr>
        <w:tab/>
      </w:r>
      <w:r w:rsidRPr="009E1306">
        <w:rPr>
          <w:rFonts w:asciiTheme="minorHAnsi" w:hAnsiTheme="minorHAnsi" w:cstheme="minorHAnsi"/>
          <w:lang w:val="de-DE"/>
        </w:rPr>
        <w:tab/>
      </w:r>
      <w:r w:rsidRPr="009E1306">
        <w:rPr>
          <w:rFonts w:asciiTheme="minorHAnsi" w:hAnsiTheme="minorHAnsi" w:cstheme="minorHAnsi"/>
          <w:lang w:val="de-DE"/>
        </w:rPr>
        <w:tab/>
      </w:r>
      <w:r w:rsidRPr="009E1306">
        <w:rPr>
          <w:rFonts w:asciiTheme="minorHAnsi" w:hAnsiTheme="minorHAnsi" w:cstheme="minorHAnsi"/>
          <w:lang w:val="de-DE"/>
        </w:rPr>
        <w:tab/>
      </w:r>
      <w:r w:rsidRPr="009E1306">
        <w:rPr>
          <w:rFonts w:asciiTheme="minorHAnsi" w:hAnsiTheme="minorHAnsi" w:cstheme="minorHAnsi"/>
          <w:lang w:val="en-GB"/>
        </w:rPr>
        <w:t xml:space="preserve">Strasbourg </w:t>
      </w:r>
      <w:r w:rsidR="009E1306" w:rsidRPr="009E1306">
        <w:rPr>
          <w:rFonts w:asciiTheme="minorHAnsi" w:hAnsiTheme="minorHAnsi" w:cstheme="minorHAnsi"/>
          <w:lang w:val="en-GB"/>
        </w:rPr>
        <w:t>June 12</w:t>
      </w:r>
      <w:r w:rsidRPr="009E1306">
        <w:rPr>
          <w:rFonts w:asciiTheme="minorHAnsi" w:hAnsiTheme="minorHAnsi" w:cstheme="minorHAnsi"/>
          <w:lang w:val="en-GB"/>
        </w:rPr>
        <w:t>, 20</w:t>
      </w:r>
      <w:r w:rsidR="009E1306" w:rsidRPr="009E1306">
        <w:rPr>
          <w:rFonts w:asciiTheme="minorHAnsi" w:hAnsiTheme="minorHAnsi" w:cstheme="minorHAnsi"/>
          <w:lang w:val="en-GB"/>
        </w:rPr>
        <w:t>24</w:t>
      </w:r>
    </w:p>
    <w:p w:rsidR="009E1306" w:rsidRDefault="009E1306" w:rsidP="0065623F">
      <w:pPr>
        <w:jc w:val="both"/>
        <w:rPr>
          <w:rFonts w:asciiTheme="minorHAnsi" w:hAnsiTheme="minorHAnsi" w:cstheme="minorHAnsi"/>
          <w:lang w:val="en-GB"/>
        </w:rPr>
      </w:pPr>
    </w:p>
    <w:p w:rsidR="009E1306" w:rsidRPr="00D357F4" w:rsidRDefault="009E1306" w:rsidP="0065623F">
      <w:pPr>
        <w:jc w:val="both"/>
        <w:rPr>
          <w:rFonts w:asciiTheme="minorHAnsi" w:hAnsiTheme="minorHAnsi" w:cstheme="minorHAnsi"/>
          <w:b/>
          <w:lang w:val="en-GB"/>
        </w:rPr>
      </w:pPr>
      <w:proofErr w:type="gramStart"/>
      <w:r w:rsidRPr="00D357F4">
        <w:rPr>
          <w:rFonts w:asciiTheme="minorHAnsi" w:hAnsiTheme="minorHAnsi" w:cstheme="minorHAnsi"/>
          <w:b/>
          <w:lang w:val="en-GB"/>
        </w:rPr>
        <w:t>Subject :</w:t>
      </w:r>
      <w:proofErr w:type="gramEnd"/>
      <w:r w:rsidRPr="00D357F4">
        <w:rPr>
          <w:rFonts w:asciiTheme="minorHAnsi" w:hAnsiTheme="minorHAnsi" w:cstheme="minorHAnsi"/>
          <w:b/>
          <w:lang w:val="en-GB"/>
        </w:rPr>
        <w:t xml:space="preserve"> Advancing Platelet Production Through Innovative Technology</w:t>
      </w:r>
    </w:p>
    <w:p w:rsidR="009E1306" w:rsidRPr="00D357F4" w:rsidRDefault="009E1306" w:rsidP="0065623F">
      <w:pPr>
        <w:jc w:val="both"/>
        <w:rPr>
          <w:rFonts w:asciiTheme="minorHAnsi" w:hAnsiTheme="minorHAnsi" w:cstheme="minorHAnsi"/>
          <w:lang w:val="en-GB"/>
        </w:rPr>
      </w:pPr>
    </w:p>
    <w:p w:rsidR="009E1306" w:rsidRPr="00D357F4" w:rsidRDefault="009E1306" w:rsidP="0065623F">
      <w:pPr>
        <w:jc w:val="both"/>
        <w:rPr>
          <w:rFonts w:asciiTheme="minorHAnsi" w:hAnsiTheme="minorHAnsi" w:cstheme="minorHAnsi"/>
          <w:lang w:val="en-GB"/>
        </w:rPr>
      </w:pPr>
      <w:r w:rsidRPr="00D357F4">
        <w:rPr>
          <w:rFonts w:asciiTheme="minorHAnsi" w:hAnsiTheme="minorHAnsi" w:cstheme="minorHAnsi"/>
          <w:lang w:val="en-GB"/>
        </w:rPr>
        <w:t xml:space="preserve">Dear </w:t>
      </w:r>
      <w:proofErr w:type="gramStart"/>
      <w:r w:rsidRPr="00D357F4">
        <w:rPr>
          <w:rFonts w:asciiTheme="minorHAnsi" w:hAnsiTheme="minorHAnsi" w:cstheme="minorHAnsi"/>
          <w:lang w:val="en-GB"/>
        </w:rPr>
        <w:t>Editor :</w:t>
      </w:r>
      <w:proofErr w:type="gramEnd"/>
      <w:r w:rsidRPr="00D357F4">
        <w:rPr>
          <w:rFonts w:asciiTheme="minorHAnsi" w:hAnsiTheme="minorHAnsi" w:cstheme="minorHAnsi"/>
          <w:lang w:val="en-GB"/>
        </w:rPr>
        <w:t xml:space="preserve"> </w:t>
      </w:r>
    </w:p>
    <w:p w:rsidR="009E1306" w:rsidRPr="00D357F4" w:rsidRDefault="009E1306" w:rsidP="00D357F4">
      <w:pPr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357F4">
        <w:rPr>
          <w:rFonts w:asciiTheme="minorHAnsi" w:hAnsiTheme="minorHAnsi" w:cstheme="minorHAnsi"/>
          <w:lang w:val="en-GB"/>
        </w:rPr>
        <w:tab/>
      </w:r>
    </w:p>
    <w:p w:rsidR="009E1306" w:rsidRPr="003A6137" w:rsidRDefault="009E1306" w:rsidP="00D357F4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D357F4">
        <w:rPr>
          <w:rFonts w:asciiTheme="minorHAnsi" w:hAnsiTheme="minorHAnsi" w:cstheme="minorHAnsi"/>
          <w:lang w:val="en-GB"/>
        </w:rPr>
        <w:tab/>
        <w:t>Please, find enclosed a manuscript entitled “</w:t>
      </w:r>
      <w:r w:rsidR="00D357F4" w:rsidRPr="003A6137">
        <w:rPr>
          <w:rFonts w:asciiTheme="minorHAnsi" w:hAnsiTheme="minorHAnsi" w:cstheme="minorHAnsi"/>
          <w:lang w:val="en-US"/>
        </w:rPr>
        <w:t xml:space="preserve">Uniform impact on individual megakaryocytes is essential for efficient </w:t>
      </w:r>
      <w:r w:rsidR="00D357F4" w:rsidRPr="003A6137">
        <w:rPr>
          <w:rFonts w:asciiTheme="minorHAnsi" w:hAnsiTheme="minorHAnsi" w:cstheme="minorHAnsi"/>
          <w:i/>
          <w:lang w:val="en-US"/>
        </w:rPr>
        <w:t>in vitro</w:t>
      </w:r>
      <w:r w:rsidR="00D357F4" w:rsidRPr="003A6137">
        <w:rPr>
          <w:rFonts w:asciiTheme="minorHAnsi" w:hAnsiTheme="minorHAnsi" w:cstheme="minorHAnsi"/>
          <w:lang w:val="en-US"/>
        </w:rPr>
        <w:t xml:space="preserve"> platelet production</w:t>
      </w:r>
      <w:r w:rsidRPr="00D357F4">
        <w:rPr>
          <w:rFonts w:asciiTheme="minorHAnsi" w:hAnsiTheme="minorHAnsi" w:cstheme="minorHAnsi"/>
          <w:lang w:val="en-GB"/>
        </w:rPr>
        <w:t xml:space="preserve">” by Andrei Garzon, Anaïs Pongérard, </w:t>
      </w:r>
      <w:proofErr w:type="spellStart"/>
      <w:r w:rsidRPr="00D357F4">
        <w:rPr>
          <w:rFonts w:asciiTheme="minorHAnsi" w:hAnsiTheme="minorHAnsi" w:cstheme="minorHAnsi"/>
          <w:lang w:val="en-GB"/>
        </w:rPr>
        <w:t>Léa</w:t>
      </w:r>
      <w:proofErr w:type="spellEnd"/>
      <w:r w:rsidRPr="00D357F4">
        <w:rPr>
          <w:rFonts w:asciiTheme="minorHAnsi" w:hAnsiTheme="minorHAnsi" w:cstheme="minorHAnsi"/>
          <w:lang w:val="en-GB"/>
        </w:rPr>
        <w:t xml:space="preserve"> Mallo, Anita </w:t>
      </w:r>
      <w:proofErr w:type="spellStart"/>
      <w:r w:rsidRPr="00D357F4">
        <w:rPr>
          <w:rFonts w:asciiTheme="minorHAnsi" w:hAnsiTheme="minorHAnsi" w:cstheme="minorHAnsi"/>
          <w:lang w:val="en-GB"/>
        </w:rPr>
        <w:t>Eckly</w:t>
      </w:r>
      <w:proofErr w:type="spellEnd"/>
      <w:r w:rsidRPr="00D357F4">
        <w:rPr>
          <w:rFonts w:asciiTheme="minorHAnsi" w:hAnsiTheme="minorHAnsi" w:cstheme="minorHAnsi"/>
          <w:lang w:val="en-GB"/>
        </w:rPr>
        <w:t>, François Lanza, Olivier Boiron, Yannick Knapp and Catherine Strassel.</w:t>
      </w:r>
    </w:p>
    <w:p w:rsidR="00D357F4" w:rsidRDefault="00D357F4" w:rsidP="002849E5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</w:p>
    <w:p w:rsidR="002849E5" w:rsidRPr="00D357F4" w:rsidRDefault="002849E5" w:rsidP="00D357F4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Our study presents an innovative research that enables optimal platelet production from </w:t>
      </w:r>
      <w:r w:rsidR="00D357F4">
        <w:rPr>
          <w:rFonts w:eastAsia="Times" w:cstheme="minorHAnsi"/>
          <w:sz w:val="24"/>
          <w:szCs w:val="24"/>
          <w:lang w:val="en-GB" w:eastAsia="fr-FR"/>
        </w:rPr>
        <w:t>human hematopoietic progenitors</w:t>
      </w: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. </w:t>
      </w:r>
    </w:p>
    <w:p w:rsidR="002849E5" w:rsidRPr="00D357F4" w:rsidRDefault="002849E5" w:rsidP="002849E5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We are demonstrating a novel approach that combines turbulence and controlled flow patterns </w:t>
      </w:r>
      <w:proofErr w:type="gramStart"/>
      <w:r w:rsidRPr="00D357F4">
        <w:rPr>
          <w:rFonts w:eastAsia="Times" w:cstheme="minorHAnsi"/>
          <w:sz w:val="24"/>
          <w:szCs w:val="24"/>
          <w:lang w:val="en-GB" w:eastAsia="fr-FR"/>
        </w:rPr>
        <w:t>to significantly increase</w:t>
      </w:r>
      <w:proofErr w:type="gramEnd"/>
      <w:r w:rsidRPr="00D357F4">
        <w:rPr>
          <w:rFonts w:eastAsia="Times" w:cstheme="minorHAnsi"/>
          <w:sz w:val="24"/>
          <w:szCs w:val="24"/>
          <w:lang w:val="en-GB" w:eastAsia="fr-FR"/>
        </w:rPr>
        <w:t xml:space="preserve"> platelet yield.</w:t>
      </w:r>
    </w:p>
    <w:p w:rsidR="002849E5" w:rsidRPr="00D357F4" w:rsidRDefault="002849E5" w:rsidP="00D357F4">
      <w:pPr>
        <w:pStyle w:val="Sansinterligne"/>
        <w:spacing w:line="360" w:lineRule="auto"/>
        <w:ind w:firstLine="708"/>
        <w:jc w:val="both"/>
        <w:rPr>
          <w:rFonts w:eastAsia="Times" w:cstheme="minorHAnsi"/>
          <w:sz w:val="24"/>
          <w:szCs w:val="24"/>
          <w:lang w:val="en-GB" w:eastAsia="fr-FR"/>
        </w:rPr>
      </w:pP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Briefly, our platelet production device </w:t>
      </w:r>
      <w:proofErr w:type="gramStart"/>
      <w:r w:rsidRPr="00D357F4">
        <w:rPr>
          <w:rFonts w:eastAsia="Times" w:cstheme="minorHAnsi"/>
          <w:sz w:val="24"/>
          <w:szCs w:val="24"/>
          <w:lang w:val="en-GB" w:eastAsia="fr-FR"/>
        </w:rPr>
        <w:t>is based</w:t>
      </w:r>
      <w:proofErr w:type="gramEnd"/>
      <w:r w:rsidRPr="00D357F4">
        <w:rPr>
          <w:rFonts w:eastAsia="Times" w:cstheme="minorHAnsi"/>
          <w:sz w:val="24"/>
          <w:szCs w:val="24"/>
          <w:lang w:val="en-GB" w:eastAsia="fr-FR"/>
        </w:rPr>
        <w:t xml:space="preserve"> on a Taylor-Couette reactor. In this ingenious system, cultured megakaryocytes are confined and sheared between concentric cylinders. By carefully choosing the internal rotation regime of the cylinders - a mixture of turbulence and periodic roller-like patterns – (</w:t>
      </w:r>
      <w:proofErr w:type="gramStart"/>
      <w:r w:rsidRPr="00D357F4">
        <w:rPr>
          <w:rFonts w:eastAsia="Times" w:cstheme="minorHAnsi"/>
          <w:sz w:val="24"/>
          <w:szCs w:val="24"/>
          <w:lang w:val="en-GB" w:eastAsia="fr-FR"/>
        </w:rPr>
        <w:t>figure :</w:t>
      </w:r>
      <w:proofErr w:type="gramEnd"/>
      <w:r w:rsidRPr="00D357F4">
        <w:rPr>
          <w:rFonts w:eastAsia="Times" w:cstheme="minorHAnsi"/>
          <w:sz w:val="24"/>
          <w:szCs w:val="24"/>
          <w:lang w:val="en-GB" w:eastAsia="fr-FR"/>
        </w:rPr>
        <w:t xml:space="preserve"> Taylor Couette System at Glance) </w:t>
      </w:r>
    </w:p>
    <w:p w:rsidR="002849E5" w:rsidRPr="00D357F4" w:rsidRDefault="002849E5" w:rsidP="002849E5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  <w:proofErr w:type="gramStart"/>
      <w:r w:rsidRPr="00D357F4">
        <w:rPr>
          <w:rFonts w:eastAsia="Times" w:cstheme="minorHAnsi"/>
          <w:sz w:val="24"/>
          <w:szCs w:val="24"/>
          <w:lang w:val="en-GB" w:eastAsia="fr-FR"/>
        </w:rPr>
        <w:t>we</w:t>
      </w:r>
      <w:proofErr w:type="gramEnd"/>
      <w:r w:rsidRPr="00D357F4">
        <w:rPr>
          <w:rFonts w:eastAsia="Times" w:cstheme="minorHAnsi"/>
          <w:sz w:val="24"/>
          <w:szCs w:val="24"/>
          <w:lang w:val="en-GB" w:eastAsia="fr-FR"/>
        </w:rPr>
        <w:t xml:space="preserve"> were able to show:</w:t>
      </w:r>
    </w:p>
    <w:p w:rsidR="002849E5" w:rsidRPr="00D357F4" w:rsidRDefault="002849E5" w:rsidP="002849E5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  <w:r w:rsidRPr="00D357F4">
        <w:rPr>
          <w:rFonts w:eastAsia="Times" w:cstheme="minorHAnsi"/>
          <w:b/>
          <w:sz w:val="24"/>
          <w:szCs w:val="24"/>
          <w:lang w:val="en-GB" w:eastAsia="fr-FR"/>
        </w:rPr>
        <w:t>1.</w:t>
      </w:r>
      <w:r w:rsidRPr="00D357F4">
        <w:rPr>
          <w:rFonts w:eastAsia="Times" w:cstheme="minorHAnsi"/>
          <w:b/>
          <w:sz w:val="24"/>
          <w:szCs w:val="24"/>
          <w:lang w:val="en-GB" w:eastAsia="fr-FR"/>
        </w:rPr>
        <w:tab/>
        <w:t>Increased platelet yield</w:t>
      </w: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: our system produced a significant number of platelets, </w:t>
      </w:r>
      <w:proofErr w:type="gramStart"/>
      <w:r w:rsidRPr="00D357F4">
        <w:rPr>
          <w:rFonts w:eastAsia="Times" w:cstheme="minorHAnsi"/>
          <w:sz w:val="24"/>
          <w:szCs w:val="24"/>
          <w:lang w:val="en-GB" w:eastAsia="fr-FR"/>
        </w:rPr>
        <w:t>among the highest yields in the literature (79±19 platelets in vitro per megakaryocyte)</w:t>
      </w:r>
      <w:proofErr w:type="gramEnd"/>
      <w:r w:rsidRPr="00D357F4">
        <w:rPr>
          <w:rFonts w:eastAsia="Times" w:cstheme="minorHAnsi"/>
          <w:sz w:val="24"/>
          <w:szCs w:val="24"/>
          <w:lang w:val="en-GB" w:eastAsia="fr-FR"/>
        </w:rPr>
        <w:t>, with native-type morphology and functional properties, which forms the basis of platelet production for medical purposes.</w:t>
      </w:r>
    </w:p>
    <w:p w:rsidR="002849E5" w:rsidRPr="00D357F4" w:rsidRDefault="002849E5" w:rsidP="002849E5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  <w:r w:rsidRPr="00D357F4">
        <w:rPr>
          <w:rFonts w:eastAsia="Times" w:cstheme="minorHAnsi"/>
          <w:b/>
          <w:sz w:val="24"/>
          <w:szCs w:val="24"/>
          <w:lang w:val="en-GB" w:eastAsia="fr-FR"/>
        </w:rPr>
        <w:t>2.</w:t>
      </w:r>
      <w:r w:rsidRPr="00D357F4">
        <w:rPr>
          <w:rFonts w:eastAsia="Times" w:cstheme="minorHAnsi"/>
          <w:b/>
          <w:sz w:val="24"/>
          <w:szCs w:val="24"/>
          <w:lang w:val="en-GB" w:eastAsia="fr-FR"/>
        </w:rPr>
        <w:tab/>
        <w:t>Optimized flow effects</w:t>
      </w: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: unlike traditional turbulent conditions, we generate a “uniform impact” of flow on each megakaryocyte, a never-before-described condition that </w:t>
      </w:r>
      <w:r w:rsidRPr="00D357F4">
        <w:rPr>
          <w:rFonts w:eastAsia="Times" w:cstheme="minorHAnsi"/>
          <w:sz w:val="24"/>
          <w:szCs w:val="24"/>
          <w:lang w:val="en-GB" w:eastAsia="fr-FR"/>
        </w:rPr>
        <w:lastRenderedPageBreak/>
        <w:t>has proved essential for efficient platelet release. This discovery challenges existing paradigms and underlines the need for customized bioreactor design.</w:t>
      </w:r>
    </w:p>
    <w:p w:rsidR="002849E5" w:rsidRPr="00D357F4" w:rsidRDefault="002849E5" w:rsidP="002849E5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  <w:r w:rsidRPr="00D357F4">
        <w:rPr>
          <w:rFonts w:eastAsia="Times" w:cstheme="minorHAnsi"/>
          <w:b/>
          <w:sz w:val="24"/>
          <w:szCs w:val="24"/>
          <w:lang w:val="en-GB" w:eastAsia="fr-FR"/>
        </w:rPr>
        <w:t>3.</w:t>
      </w:r>
      <w:r w:rsidRPr="00D357F4">
        <w:rPr>
          <w:rFonts w:eastAsia="Times" w:cstheme="minorHAnsi"/>
          <w:b/>
          <w:sz w:val="24"/>
          <w:szCs w:val="24"/>
          <w:lang w:val="en-GB" w:eastAsia="fr-FR"/>
        </w:rPr>
        <w:tab/>
        <w:t>System scalability</w:t>
      </w: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: The system has demonstrated its ability to adapt to large volumes without compromising either platelet release efficiency or functionality. This scalability is a game-changer when it comes to adapting </w:t>
      </w:r>
      <w:r w:rsidR="003A6137">
        <w:rPr>
          <w:rFonts w:eastAsia="Times" w:cstheme="minorHAnsi"/>
          <w:sz w:val="24"/>
          <w:szCs w:val="24"/>
          <w:lang w:val="en-GB" w:eastAsia="fr-FR"/>
        </w:rPr>
        <w:t>platelet</w:t>
      </w: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 production systems to large-scale production, which is currently problematic. Our system can therefore be easily adapted to industrial-scale </w:t>
      </w:r>
      <w:r w:rsidR="003A6137">
        <w:rPr>
          <w:rFonts w:eastAsia="Times" w:cstheme="minorHAnsi"/>
          <w:sz w:val="24"/>
          <w:szCs w:val="24"/>
          <w:lang w:val="en-GB" w:eastAsia="fr-FR"/>
        </w:rPr>
        <w:t>platelet</w:t>
      </w:r>
      <w:r w:rsidRPr="00D357F4">
        <w:rPr>
          <w:rFonts w:eastAsia="Times" w:cstheme="minorHAnsi"/>
          <w:sz w:val="24"/>
          <w:szCs w:val="24"/>
          <w:lang w:val="en-GB" w:eastAsia="fr-FR"/>
        </w:rPr>
        <w:t xml:space="preserve"> production, without having to modify any parameters. </w:t>
      </w:r>
    </w:p>
    <w:p w:rsidR="002849E5" w:rsidRPr="00D357F4" w:rsidRDefault="002849E5" w:rsidP="002849E5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</w:p>
    <w:p w:rsidR="00D357F4" w:rsidRPr="00D357F4" w:rsidRDefault="002849E5" w:rsidP="00D357F4">
      <w:pPr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357F4">
        <w:rPr>
          <w:rFonts w:asciiTheme="minorHAnsi" w:hAnsiTheme="minorHAnsi" w:cstheme="minorHAnsi"/>
          <w:lang w:val="en-GB"/>
        </w:rPr>
        <w:t xml:space="preserve">In conclusion, this platelet production system represents a significant advance in the field of culture platelet production for medical purposes. Its precision and predictability hold great promise for use in the widest possible range of applications. </w:t>
      </w:r>
      <w:r w:rsidR="00D357F4" w:rsidRPr="00D357F4">
        <w:rPr>
          <w:rFonts w:asciiTheme="minorHAnsi" w:hAnsiTheme="minorHAnsi" w:cstheme="minorHAnsi"/>
          <w:lang w:val="en-GB"/>
        </w:rPr>
        <w:t>We trust that these findings will be of interest to the PNAS readership.</w:t>
      </w:r>
    </w:p>
    <w:p w:rsidR="002849E5" w:rsidRPr="00D357F4" w:rsidRDefault="002849E5" w:rsidP="002849E5">
      <w:pPr>
        <w:pStyle w:val="Sansinterligne"/>
        <w:spacing w:line="360" w:lineRule="auto"/>
        <w:jc w:val="both"/>
        <w:rPr>
          <w:rFonts w:eastAsia="Times" w:cstheme="minorHAnsi"/>
          <w:sz w:val="24"/>
          <w:szCs w:val="24"/>
          <w:lang w:val="en-GB" w:eastAsia="fr-FR"/>
        </w:rPr>
      </w:pPr>
    </w:p>
    <w:p w:rsidR="0065623F" w:rsidRPr="00D357F4" w:rsidRDefault="002849E5" w:rsidP="002849E5">
      <w:pPr>
        <w:pStyle w:val="Sansinterligne"/>
        <w:spacing w:line="360" w:lineRule="auto"/>
        <w:jc w:val="both"/>
        <w:rPr>
          <w:rFonts w:cstheme="minorHAnsi"/>
          <w:lang w:val="en-GB"/>
        </w:rPr>
      </w:pPr>
      <w:r w:rsidRPr="00D357F4">
        <w:rPr>
          <w:rFonts w:eastAsia="Times" w:cstheme="minorHAnsi"/>
          <w:sz w:val="24"/>
          <w:szCs w:val="24"/>
          <w:lang w:val="en-GB" w:eastAsia="fr-FR"/>
        </w:rPr>
        <w:tab/>
      </w:r>
      <w:r w:rsidR="0065623F" w:rsidRPr="00D357F4">
        <w:rPr>
          <w:rFonts w:cstheme="minorHAnsi"/>
          <w:lang w:val="en-GB"/>
        </w:rPr>
        <w:tab/>
      </w:r>
    </w:p>
    <w:p w:rsidR="0065623F" w:rsidRPr="00D357F4" w:rsidRDefault="0065623F" w:rsidP="0065623F">
      <w:pPr>
        <w:spacing w:line="360" w:lineRule="auto"/>
        <w:jc w:val="both"/>
        <w:rPr>
          <w:rFonts w:asciiTheme="minorHAnsi" w:hAnsiTheme="minorHAnsi" w:cstheme="minorHAnsi"/>
          <w:lang w:val="en-GB"/>
        </w:rPr>
      </w:pPr>
      <w:r w:rsidRPr="00D357F4">
        <w:rPr>
          <w:rFonts w:asciiTheme="minorHAnsi" w:hAnsiTheme="minorHAnsi" w:cstheme="minorHAnsi"/>
          <w:lang w:val="en-GB"/>
        </w:rPr>
        <w:tab/>
        <w:t>Sincerely yours,</w:t>
      </w:r>
    </w:p>
    <w:p w:rsidR="0065623F" w:rsidRPr="00D357F4" w:rsidRDefault="0065623F" w:rsidP="0065623F">
      <w:pPr>
        <w:pStyle w:val="Retraitcorpsdetexte"/>
        <w:spacing w:line="360" w:lineRule="auto"/>
        <w:ind w:left="0"/>
        <w:jc w:val="both"/>
        <w:rPr>
          <w:rFonts w:asciiTheme="minorHAnsi" w:hAnsiTheme="minorHAnsi" w:cstheme="minorHAnsi"/>
          <w:lang w:val="en-GB"/>
        </w:rPr>
      </w:pPr>
    </w:p>
    <w:p w:rsidR="0065623F" w:rsidRPr="00D357F4" w:rsidRDefault="0065623F" w:rsidP="0065623F">
      <w:pPr>
        <w:pStyle w:val="Retraitcorpsdetexte"/>
        <w:spacing w:line="360" w:lineRule="auto"/>
        <w:ind w:left="0"/>
        <w:jc w:val="both"/>
        <w:rPr>
          <w:rFonts w:asciiTheme="minorHAnsi" w:hAnsiTheme="minorHAnsi" w:cstheme="minorHAnsi"/>
          <w:lang w:val="en-GB"/>
        </w:rPr>
      </w:pPr>
      <w:r w:rsidRPr="00D357F4">
        <w:rPr>
          <w:rFonts w:asciiTheme="minorHAnsi" w:hAnsiTheme="minorHAnsi" w:cstheme="minorHAnsi"/>
          <w:lang w:val="en-GB"/>
        </w:rPr>
        <w:tab/>
        <w:t>Catherine Strassel</w:t>
      </w:r>
    </w:p>
    <w:p w:rsidR="003A6137" w:rsidRDefault="003A6137" w:rsidP="0065623F">
      <w:pPr>
        <w:rPr>
          <w:noProof/>
        </w:rPr>
      </w:pPr>
      <w:r w:rsidRPr="003A613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1308735</wp:posOffset>
            </wp:positionH>
            <wp:positionV relativeFrom="paragraph">
              <wp:posOffset>267335</wp:posOffset>
            </wp:positionV>
            <wp:extent cx="4890135" cy="3258820"/>
            <wp:effectExtent l="0" t="0" r="5715" b="0"/>
            <wp:wrapTopAndBottom/>
            <wp:docPr id="1" name="Image 1" descr="I:\Pôles recherches\Pôle recherche 06 - Catherine Strassel\Andrei\02_Taylor Couette\for paper\TC version may 2024\V2\v4\Fig\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ôles recherches\Pôle recherche 06 - Catherine Strassel\Andrei\02_Taylor Couette\for paper\TC version may 2024\V2\v4\Fig\F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137" w:rsidRDefault="003A6137" w:rsidP="0065623F">
      <w:pPr>
        <w:rPr>
          <w:noProof/>
        </w:rPr>
      </w:pPr>
    </w:p>
    <w:p w:rsidR="0065623F" w:rsidRPr="003A6137" w:rsidRDefault="003A6137" w:rsidP="0065623F">
      <w:pPr>
        <w:rPr>
          <w:rFonts w:asciiTheme="minorHAnsi" w:hAnsiTheme="minorHAnsi" w:cstheme="minorHAnsi"/>
          <w:lang w:val="en-GB"/>
        </w:rPr>
      </w:pPr>
      <w:r w:rsidRPr="003A6137">
        <w:rPr>
          <w:rFonts w:asciiTheme="minorHAnsi" w:hAnsiTheme="minorHAnsi" w:cstheme="minorHAnsi"/>
          <w:lang w:val="en-GB"/>
        </w:rPr>
        <w:t>Figure</w:t>
      </w:r>
      <w:r w:rsidRPr="003A6137">
        <w:rPr>
          <w:rFonts w:asciiTheme="minorHAnsi" w:hAnsiTheme="minorHAnsi" w:cstheme="minorHAnsi"/>
          <w:lang w:val="en-GB"/>
        </w:rPr>
        <w:t>: Taylor Couette System at Glance</w:t>
      </w:r>
      <w:bookmarkStart w:id="0" w:name="_GoBack"/>
      <w:bookmarkEnd w:id="0"/>
    </w:p>
    <w:sectPr w:rsidR="0065623F" w:rsidRPr="003A6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977"/>
    <w:multiLevelType w:val="multilevel"/>
    <w:tmpl w:val="5F1A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3F"/>
    <w:rsid w:val="001862CD"/>
    <w:rsid w:val="002849E5"/>
    <w:rsid w:val="002D4EBC"/>
    <w:rsid w:val="003A6137"/>
    <w:rsid w:val="004C5894"/>
    <w:rsid w:val="0065623F"/>
    <w:rsid w:val="00777084"/>
    <w:rsid w:val="007A151B"/>
    <w:rsid w:val="008634B1"/>
    <w:rsid w:val="009E1306"/>
    <w:rsid w:val="00D3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2114"/>
  <w15:chartTrackingRefBased/>
  <w15:docId w15:val="{AA7A1CAB-4A1D-4E8C-9BDC-65AFAA6A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23F"/>
    <w:pPr>
      <w:spacing w:after="0" w:line="240" w:lineRule="auto"/>
    </w:pPr>
    <w:rPr>
      <w:rFonts w:ascii="Times" w:eastAsia="Times" w:hAnsi="Times" w:cs="Times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65623F"/>
    <w:rPr>
      <w:color w:val="0000FF"/>
      <w:u w:val="single"/>
    </w:rPr>
  </w:style>
  <w:style w:type="paragraph" w:styleId="Retraitcorpsdetexte">
    <w:name w:val="Body Text Indent"/>
    <w:basedOn w:val="Normal"/>
    <w:link w:val="RetraitcorpsdetexteCar"/>
    <w:rsid w:val="0065623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65623F"/>
    <w:rPr>
      <w:rFonts w:ascii="Times" w:eastAsia="Times" w:hAnsi="Times" w:cs="Times"/>
      <w:sz w:val="24"/>
      <w:szCs w:val="24"/>
      <w:lang w:eastAsia="fr-FR"/>
    </w:rPr>
  </w:style>
  <w:style w:type="paragraph" w:styleId="Sansinterligne">
    <w:name w:val="No Spacing"/>
    <w:uiPriority w:val="1"/>
    <w:qFormat/>
    <w:rsid w:val="007A151B"/>
    <w:pPr>
      <w:spacing w:after="0" w:line="240" w:lineRule="auto"/>
    </w:pPr>
    <w:rPr>
      <w:lang w:val="ru-RU"/>
    </w:rPr>
  </w:style>
  <w:style w:type="paragraph" w:styleId="NormalWeb">
    <w:name w:val="Normal (Web)"/>
    <w:basedOn w:val="Normal"/>
    <w:uiPriority w:val="99"/>
    <w:semiHidden/>
    <w:unhideWhenUsed/>
    <w:rsid w:val="009E13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9E1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atherine.strassel@efs.sant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EFS GEST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Strassel Catherine</dc:creator>
  <cp:keywords/>
  <dc:description/>
  <cp:lastModifiedBy>Garzon Dasgupta Andrei Kumar</cp:lastModifiedBy>
  <cp:revision>2</cp:revision>
  <dcterms:created xsi:type="dcterms:W3CDTF">2024-06-11T13:36:00Z</dcterms:created>
  <dcterms:modified xsi:type="dcterms:W3CDTF">2024-06-11T13:36:00Z</dcterms:modified>
</cp:coreProperties>
</file>