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VisionAI Logistics - Risk Register</w:t>
      </w:r>
    </w:p>
    <w:p>
      <w:r>
        <w:t>Document ID: VAL-RSK-001</w:t>
        <w:br/>
        <w:t>Version: 1.0</w:t>
        <w:br/>
        <w:t>Prepared By: Kenneth Joachim</w:t>
        <w:br/>
        <w:t>Role: Lead AI Data Quality Specialist</w:t>
        <w:br/>
        <w:t>Status: Draft</w:t>
      </w:r>
    </w:p>
    <w:p>
      <w:pPr>
        <w:pStyle w:val="Heading1"/>
      </w:pPr>
      <w:r>
        <w:t>Purpose</w:t>
      </w:r>
    </w:p>
    <w:p>
      <w:r>
        <w:t>Identify, assess, monitor and mitigate risks affecting the AI Data Quality Transformation Project.</w:t>
      </w:r>
    </w:p>
    <w:p>
      <w:pPr>
        <w:pStyle w:val="Heading1"/>
      </w:pPr>
      <w:r>
        <w:t>Risk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ID</w:t>
            </w:r>
          </w:p>
        </w:tc>
        <w:tc>
          <w:tcPr>
            <w:tcW w:type="dxa" w:w="960"/>
          </w:tcPr>
          <w:p>
            <w:r>
              <w:t>Risk</w:t>
            </w:r>
          </w:p>
        </w:tc>
        <w:tc>
          <w:tcPr>
            <w:tcW w:type="dxa" w:w="960"/>
          </w:tcPr>
          <w:p>
            <w:r>
              <w:t>Category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Rating</w:t>
            </w:r>
          </w:p>
        </w:tc>
        <w:tc>
          <w:tcPr>
            <w:tcW w:type="dxa" w:w="960"/>
          </w:tcPr>
          <w:p>
            <w:r>
              <w:t>Owner</w:t>
            </w:r>
          </w:p>
        </w:tc>
        <w:tc>
          <w:tcPr>
            <w:tcW w:type="dxa" w:w="960"/>
          </w:tcPr>
          <w:p>
            <w:r>
              <w:t>Mitigation</w:t>
            </w:r>
          </w:p>
        </w:tc>
        <w:tc>
          <w:tcPr>
            <w:tcW w:type="dxa" w:w="960"/>
          </w:tcPr>
          <w:p>
            <w:r>
              <w:t>Contingency</w:t>
            </w:r>
          </w:p>
        </w:tc>
      </w:tr>
      <w:tr>
        <w:tc>
          <w:tcPr>
            <w:tcW w:type="dxa" w:w="960"/>
          </w:tcPr>
          <w:p>
            <w:r>
              <w:t>RSK-001</w:t>
            </w:r>
          </w:p>
        </w:tc>
        <w:tc>
          <w:tcPr>
            <w:tcW w:type="dxa" w:w="960"/>
          </w:tcPr>
          <w:p>
            <w:r>
              <w:t>Unclear guidelines</w:t>
            </w:r>
          </w:p>
        </w:tc>
        <w:tc>
          <w:tcPr>
            <w:tcW w:type="dxa" w:w="960"/>
          </w:tcPr>
          <w:p>
            <w:r>
              <w:t>Process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20 Critical</w:t>
            </w:r>
          </w:p>
        </w:tc>
        <w:tc>
          <w:tcPr>
            <w:tcW w:type="dxa" w:w="960"/>
          </w:tcPr>
          <w:p>
            <w:r>
              <w:t>AI Data Quality Lead</w:t>
            </w:r>
          </w:p>
        </w:tc>
        <w:tc>
          <w:tcPr>
            <w:tcW w:type="dxa" w:w="960"/>
          </w:tcPr>
          <w:p>
            <w:r>
              <w:t>Revise guidelines</w:t>
            </w:r>
          </w:p>
        </w:tc>
        <w:tc>
          <w:tcPr>
            <w:tcW w:type="dxa" w:w="960"/>
          </w:tcPr>
          <w:p>
            <w:r>
              <w:t>Pause annotation</w:t>
            </w:r>
          </w:p>
        </w:tc>
      </w:tr>
      <w:tr>
        <w:tc>
          <w:tcPr>
            <w:tcW w:type="dxa" w:w="960"/>
          </w:tcPr>
          <w:p>
            <w:r>
              <w:t>RSK-002</w:t>
            </w:r>
          </w:p>
        </w:tc>
        <w:tc>
          <w:tcPr>
            <w:tcW w:type="dxa" w:w="960"/>
          </w:tcPr>
          <w:p>
            <w:r>
              <w:t>Reviewer inconsistency</w:t>
            </w:r>
          </w:p>
        </w:tc>
        <w:tc>
          <w:tcPr>
            <w:tcW w:type="dxa" w:w="960"/>
          </w:tcPr>
          <w:p>
            <w:r>
              <w:t>Quality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16 Critical</w:t>
            </w:r>
          </w:p>
        </w:tc>
        <w:tc>
          <w:tcPr>
            <w:tcW w:type="dxa" w:w="960"/>
          </w:tcPr>
          <w:p>
            <w:r>
              <w:t>Senior QA</w:t>
            </w:r>
          </w:p>
        </w:tc>
        <w:tc>
          <w:tcPr>
            <w:tcW w:type="dxa" w:w="960"/>
          </w:tcPr>
          <w:p>
            <w:r>
              <w:t>Calibration</w:t>
            </w:r>
          </w:p>
        </w:tc>
        <w:tc>
          <w:tcPr>
            <w:tcW w:type="dxa" w:w="960"/>
          </w:tcPr>
          <w:p>
            <w:r>
              <w:t>Retraining</w:t>
            </w:r>
          </w:p>
        </w:tc>
      </w:tr>
      <w:tr>
        <w:tc>
          <w:tcPr>
            <w:tcW w:type="dxa" w:w="960"/>
          </w:tcPr>
          <w:p>
            <w:r>
              <w:t>RSK-003</w:t>
            </w:r>
          </w:p>
        </w:tc>
        <w:tc>
          <w:tcPr>
            <w:tcW w:type="dxa" w:w="960"/>
          </w:tcPr>
          <w:p>
            <w:r>
              <w:t>Misclassification</w:t>
            </w:r>
          </w:p>
        </w:tc>
        <w:tc>
          <w:tcPr>
            <w:tcW w:type="dxa" w:w="960"/>
          </w:tcPr>
          <w:p>
            <w:r>
              <w:t>Quality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12 High</w:t>
            </w:r>
          </w:p>
        </w:tc>
        <w:tc>
          <w:tcPr>
            <w:tcW w:type="dxa" w:w="960"/>
          </w:tcPr>
          <w:p>
            <w:r>
              <w:t>Team Lead</w:t>
            </w:r>
          </w:p>
        </w:tc>
        <w:tc>
          <w:tcPr>
            <w:tcW w:type="dxa" w:w="960"/>
          </w:tcPr>
          <w:p>
            <w:r>
              <w:t>Training</w:t>
            </w:r>
          </w:p>
        </w:tc>
        <w:tc>
          <w:tcPr>
            <w:tcW w:type="dxa" w:w="960"/>
          </w:tcPr>
          <w:p>
            <w:r>
              <w:t>Rework</w:t>
            </w:r>
          </w:p>
        </w:tc>
      </w:tr>
      <w:tr>
        <w:tc>
          <w:tcPr>
            <w:tcW w:type="dxa" w:w="960"/>
          </w:tcPr>
          <w:p>
            <w:r>
              <w:t>RSK-004</w:t>
            </w:r>
          </w:p>
        </w:tc>
        <w:tc>
          <w:tcPr>
            <w:tcW w:type="dxa" w:w="960"/>
          </w:tcPr>
          <w:p>
            <w:r>
              <w:t>Reviewer workload</w:t>
            </w:r>
          </w:p>
        </w:tc>
        <w:tc>
          <w:tcPr>
            <w:tcW w:type="dxa" w:w="960"/>
          </w:tcPr>
          <w:p>
            <w:r>
              <w:t>Operations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12 High</w:t>
            </w:r>
          </w:p>
        </w:tc>
        <w:tc>
          <w:tcPr>
            <w:tcW w:type="dxa" w:w="960"/>
          </w:tcPr>
          <w:p>
            <w:r>
              <w:t>Ops Manager</w:t>
            </w:r>
          </w:p>
        </w:tc>
        <w:tc>
          <w:tcPr>
            <w:tcW w:type="dxa" w:w="960"/>
          </w:tcPr>
          <w:p>
            <w:r>
              <w:t>Balance work</w:t>
            </w:r>
          </w:p>
        </w:tc>
        <w:tc>
          <w:tcPr>
            <w:tcW w:type="dxa" w:w="960"/>
          </w:tcPr>
          <w:p>
            <w:r>
              <w:t>Reassign</w:t>
            </w:r>
          </w:p>
        </w:tc>
      </w:tr>
      <w:tr>
        <w:tc>
          <w:tcPr>
            <w:tcW w:type="dxa" w:w="960"/>
          </w:tcPr>
          <w:p>
            <w:r>
              <w:t>RSK-005</w:t>
            </w:r>
          </w:p>
        </w:tc>
        <w:tc>
          <w:tcPr>
            <w:tcW w:type="dxa" w:w="960"/>
          </w:tcPr>
          <w:p>
            <w:r>
              <w:t>Corrupt files</w:t>
            </w:r>
          </w:p>
        </w:tc>
        <w:tc>
          <w:tcPr>
            <w:tcW w:type="dxa" w:w="960"/>
          </w:tcPr>
          <w:p>
            <w:r>
              <w:t>Data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10 Medium</w:t>
            </w:r>
          </w:p>
        </w:tc>
        <w:tc>
          <w:tcPr>
            <w:tcW w:type="dxa" w:w="960"/>
          </w:tcPr>
          <w:p>
            <w:r>
              <w:t>ML Team</w:t>
            </w:r>
          </w:p>
        </w:tc>
        <w:tc>
          <w:tcPr>
            <w:tcW w:type="dxa" w:w="960"/>
          </w:tcPr>
          <w:p>
            <w:r>
              <w:t>Validate data</w:t>
            </w:r>
          </w:p>
        </w:tc>
        <w:tc>
          <w:tcPr>
            <w:tcW w:type="dxa" w:w="960"/>
          </w:tcPr>
          <w:p>
            <w:r>
              <w:t>Replace files</w:t>
            </w:r>
          </w:p>
        </w:tc>
      </w:tr>
      <w:tr>
        <w:tc>
          <w:tcPr>
            <w:tcW w:type="dxa" w:w="960"/>
          </w:tcPr>
          <w:p>
            <w:r>
              <w:t>RSK-006</w:t>
            </w:r>
          </w:p>
        </w:tc>
        <w:tc>
          <w:tcPr>
            <w:tcW w:type="dxa" w:w="960"/>
          </w:tcPr>
          <w:p>
            <w:r>
              <w:t>Scope changes</w:t>
            </w:r>
          </w:p>
        </w:tc>
        <w:tc>
          <w:tcPr>
            <w:tcW w:type="dxa" w:w="960"/>
          </w:tcPr>
          <w:p>
            <w:r>
              <w:t>Project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9 Medium</w:t>
            </w:r>
          </w:p>
        </w:tc>
        <w:tc>
          <w:tcPr>
            <w:tcW w:type="dxa" w:w="960"/>
          </w:tcPr>
          <w:p>
            <w:r>
              <w:t>Sponsor</w:t>
            </w:r>
          </w:p>
        </w:tc>
        <w:tc>
          <w:tcPr>
            <w:tcW w:type="dxa" w:w="960"/>
          </w:tcPr>
          <w:p>
            <w:r>
              <w:t>Change control</w:t>
            </w:r>
          </w:p>
        </w:tc>
        <w:tc>
          <w:tcPr>
            <w:tcW w:type="dxa" w:w="960"/>
          </w:tcPr>
          <w:p>
            <w:r>
              <w:t>Update plan</w:t>
            </w:r>
          </w:p>
        </w:tc>
      </w:tr>
      <w:tr>
        <w:tc>
          <w:tcPr>
            <w:tcW w:type="dxa" w:w="960"/>
          </w:tcPr>
          <w:p>
            <w:r>
              <w:t>RSK-007</w:t>
            </w:r>
          </w:p>
        </w:tc>
        <w:tc>
          <w:tcPr>
            <w:tcW w:type="dxa" w:w="960"/>
          </w:tcPr>
          <w:p>
            <w:r>
              <w:t>Reviewer fatigue</w:t>
            </w:r>
          </w:p>
        </w:tc>
        <w:tc>
          <w:tcPr>
            <w:tcW w:type="dxa" w:w="960"/>
          </w:tcPr>
          <w:p>
            <w:r>
              <w:t>People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12 High</w:t>
            </w:r>
          </w:p>
        </w:tc>
        <w:tc>
          <w:tcPr>
            <w:tcW w:type="dxa" w:w="960"/>
          </w:tcPr>
          <w:p>
            <w:r>
              <w:t>QA Lead</w:t>
            </w:r>
          </w:p>
        </w:tc>
        <w:tc>
          <w:tcPr>
            <w:tcW w:type="dxa" w:w="960"/>
          </w:tcPr>
          <w:p>
            <w:r>
              <w:t>Breaks</w:t>
            </w:r>
          </w:p>
        </w:tc>
        <w:tc>
          <w:tcPr>
            <w:tcW w:type="dxa" w:w="960"/>
          </w:tcPr>
          <w:p>
            <w:r>
              <w:t>Spot checks</w:t>
            </w:r>
          </w:p>
        </w:tc>
      </w:tr>
      <w:tr>
        <w:tc>
          <w:tcPr>
            <w:tcW w:type="dxa" w:w="960"/>
          </w:tcPr>
          <w:p>
            <w:r>
              <w:t>RSK-008</w:t>
            </w:r>
          </w:p>
        </w:tc>
        <w:tc>
          <w:tcPr>
            <w:tcW w:type="dxa" w:w="960"/>
          </w:tcPr>
          <w:p>
            <w:r>
              <w:t>Low engagement</w:t>
            </w:r>
          </w:p>
        </w:tc>
        <w:tc>
          <w:tcPr>
            <w:tcW w:type="dxa" w:w="960"/>
          </w:tcPr>
          <w:p>
            <w:r>
              <w:t>Governance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8 Medium</w:t>
            </w:r>
          </w:p>
        </w:tc>
        <w:tc>
          <w:tcPr>
            <w:tcW w:type="dxa" w:w="960"/>
          </w:tcPr>
          <w:p>
            <w:r>
              <w:t>Project Manager</w:t>
            </w:r>
          </w:p>
        </w:tc>
        <w:tc>
          <w:tcPr>
            <w:tcW w:type="dxa" w:w="960"/>
          </w:tcPr>
          <w:p>
            <w:r>
              <w:t>Weekly updates</w:t>
            </w:r>
          </w:p>
        </w:tc>
        <w:tc>
          <w:tcPr>
            <w:tcW w:type="dxa" w:w="960"/>
          </w:tcPr>
          <w:p>
            <w:r>
              <w:t>Escalate</w:t>
            </w:r>
          </w:p>
        </w:tc>
      </w:tr>
      <w:tr>
        <w:tc>
          <w:tcPr>
            <w:tcW w:type="dxa" w:w="960"/>
          </w:tcPr>
          <w:p>
            <w:r>
              <w:t>RSK-009</w:t>
            </w:r>
          </w:p>
        </w:tc>
        <w:tc>
          <w:tcPr>
            <w:tcW w:type="dxa" w:w="960"/>
          </w:tcPr>
          <w:p>
            <w:r>
              <w:t>New edge cases</w:t>
            </w:r>
          </w:p>
        </w:tc>
        <w:tc>
          <w:tcPr>
            <w:tcW w:type="dxa" w:w="960"/>
          </w:tcPr>
          <w:p>
            <w:r>
              <w:t>Process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12 High</w:t>
            </w:r>
          </w:p>
        </w:tc>
        <w:tc>
          <w:tcPr>
            <w:tcW w:type="dxa" w:w="960"/>
          </w:tcPr>
          <w:p>
            <w:r>
              <w:t>AI DQ Lead</w:t>
            </w:r>
          </w:p>
        </w:tc>
        <w:tc>
          <w:tcPr>
            <w:tcW w:type="dxa" w:w="960"/>
          </w:tcPr>
          <w:p>
            <w:r>
              <w:t>Edge-case library</w:t>
            </w:r>
          </w:p>
        </w:tc>
        <w:tc>
          <w:tcPr>
            <w:tcW w:type="dxa" w:w="960"/>
          </w:tcPr>
          <w:p>
            <w:r>
              <w:t>Calibration</w:t>
            </w:r>
          </w:p>
        </w:tc>
      </w:tr>
      <w:tr>
        <w:tc>
          <w:tcPr>
            <w:tcW w:type="dxa" w:w="960"/>
          </w:tcPr>
          <w:p>
            <w:r>
              <w:t>RSK-010</w:t>
            </w:r>
          </w:p>
        </w:tc>
        <w:tc>
          <w:tcPr>
            <w:tcW w:type="dxa" w:w="960"/>
          </w:tcPr>
          <w:p>
            <w:r>
              <w:t>Incorrect KPIs</w:t>
            </w:r>
          </w:p>
        </w:tc>
        <w:tc>
          <w:tcPr>
            <w:tcW w:type="dxa" w:w="960"/>
          </w:tcPr>
          <w:p>
            <w:r>
              <w:t>Reporting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10 Medium</w:t>
            </w:r>
          </w:p>
        </w:tc>
        <w:tc>
          <w:tcPr>
            <w:tcW w:type="dxa" w:w="960"/>
          </w:tcPr>
          <w:p>
            <w:r>
              <w:t>Data Analyst</w:t>
            </w:r>
          </w:p>
        </w:tc>
        <w:tc>
          <w:tcPr>
            <w:tcW w:type="dxa" w:w="960"/>
          </w:tcPr>
          <w:p>
            <w:r>
              <w:t>Validate metrics</w:t>
            </w:r>
          </w:p>
        </w:tc>
        <w:tc>
          <w:tcPr>
            <w:tcW w:type="dxa" w:w="960"/>
          </w:tcPr>
          <w:p>
            <w:r>
              <w:t>Recalculate</w:t>
            </w:r>
          </w:p>
        </w:tc>
      </w:tr>
    </w:tbl>
    <w:p>
      <w:pPr>
        <w:pStyle w:val="Heading1"/>
      </w:pPr>
      <w:r>
        <w:t>Early Warning Indicators</w:t>
      </w:r>
    </w:p>
    <w:p>
      <w:r>
        <w:t>Reviewer agreement below 95%; rising error rates; increasing escalations; longer review times; frequent scope changes.</w:t>
      </w:r>
    </w:p>
    <w:p>
      <w:pPr>
        <w:pStyle w:val="Heading1"/>
      </w:pPr>
      <w:r>
        <w:t>Review Frequency</w:t>
      </w:r>
    </w:p>
    <w:p>
      <w:r>
        <w:t>High-risk review: Weekly</w:t>
        <w:br/>
        <w:t>Risk rating update: Bi-weekly</w:t>
        <w:br/>
        <w:t>Executive review: Monthly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