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200" w:after="200"/>
        <w:jc w:val="center"/>
      </w:pPr>
      <w:r>
        <w:rPr>
          <w:rFonts w:ascii="Arial" w:cs="Arial" w:eastAsia="Arial" w:hAnsi="Arial"/>
          <w:b/>
          <w:bCs/>
          <w:color w:val="2E75B6"/>
          <w:sz w:val="48"/>
          <w:szCs w:val="48"/>
        </w:rPr>
        <w:t xml:space="preserve">Hybrid Two-Tier Texture Upscaling System</w:t>
      </w:r>
    </w:p>
    <w:p>
      <w:pPr>
        <w:spacing w:before="100" w:after="100"/>
        <w:jc w:val="center"/>
      </w:pPr>
      <w:r>
        <w:rPr>
          <w:rFonts w:ascii="Arial" w:cs="Arial" w:eastAsia="Arial" w:hAnsi="Arial"/>
          <w:i/>
          <w:iCs/>
          <w:color w:val="444444"/>
          <w:sz w:val="28"/>
          <w:szCs w:val="28"/>
        </w:rPr>
        <w:t xml:space="preserve">Reducing Game Download Sizes While Maintaining Visual Quality</w:t>
      </w:r>
    </w:p>
    <w:p>
      <w:pPr>
        <w:spacing w:before="80" w:after="80"/>
      </w:pPr>
      <w:r>
        <w:t xml:space="preserve"/>
      </w:r>
    </w:p>
    <w:p>
      <w:pPr>
        <w:spacing w:before="80" w:after="80"/>
      </w:pPr>
      <w:r>
        <w:t xml:space="preserve"/>
      </w:r>
    </w:p>
    <w:p>
      <w:pPr>
        <w:jc w:val="center"/>
      </w:pPr>
      <w:r>
        <w:rPr>
          <w:rFonts w:ascii="Arial" w:cs="Arial" w:eastAsia="Arial" w:hAnsi="Arial"/>
          <w:color w:val="888888"/>
          <w:sz w:val="22"/>
          <w:szCs w:val="22"/>
        </w:rPr>
        <w:t xml:space="preserve">Draft — Version 1.0</w:t>
      </w:r>
    </w:p>
    <w:p>
      <w:pPr>
        <w:spacing w:before="80" w:after="80"/>
      </w:pPr>
      <w:r>
        <w:t xml:space="preserve"/>
      </w:r>
    </w:p>
    <w:p>
      <w:pPr>
        <w:spacing w:before="80" w:after="80"/>
      </w:pPr>
      <w:r>
        <w:t xml:space="preserve"/>
      </w:r>
    </w:p>
    <w:p>
      <w:pPr>
        <w:spacing w:before="80" w:after="80"/>
      </w:pPr>
      <w:r>
        <w:t xml:space="preserve"/>
      </w:r>
    </w:p>
    <w:p>
      <w:p>
        <w:r>
          <w:br w:type="page"/>
        </w:r>
      </w:p>
    </w:p>
    <w:p>
      <w:pPr>
        <w:pStyle w:val="Heading1"/>
        <w:spacing w:before="360" w:after="200"/>
      </w:pPr>
      <w:r>
        <w:rPr>
          <w:rFonts w:ascii="Arial" w:cs="Arial" w:eastAsia="Arial" w:hAnsi="Arial"/>
          <w:b/>
          <w:bCs/>
          <w:sz w:val="32"/>
          <w:szCs w:val="32"/>
        </w:rPr>
        <w:t xml:space="preserve">Abstract</w:t>
      </w:r>
    </w:p>
    <w:p>
      <w:pPr>
        <w:spacing w:before="100" w:after="100" w:line="276"/>
        <w:jc w:val="both"/>
      </w:pPr>
      <w:r>
        <w:rPr>
          <w:rFonts w:ascii="Arial" w:cs="Arial" w:eastAsia="Arial" w:hAnsi="Arial"/>
          <w:sz w:val="22"/>
          <w:szCs w:val="22"/>
        </w:rPr>
        <w:t xml:space="preserve">This paper presents a Hybrid Two-Tier Texture Upscaling System designed to reduce game download sizes while maintaining visual quality through intelligent, adaptive texture upscaling. The system operates in two stages: an offline preprocessing tier that upscales compressed textures at first launch using quality presets ranging from bilinear interpolation to AI-based upscaling (ESRGAN), and a runtime tier that dynamically enhances frequently-viewed textures based on camera distance, viewing frequency, and available GPU budget.</w:t>
      </w:r>
    </w:p>
    <w:p>
      <w:pPr>
        <w:spacing w:before="80" w:after="80"/>
      </w:pPr>
      <w:r>
        <w:t xml:space="preserve"/>
      </w:r>
    </w:p>
    <w:p>
      <w:pPr>
        <w:spacing w:before="100" w:after="100" w:line="276"/>
        <w:jc w:val="both"/>
      </w:pPr>
      <w:r>
        <w:rPr>
          <w:rFonts w:ascii="Arial" w:cs="Arial" w:eastAsia="Arial" w:hAnsi="Arial"/>
          <w:sz w:val="22"/>
          <w:szCs w:val="22"/>
        </w:rPr>
        <w:t xml:space="preserve">Experimental results on a set of four game textures demonstrate a consistent 74.9% file size reduction across all quality presets, with the High preset (bicubic interpolation) achieving an average PSNR of 33.18 dB and SSIM of 0.9400, and the Ultra preset (ESRGAN) achieving 34.70 dB PSNR. The runtime decision system successfully prioritizes texture enhancement based on a composite score combining distance and viewing frequency, with an LRU cache preventing redundant processing. These results confirm the viability of the hybrid approach as a practical solution for reducing game distribution sizes without sacrificing perceived visual quality.</w:t>
      </w:r>
    </w:p>
    <w:p>
      <w:pPr>
        <w:pStyle w:val="Heading1"/>
        <w:spacing w:before="360" w:after="200"/>
      </w:pPr>
      <w:r>
        <w:rPr>
          <w:rFonts w:ascii="Arial" w:cs="Arial" w:eastAsia="Arial" w:hAnsi="Arial"/>
          <w:b/>
          <w:bCs/>
          <w:sz w:val="32"/>
          <w:szCs w:val="32"/>
        </w:rPr>
        <w:t xml:space="preserve">1. Introduction</w:t>
      </w:r>
    </w:p>
    <w:p>
      <w:pPr>
        <w:spacing w:before="100" w:after="100" w:line="276"/>
        <w:jc w:val="both"/>
      </w:pPr>
      <w:r>
        <w:rPr>
          <w:rFonts w:ascii="Arial" w:cs="Arial" w:eastAsia="Arial" w:hAnsi="Arial"/>
          <w:sz w:val="22"/>
          <w:szCs w:val="22"/>
        </w:rPr>
        <w:t xml:space="preserve">Modern games distribute textures at full resolution to ensure maximum visual quality across all hardware configurations. This approach results in unnecessarily large download sizes, as many textures are never viewed at close range and do not require full-resolution storage. The average AAA game exceeds 50-100 GB in download size, a significant barrier for players with limited bandwidth or storage.</w:t>
      </w:r>
    </w:p>
    <w:p>
      <w:pPr>
        <w:spacing w:before="80" w:after="80"/>
      </w:pPr>
      <w:r>
        <w:t xml:space="preserve"/>
      </w:r>
    </w:p>
    <w:p>
      <w:pPr>
        <w:spacing w:before="100" w:after="100" w:line="276"/>
        <w:jc w:val="both"/>
      </w:pPr>
      <w:r>
        <w:rPr>
          <w:rFonts w:ascii="Arial" w:cs="Arial" w:eastAsia="Arial" w:hAnsi="Arial"/>
          <w:sz w:val="22"/>
          <w:szCs w:val="22"/>
        </w:rPr>
        <w:t xml:space="preserve">This paper proposes a two-tier hybrid system that decouples texture storage from texture quality. Instead of shipping full-resolution textures, the system ships compressed, half-resolution textures and recovers quality at runtime through intelligent upscaling. The key insight is that upscaling quality can be adapted to the player's hardware and viewing context, eliminating the need to store the highest-quality version of every texture.</w:t>
      </w:r>
    </w:p>
    <w:p>
      <w:pPr>
        <w:spacing w:before="80" w:after="80"/>
      </w:pPr>
      <w:r>
        <w:t xml:space="preserve"/>
      </w:r>
    </w:p>
    <w:p>
      <w:pPr>
        <w:spacing w:before="100" w:after="100" w:line="276"/>
        <w:jc w:val="both"/>
      </w:pPr>
      <w:r>
        <w:rPr>
          <w:rFonts w:ascii="Arial" w:cs="Arial" w:eastAsia="Arial" w:hAnsi="Arial"/>
          <w:b/>
          <w:bCs/>
          <w:sz w:val="22"/>
          <w:szCs w:val="22"/>
        </w:rPr>
        <w:t xml:space="preserve">Tier 1 (Offline): </w:t>
      </w:r>
      <w:r>
        <w:rPr>
          <w:rFonts w:ascii="Arial" w:cs="Arial" w:eastAsia="Arial" w:hAnsi="Arial"/>
          <w:sz w:val="22"/>
          <w:szCs w:val="22"/>
        </w:rPr>
        <w:t xml:space="preserve">At first launch, all textures are upscaled once using the player's chosen quality preset. This is a one-time background process taking 10-30 minutes, after which textures are cached locally.</w:t>
      </w:r>
    </w:p>
    <w:p>
      <w:pPr>
        <w:spacing w:before="80" w:after="80"/>
      </w:pPr>
      <w:r>
        <w:t xml:space="preserve"/>
      </w:r>
    </w:p>
    <w:p>
      <w:pPr>
        <w:spacing w:before="100" w:after="100" w:line="276"/>
        <w:jc w:val="both"/>
      </w:pPr>
      <w:r>
        <w:rPr>
          <w:rFonts w:ascii="Arial" w:cs="Arial" w:eastAsia="Arial" w:hAnsi="Arial"/>
          <w:b/>
          <w:bCs/>
          <w:sz w:val="22"/>
          <w:szCs w:val="22"/>
        </w:rPr>
        <w:t xml:space="preserve">Tier 2 (Runtime): </w:t>
      </w:r>
      <w:r>
        <w:rPr>
          <w:rFonts w:ascii="Arial" w:cs="Arial" w:eastAsia="Arial" w:hAnsi="Arial"/>
          <w:sz w:val="22"/>
          <w:szCs w:val="22"/>
        </w:rPr>
        <w:t xml:space="preserve">During gameplay, a lightweight decision system monitors texture usage patterns and applies fast sharpening filters to textures currently in view, prioritised by camera distance, viewing frequency, and available GPU budget.</w:t>
      </w:r>
    </w:p>
    <w:p>
      <w:pPr>
        <w:pStyle w:val="Heading1"/>
        <w:spacing w:before="360" w:after="200"/>
      </w:pPr>
      <w:r>
        <w:rPr>
          <w:rFonts w:ascii="Arial" w:cs="Arial" w:eastAsia="Arial" w:hAnsi="Arial"/>
          <w:b/>
          <w:bCs/>
          <w:sz w:val="32"/>
          <w:szCs w:val="32"/>
        </w:rPr>
        <w:t xml:space="preserve">2. System Design</w:t>
      </w:r>
    </w:p>
    <w:p>
      <w:pPr>
        <w:pStyle w:val="Heading2"/>
        <w:spacing w:before="280" w:after="160"/>
      </w:pPr>
      <w:r>
        <w:rPr>
          <w:rFonts w:ascii="Arial" w:cs="Arial" w:eastAsia="Arial" w:hAnsi="Arial"/>
          <w:b/>
          <w:bCs/>
          <w:sz w:val="28"/>
          <w:szCs w:val="28"/>
        </w:rPr>
        <w:t xml:space="preserve">2.1 Tier 1 — Offline Preprocessing Pipeline</w:t>
      </w:r>
    </w:p>
    <w:p>
      <w:pPr>
        <w:spacing w:before="100" w:after="100" w:line="276"/>
        <w:jc w:val="both"/>
      </w:pPr>
      <w:r>
        <w:rPr>
          <w:rFonts w:ascii="Arial" w:cs="Arial" w:eastAsia="Arial" w:hAnsi="Arial"/>
          <w:sz w:val="22"/>
          <w:szCs w:val="22"/>
        </w:rPr>
        <w:t xml:space="preserve">The offline pipeline processes all game textures prior to runtime. Each texture is stored at half its original resolution, yielding the file size reductions reported in Section 4. At launch, the pipeline loads each compressed texture, applies the selected upscaling algorithm, and saves the result to local storage.</w:t>
      </w:r>
    </w:p>
    <w:p>
      <w:pPr>
        <w:spacing w:before="80" w:after="80"/>
      </w:pPr>
      <w:r>
        <w:t xml:space="preserve"/>
      </w:r>
    </w:p>
    <w:p>
      <w:pPr>
        <w:spacing w:before="100" w:after="100" w:line="276"/>
        <w:jc w:val="both"/>
      </w:pPr>
      <w:r>
        <w:rPr>
          <w:rFonts w:ascii="Arial" w:cs="Arial" w:eastAsia="Arial" w:hAnsi="Arial"/>
          <w:sz w:val="22"/>
          <w:szCs w:val="22"/>
        </w:rPr>
        <w:t xml:space="preserve">Four quality presets are defined, each corresponding to an interpolation method of increasing computational cost and quality:</w:t>
      </w:r>
    </w:p>
    <w:p>
      <w:pPr>
        <w:spacing w:before="80" w:after="80"/>
      </w:pPr>
      <w:r>
        <w:t xml:space="preserve"/>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800"/>
        <w:gridCol w:w="1600"/>
        <w:gridCol w:w="2560"/>
      </w:tblGrid>
      <w:tr>
        <w:trPr>
          <w:tblHeader/>
        </w:trPr>
        <w:tc>
          <w:tcPr>
            <w:tcW w:type="dxa" w:w="2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Preset</w:t>
            </w:r>
          </w:p>
        </w:tc>
        <w:tc>
          <w:tcPr>
            <w:tcW w:type="dxa" w:w="3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18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PSNR (dB)</w:t>
            </w:r>
          </w:p>
        </w:tc>
        <w:tc>
          <w:tcPr>
            <w:tcW w:type="dxa" w:w="1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SSIM</w:t>
            </w:r>
          </w:p>
        </w:tc>
        <w:tc>
          <w:tcPr>
            <w:tcW w:type="dxa" w:w="2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Low</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Bilinear (INTER_LINEAR)</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32.47</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0.9284</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Low-end hardware, fast launch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Lanczos (INTER_LANCZOS4)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33.18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0.9383</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Balanced quality/speed</w:t>
            </w:r>
          </w:p>
        </w:tc>
      </w:tr>
      <w:tr>
        <w:tc>
          <w:tcPr>
            <w:tcW w:type="dxa" w:w="2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3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Bicubic (INTER_CUBIC)</w:t>
            </w:r>
          </w:p>
        </w:tc>
        <w:tc>
          <w:tcPr>
            <w:tcW w:type="dxa" w:w="18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33.18</w:t>
            </w:r>
          </w:p>
        </w:tc>
        <w:tc>
          <w:tcPr>
            <w:tcW w:type="dxa" w:w="1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0.9400</w:t>
            </w:r>
          </w:p>
        </w:tc>
        <w:tc>
          <w:tcPr>
            <w:tcW w:type="dxa" w:w="2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Recommended default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Ultra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ESRGAN (AI Upscaling)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34.70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0.9361</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High-end hardware, best quality</w:t>
            </w:r>
          </w:p>
        </w:tc>
      </w:tr>
    </w:tbl>
    <w:p>
      <w:pPr>
        <w:spacing w:before="80" w:after="80"/>
      </w:pPr>
      <w:r>
        <w:t xml:space="preserve"/>
      </w:r>
    </w:p>
    <w:p>
      <w:pPr>
        <w:spacing w:before="100" w:after="100" w:line="276"/>
        <w:jc w:val="both"/>
      </w:pPr>
      <w:r>
        <w:rPr>
          <w:rFonts w:ascii="Arial" w:cs="Arial" w:eastAsia="Arial" w:hAnsi="Arial"/>
          <w:sz w:val="22"/>
          <w:szCs w:val="22"/>
        </w:rPr>
        <w:t xml:space="preserve">Table 1: Quality preset comparison across four game textures. PSNR and SSIM measure fidelity against the original full-resolution texture.</w:t>
      </w:r>
    </w:p>
    <w:p>
      <w:pPr>
        <w:spacing w:before="80" w:after="80"/>
      </w:pPr>
      <w:r>
        <w:t xml:space="preserve"/>
      </w:r>
    </w:p>
    <w:p>
      <w:pPr>
        <w:spacing w:before="100" w:after="100" w:line="276"/>
        <w:jc w:val="both"/>
      </w:pPr>
      <w:r>
        <w:rPr>
          <w:rFonts w:ascii="Arial" w:cs="Arial" w:eastAsia="Arial" w:hAnsi="Arial"/>
          <w:sz w:val="22"/>
          <w:szCs w:val="22"/>
        </w:rPr>
        <w:t xml:space="preserve">Notably, the High (bicubic) preset achieves the best SSIM score (0.9400), outperforming the AI-based Ultra preset (0.9361) on structural similarity. This finding is consistent with the literature: ESRGAN introduces perceptual enhancements that diverge from the original pixel values, boosting PSNR while occasionally reducing SSIM on texture-type images with repetitive patterns and hard edges.</w:t>
      </w:r>
    </w:p>
    <w:p>
      <w:pPr>
        <w:pStyle w:val="Heading2"/>
        <w:spacing w:before="280" w:after="160"/>
      </w:pPr>
      <w:r>
        <w:rPr>
          <w:rFonts w:ascii="Arial" w:cs="Arial" w:eastAsia="Arial" w:hAnsi="Arial"/>
          <w:b/>
          <w:bCs/>
          <w:sz w:val="28"/>
          <w:szCs w:val="28"/>
        </w:rPr>
        <w:t xml:space="preserve">2.2 Tier 2 — Runtime Enhancement System</w:t>
      </w:r>
    </w:p>
    <w:p>
      <w:pPr>
        <w:spacing w:before="100" w:after="100" w:line="276"/>
        <w:jc w:val="both"/>
      </w:pPr>
      <w:r>
        <w:rPr>
          <w:rFonts w:ascii="Arial" w:cs="Arial" w:eastAsia="Arial" w:hAnsi="Arial"/>
          <w:sz w:val="22"/>
          <w:szCs w:val="22"/>
        </w:rPr>
        <w:t xml:space="preserve">The runtime system operates on a per-frame basis during gameplay. It consists of three components: a priority scoring system, an LRU texture cache, and a fast sharpening filter.</w:t>
      </w:r>
    </w:p>
    <w:p>
      <w:pPr>
        <w:spacing w:before="80" w:after="80"/>
      </w:pPr>
      <w:r>
        <w:t xml:space="preserve"/>
      </w:r>
    </w:p>
    <w:p>
      <w:pPr>
        <w:spacing w:before="100" w:after="100" w:line="276"/>
        <w:jc w:val="both"/>
      </w:pPr>
      <w:r>
        <w:rPr>
          <w:rFonts w:ascii="Arial" w:cs="Arial" w:eastAsia="Arial" w:hAnsi="Arial"/>
          <w:b/>
          <w:bCs/>
          <w:sz w:val="22"/>
          <w:szCs w:val="22"/>
        </w:rPr>
        <w:t xml:space="preserve">Priority Scoring: </w:t>
      </w:r>
      <w:r>
        <w:rPr>
          <w:rFonts w:ascii="Arial" w:cs="Arial" w:eastAsia="Arial" w:hAnsi="Arial"/>
          <w:sz w:val="22"/>
          <w:szCs w:val="22"/>
        </w:rPr>
        <w:t xml:space="preserve">Each texture receives a composite priority score combining viewing frequency and camera distance:</w:t>
      </w:r>
    </w:p>
    <w:p>
      <w:pPr>
        <w:spacing w:before="80" w:after="80"/>
      </w:pPr>
      <w:r>
        <w:t xml:space="preserve"/>
      </w:r>
    </w:p>
    <w:p>
      <w:pPr>
        <w:spacing w:before="120" w:after="120"/>
        <w:jc w:val="center"/>
      </w:pPr>
      <w:r>
        <w:rPr>
          <w:rFonts w:ascii="Courier New" w:cs="Courier New" w:eastAsia="Courier New" w:hAnsi="Courier New"/>
          <w:b/>
          <w:bCs/>
          <w:sz w:val="22"/>
          <w:szCs w:val="22"/>
        </w:rPr>
        <w:t xml:space="preserve">score = frequency × 0.6 + (1 / (distance + 0.1)) × 0.4</w:t>
      </w:r>
    </w:p>
    <w:p>
      <w:pPr>
        <w:spacing w:before="80" w:after="80"/>
      </w:pPr>
      <w:r>
        <w:t xml:space="preserve"/>
      </w:r>
    </w:p>
    <w:p>
      <w:pPr>
        <w:spacing w:before="100" w:after="100" w:line="276"/>
        <w:jc w:val="both"/>
      </w:pPr>
      <w:r>
        <w:rPr>
          <w:rFonts w:ascii="Arial" w:cs="Arial" w:eastAsia="Arial" w:hAnsi="Arial"/>
          <w:sz w:val="22"/>
          <w:szCs w:val="22"/>
        </w:rPr>
        <w:t xml:space="preserve">Textures with a score above 1.0 are candidates for enhancement, subject to available GPU budget slots. This formula ensures that frequently-viewed, nearby textures are prioritised, while distant or rarely-seen textures remain unenhanced.</w:t>
      </w:r>
    </w:p>
    <w:p>
      <w:pPr>
        <w:spacing w:before="80" w:after="80"/>
      </w:pPr>
      <w:r>
        <w:t xml:space="preserve"/>
      </w:r>
    </w:p>
    <w:p>
      <w:pPr>
        <w:spacing w:before="100" w:after="100" w:line="276"/>
        <w:jc w:val="both"/>
      </w:pPr>
      <w:r>
        <w:rPr>
          <w:rFonts w:ascii="Arial" w:cs="Arial" w:eastAsia="Arial" w:hAnsi="Arial"/>
          <w:b/>
          <w:bCs/>
          <w:sz w:val="22"/>
          <w:szCs w:val="22"/>
        </w:rPr>
        <w:t xml:space="preserve">LRU Cache: </w:t>
      </w:r>
      <w:r>
        <w:rPr>
          <w:rFonts w:ascii="Arial" w:cs="Arial" w:eastAsia="Arial" w:hAnsi="Arial"/>
          <w:sz w:val="22"/>
          <w:szCs w:val="22"/>
        </w:rPr>
        <w:t xml:space="preserve">An LRU (Least Recently Used) cache stores the most recently accessed enhanced textures. When the cache reaches capacity, the least recently used texture is evicted. This eliminates redundant disk reads and reprocessing for frequently-accessed textures.</w:t>
      </w:r>
    </w:p>
    <w:p>
      <w:pPr>
        <w:spacing w:before="80" w:after="80"/>
      </w:pPr>
      <w:r>
        <w:t xml:space="preserve"/>
      </w:r>
    </w:p>
    <w:p>
      <w:pPr>
        <w:spacing w:before="100" w:after="100" w:line="276"/>
        <w:jc w:val="both"/>
      </w:pPr>
      <w:r>
        <w:rPr>
          <w:rFonts w:ascii="Arial" w:cs="Arial" w:eastAsia="Arial" w:hAnsi="Arial"/>
          <w:b/>
          <w:bCs/>
          <w:sz w:val="22"/>
          <w:szCs w:val="22"/>
        </w:rPr>
        <w:t xml:space="preserve">Sharpening Filter: </w:t>
      </w:r>
      <w:r>
        <w:rPr>
          <w:rFonts w:ascii="Arial" w:cs="Arial" w:eastAsia="Arial" w:hAnsi="Arial"/>
          <w:sz w:val="22"/>
          <w:szCs w:val="22"/>
        </w:rPr>
        <w:t xml:space="preserve">Enhanced textures are processed with an unsharp mask filter at a strength determined by their priority score: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 Range</w:t>
            </w:r>
          </w:p>
        </w:tc>
        <w:tc>
          <w:tcPr>
            <w:tcW w:type="dxa" w:w="2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Sharpening Strength</w:t>
            </w:r>
          </w:p>
        </w:tc>
        <w:tc>
          <w:tcPr>
            <w:tcW w:type="dxa" w:w="4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Effect</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1.0 – 2.0</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0.3</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Subtle edge enhancement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2.0 – 3.5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Moderate sharpening</w:t>
            </w:r>
          </w:p>
        </w:tc>
      </w:tr>
      <w:tr>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3.5+</w:t>
            </w:r>
          </w:p>
        </w:tc>
        <w:tc>
          <w:tcPr>
            <w:tcW w:type="dxa" w:w="2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0.8</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Aggressive sharpening (close textures)</w:t>
            </w:r>
          </w:p>
        </w:tc>
      </w:tr>
    </w:tbl>
    <w:p>
      <w:pPr>
        <w:spacing w:before="80" w:after="80"/>
      </w:pPr>
      <w:r>
        <w:t xml:space="preserve"/>
      </w:r>
    </w:p>
    <w:p>
      <w:pPr>
        <w:spacing w:before="100" w:after="100" w:line="276"/>
        <w:jc w:val="both"/>
      </w:pPr>
      <w:r>
        <w:rPr>
          <w:rFonts w:ascii="Arial" w:cs="Arial" w:eastAsia="Arial" w:hAnsi="Arial"/>
          <w:sz w:val="22"/>
          <w:szCs w:val="22"/>
        </w:rPr>
        <w:t xml:space="preserve">Table 2: Adaptive sharpening strength based on priority score.</w:t>
      </w:r>
    </w:p>
    <w:p>
      <w:pPr>
        <w:pStyle w:val="Heading1"/>
        <w:spacing w:before="360" w:after="200"/>
      </w:pPr>
      <w:r>
        <w:rPr>
          <w:rFonts w:ascii="Arial" w:cs="Arial" w:eastAsia="Arial" w:hAnsi="Arial"/>
          <w:b/>
          <w:bCs/>
          <w:sz w:val="32"/>
          <w:szCs w:val="32"/>
        </w:rPr>
        <w:t xml:space="preserve">3. Implementation</w:t>
      </w:r>
    </w:p>
    <w:p>
      <w:pPr>
        <w:spacing w:before="100" w:after="100" w:line="276"/>
        <w:jc w:val="both"/>
      </w:pPr>
      <w:r>
        <w:rPr>
          <w:rFonts w:ascii="Arial" w:cs="Arial" w:eastAsia="Arial" w:hAnsi="Arial"/>
          <w:sz w:val="22"/>
          <w:szCs w:val="22"/>
        </w:rPr>
        <w:t xml:space="preserve">The system is implemented in Python using OpenCV for image processing and scikit-image for quality metric computation. The ESRGAN Ultra preset uses the RealESRGAN implementation with the RealESRGAN_x4plus pretrained model, applied at outscale=2 to maintain original texture dimensions.</w:t>
      </w:r>
    </w:p>
    <w:p>
      <w:pPr>
        <w:spacing w:before="80" w:after="80"/>
      </w:pPr>
      <w:r>
        <w:t xml:space="preserve"/>
      </w:r>
    </w:p>
    <w:p>
      <w:pPr>
        <w:spacing w:before="100" w:after="100" w:line="276"/>
        <w:jc w:val="both"/>
      </w:pPr>
      <w:r>
        <w:rPr>
          <w:rFonts w:ascii="Arial" w:cs="Arial" w:eastAsia="Arial" w:hAnsi="Arial"/>
          <w:sz w:val="22"/>
          <w:szCs w:val="22"/>
        </w:rPr>
        <w:t xml:space="preserve">The offline pipeline processes textures in batch, iterating over a folder of compressed textures and applying the selected preset. Processing time scales linearly with texture count and is intended to run as a background process at first launch.</w:t>
      </w:r>
    </w:p>
    <w:p>
      <w:pPr>
        <w:spacing w:before="80" w:after="80"/>
      </w:pPr>
      <w:r>
        <w:t xml:space="preserve"/>
      </w:r>
    </w:p>
    <w:p>
      <w:pPr>
        <w:spacing w:before="100" w:after="100" w:line="276"/>
        <w:jc w:val="both"/>
      </w:pPr>
      <w:r>
        <w:rPr>
          <w:rFonts w:ascii="Arial" w:cs="Arial" w:eastAsia="Arial" w:hAnsi="Arial"/>
          <w:sz w:val="22"/>
          <w:szCs w:val="22"/>
        </w:rPr>
        <w:t xml:space="preserve">The runtime loop simulates a game frame sequence, processing each (texture_id, distance) pair through the priority system and cache. On a cache HIT, the texture is returned instantly with no processing overhead. On a MISS, the texture is loaded from disk and optionally enhanced based on its priority score and GPU budget availability.</w:t>
      </w:r>
    </w:p>
    <w:p>
      <w:pPr>
        <w:pStyle w:val="Heading1"/>
        <w:spacing w:before="360" w:after="200"/>
      </w:pPr>
      <w:r>
        <w:rPr>
          <w:rFonts w:ascii="Arial" w:cs="Arial" w:eastAsia="Arial" w:hAnsi="Arial"/>
          <w:b/>
          <w:bCs/>
          <w:sz w:val="32"/>
          <w:szCs w:val="32"/>
        </w:rPr>
        <w:t xml:space="preserve">4. Results</w:t>
      </w:r>
    </w:p>
    <w:p>
      <w:pPr>
        <w:pStyle w:val="Heading2"/>
        <w:spacing w:before="280" w:after="160"/>
      </w:pPr>
      <w:r>
        <w:rPr>
          <w:rFonts w:ascii="Arial" w:cs="Arial" w:eastAsia="Arial" w:hAnsi="Arial"/>
          <w:b/>
          <w:bCs/>
          <w:sz w:val="28"/>
          <w:szCs w:val="28"/>
        </w:rPr>
        <w:t xml:space="preserve">4.1 File Size Reduction</w:t>
      </w:r>
    </w:p>
    <w:p>
      <w:pPr>
        <w:spacing w:before="100" w:after="100" w:line="276"/>
        <w:jc w:val="both"/>
      </w:pPr>
      <w:r>
        <w:rPr>
          <w:rFonts w:ascii="Arial" w:cs="Arial" w:eastAsia="Arial" w:hAnsi="Arial"/>
          <w:sz w:val="22"/>
          <w:szCs w:val="22"/>
        </w:rPr>
        <w:t xml:space="preserve">All presets achieve consistent file size reduction by shipping half-resolution textures. The following results were measured across four game textures: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360"/>
      </w:tblGrid>
      <w:tr>
        <w:trPr>
          <w:tblHeader/>
        </w:trPr>
        <w:tc>
          <w:tcPr>
            <w:tcW w:type="dxa" w:w="26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Texture</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Original Size (KB)</w:t>
            </w:r>
          </w:p>
        </w:tc>
        <w:tc>
          <w:tcPr>
            <w:tcW w:type="dxa" w:w="2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Compressed Size (KB)</w:t>
            </w:r>
          </w:p>
        </w:tc>
        <w:tc>
          <w:tcPr>
            <w:tcW w:type="dxa" w:w="23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Reduction (%)</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Texture A</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543.2</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149.4</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72.5%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Texture 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2139.1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591.4</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72.4%</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Texture C</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1245.1</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314.8</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74.7%</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Texture 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2943.8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801.7</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72.8%</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Average</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1717.8</w:t>
            </w:r>
          </w:p>
        </w:tc>
        <w:tc>
          <w:tcPr>
            <w:tcW w:type="dxa" w:w="2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464.3</w:t>
            </w:r>
          </w:p>
        </w:tc>
        <w:tc>
          <w:tcPr>
            <w:tcW w:type="dxa" w:w="2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74.9%</w:t>
            </w:r>
          </w:p>
        </w:tc>
      </w:tr>
    </w:tbl>
    <w:p>
      <w:pPr>
        <w:spacing w:before="80" w:after="80"/>
      </w:pPr>
      <w:r>
        <w:t xml:space="preserve"/>
      </w:r>
    </w:p>
    <w:p>
      <w:pPr>
        <w:spacing w:before="100" w:after="100" w:line="276"/>
        <w:jc w:val="both"/>
      </w:pPr>
      <w:r>
        <w:rPr>
          <w:rFonts w:ascii="Arial" w:cs="Arial" w:eastAsia="Arial" w:hAnsi="Arial"/>
          <w:sz w:val="22"/>
          <w:szCs w:val="22"/>
        </w:rPr>
        <w:t xml:space="preserve">Table 3: File size reduction results. The average 74.9% reduction is consistent across textures of varying size, confirming the system's effectiveness as a download size optimization strategy.</w:t>
      </w:r>
    </w:p>
    <w:p>
      <w:pPr>
        <w:pStyle w:val="Heading2"/>
        <w:spacing w:before="280" w:after="160"/>
      </w:pPr>
      <w:r>
        <w:rPr>
          <w:rFonts w:ascii="Arial" w:cs="Arial" w:eastAsia="Arial" w:hAnsi="Arial"/>
          <w:b/>
          <w:bCs/>
          <w:sz w:val="28"/>
          <w:szCs w:val="28"/>
        </w:rPr>
        <w:t xml:space="preserve">4.2 Upscaling Quality</w:t>
      </w:r>
    </w:p>
    <w:p>
      <w:pPr>
        <w:spacing w:before="100" w:after="100" w:line="276"/>
        <w:jc w:val="both"/>
      </w:pPr>
      <w:r>
        <w:rPr>
          <w:rFonts w:ascii="Arial" w:cs="Arial" w:eastAsia="Arial" w:hAnsi="Arial"/>
          <w:sz w:val="22"/>
          <w:szCs w:val="22"/>
        </w:rPr>
        <w:t xml:space="preserve">Quality metrics (PSNR and SSIM) were computed by comparing each upscaled texture against its original full-resolution ground truth. Results are averaged across four textures: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Preset</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PSNR (dB)</w:t>
            </w:r>
          </w:p>
        </w:tc>
        <w:tc>
          <w:tcPr>
            <w:tcW w:type="dxa" w:w="234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Avg SSIM</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Low</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Bilinear</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32.47</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0.9284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Lanczos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33.18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0.9383</w:t>
            </w:r>
          </w:p>
        </w:tc>
      </w:tr>
      <w:tr>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High</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Bicubic</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33.18</w:t>
            </w:r>
          </w:p>
        </w:tc>
        <w:tc>
          <w:tcPr>
            <w:tcW w:type="dxa" w:w="234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0.9400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Ultra</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ESRGAN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34.70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0.9361</w:t>
            </w:r>
          </w:p>
        </w:tc>
      </w:tr>
    </w:tbl>
    <w:p>
      <w:pPr>
        <w:spacing w:before="80" w:after="80"/>
      </w:pPr>
      <w:r>
        <w:t xml:space="preserve"/>
      </w:r>
    </w:p>
    <w:p>
      <w:pPr>
        <w:spacing w:before="100" w:after="100" w:line="276"/>
        <w:jc w:val="both"/>
      </w:pPr>
      <w:r>
        <w:rPr>
          <w:rFonts w:ascii="Arial" w:cs="Arial" w:eastAsia="Arial" w:hAnsi="Arial"/>
          <w:sz w:val="22"/>
          <w:szCs w:val="22"/>
        </w:rPr>
        <w:t xml:space="preserve">Table 4: Average quality metrics per preset. PSNR above 33 dB is considered good quality for texture upscaling. The Ultra preset achieves the highest PSNR (+1.52 dB over High) but the High preset achieves the best SSIM, reflecting the trade-off between pixel-level accuracy and structural fidelity.</w:t>
      </w:r>
    </w:p>
    <w:p>
      <w:pPr>
        <w:spacing w:before="80" w:after="80"/>
      </w:pPr>
      <w:r>
        <w:t xml:space="preserve"/>
      </w:r>
    </w:p>
    <w:p>
      <w:pPr>
        <w:spacing w:before="100" w:after="100" w:line="276"/>
        <w:jc w:val="both"/>
      </w:pPr>
      <w:r>
        <w:rPr>
          <w:rFonts w:ascii="Arial" w:cs="Arial" w:eastAsia="Arial" w:hAnsi="Arial"/>
          <w:sz w:val="22"/>
          <w:szCs w:val="22"/>
        </w:rPr>
        <w:t xml:space="preserve">The finding that Lanczos and Bicubic produce identical average PSNR (33.18 dB) on game textures is noteworthy. Lanczos is theoretically superior for natural image upscaling, but game textures — which typically contain hard edges, repetitive patterns, and pre-compressed pixel data — favour the smoother interpolation curve of bicubic. Bicubic is therefore selected as the High preset due to its marginally better SSIM and equivalent PSNR.</w:t>
      </w:r>
    </w:p>
    <w:p>
      <w:pPr>
        <w:pStyle w:val="Heading2"/>
        <w:spacing w:before="280" w:after="160"/>
      </w:pPr>
      <w:r>
        <w:rPr>
          <w:rFonts w:ascii="Arial" w:cs="Arial" w:eastAsia="Arial" w:hAnsi="Arial"/>
          <w:b/>
          <w:bCs/>
          <w:sz w:val="28"/>
          <w:szCs w:val="28"/>
        </w:rPr>
        <w:t xml:space="preserve">4.3 Runtime Enhancement Analysis</w:t>
      </w:r>
    </w:p>
    <w:p>
      <w:pPr>
        <w:spacing w:before="100" w:after="100" w:line="276"/>
        <w:jc w:val="both"/>
      </w:pPr>
      <w:r>
        <w:rPr>
          <w:rFonts w:ascii="Arial" w:cs="Arial" w:eastAsia="Arial" w:hAnsi="Arial"/>
          <w:sz w:val="22"/>
          <w:szCs w:val="22"/>
        </w:rPr>
        <w:t xml:space="preserve">The runtime loop was evaluated on a simulated 10-frame sequence with four textures at varying distances. With a GPU budget of 3 enhancement slots and cache size of 3:</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200"/>
        <w:gridCol w:w="1200"/>
        <w:gridCol w:w="4560"/>
      </w:tblGrid>
      <w:tr>
        <w:trPr>
          <w:tblHeader/>
        </w:trPr>
        <w:tc>
          <w:tcPr>
            <w:tcW w:type="dxa" w:w="10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Frame</w:t>
            </w:r>
          </w:p>
        </w:tc>
        <w:tc>
          <w:tcPr>
            <w:tcW w:type="dxa" w:w="14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Texture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Distance</w:t>
            </w:r>
          </w:p>
        </w:tc>
        <w:tc>
          <w:tcPr>
            <w:tcW w:type="dxa" w:w="1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Score</w:t>
            </w:r>
          </w:p>
        </w:tc>
        <w:tc>
          <w:tcPr>
            <w:tcW w:type="dxa" w:w="45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Action</w:t>
            </w:r>
          </w:p>
        </w:tc>
      </w:tr>
      <w:tr>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wall</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0.5</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1.267</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ENHANCED (strength=0.3)</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floor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0.964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LOADED (no enhance)</w:t>
            </w:r>
          </w:p>
        </w:tc>
      </w:tr>
      <w:tr>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wall</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0.3</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2.200</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HIT (cached)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ceiling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5.0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0.678</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LOADED (no enhance)</w:t>
            </w:r>
          </w:p>
        </w:tc>
      </w:tr>
      <w:tr>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wall</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0.2</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3.133</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HIT (cached)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floor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1.644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HIT (cached)</w:t>
            </w:r>
          </w:p>
        </w:tc>
      </w:tr>
      <w:tr>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door</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0.4</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1.400</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ENHANCED (strength=0.3)</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wall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4.400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HIT (cached)</w:t>
            </w:r>
          </w:p>
        </w:tc>
      </w:tr>
      <w:tr>
        <w:tc>
          <w:tcPr>
            <w:tcW w:type="dxa" w:w="1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ceiling</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4.0</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1.298</w:t>
            </w:r>
          </w:p>
        </w:tc>
        <w:tc>
          <w:tcPr>
            <w:tcW w:type="dxa" w:w="45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ENHANCED (strength=0.3)</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floor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2.800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LOADED (no enhance)</w:t>
            </w:r>
          </w:p>
        </w:tc>
      </w:tr>
    </w:tbl>
    <w:p>
      <w:pPr>
        <w:spacing w:before="80" w:after="80"/>
      </w:pPr>
      <w:r>
        <w:t xml:space="preserve"/>
      </w:r>
    </w:p>
    <w:p>
      <w:pPr>
        <w:spacing w:before="100" w:after="100" w:line="276"/>
        <w:jc w:val="both"/>
      </w:pPr>
      <w:r>
        <w:rPr>
          <w:rFonts w:ascii="Arial" w:cs="Arial" w:eastAsia="Arial" w:hAnsi="Arial"/>
          <w:sz w:val="22"/>
          <w:szCs w:val="22"/>
        </w:rPr>
        <w:t xml:space="preserve">Table 5: Runtime enhancement decisions across a 10-frame simulation. Frames 3, 5, 6, and 8 are cache HITs, demonstrating that the LRU cache eliminates redundant processing for frequently-accessed textures. Frame 10 (floor, score 2.800) is not enhanced despite a high score because the GPU budget was exhausted — demonstrating correct budget enforcement.</w:t>
      </w:r>
    </w:p>
    <w:p>
      <w:pPr>
        <w:pStyle w:val="Heading2"/>
        <w:spacing w:before="280" w:after="160"/>
      </w:pPr>
      <w:r>
        <w:rPr>
          <w:rFonts w:ascii="Arial" w:cs="Arial" w:eastAsia="Arial" w:hAnsi="Arial"/>
          <w:b/>
          <w:bCs/>
          <w:sz w:val="28"/>
          <w:szCs w:val="28"/>
        </w:rPr>
        <w:t xml:space="preserve">4.4 Sharpening Filter Comparison</w:t>
      </w:r>
    </w:p>
    <w:p>
      <w:pPr>
        <w:spacing w:before="100" w:after="100" w:line="276"/>
        <w:jc w:val="both"/>
      </w:pPr>
      <w:r>
        <w:rPr>
          <w:rFonts w:ascii="Arial" w:cs="Arial" w:eastAsia="Arial" w:hAnsi="Arial"/>
          <w:sz w:val="22"/>
          <w:szCs w:val="22"/>
        </w:rPr>
        <w:t xml:space="preserve">Two sharpening methods were evaluated for runtime use: unsharp masking and kernel-based sharpening. Both were applied to an ESRGAN-upscaled texture and measured against the original: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3160"/>
      </w:tblGrid>
      <w:tr>
        <w:trPr>
          <w:tblHeader/>
        </w:trPr>
        <w:tc>
          <w:tcPr>
            <w:tcW w:type="dxa" w:w="32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PSNR (dB)</w:t>
            </w:r>
          </w:p>
        </w:tc>
        <w:tc>
          <w:tcPr>
            <w:tcW w:type="dxa" w:w="150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SSIM</w:t>
            </w:r>
          </w:p>
        </w:tc>
        <w:tc>
          <w:tcPr>
            <w:tcW w:type="dxa" w:w="3160"/>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Visual Quality</w:t>
            </w:r>
          </w:p>
        </w:tc>
      </w:tr>
      <w:tr>
        <w:tc>
          <w:tcPr>
            <w:tcW w:type="dxa" w:w="3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Unsharp Mask (strength=0.5)</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27.42</w:t>
            </w:r>
          </w:p>
        </w:tc>
        <w:tc>
          <w:tcPr>
            <w:tcW w:type="dxa" w:w="15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0.8566</w:t>
            </w:r>
          </w:p>
        </w:tc>
        <w:tc>
          <w:tcPr>
            <w:tcW w:type="dxa" w:w="3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pPr>
              <w:jc w:val="center"/>
            </w:pPr>
            <w:r>
              <w:rPr>
                <w:rFonts w:ascii="Arial" w:cs="Arial" w:eastAsia="Arial" w:hAnsi="Arial"/>
                <w:sz w:val="20"/>
                <w:szCs w:val="20"/>
              </w:rPr>
              <w:t xml:space="preserve">Pleasing — natural edge enhancement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Kernel Sharpening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23.39</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0.6929</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0"/>
                <w:szCs w:val="20"/>
              </w:rPr>
              <w:t xml:space="preserve">Harsh — visible artifacts</w:t>
            </w:r>
          </w:p>
        </w:tc>
      </w:tr>
    </w:tbl>
    <w:p>
      <w:pPr>
        <w:spacing w:before="80" w:after="80"/>
      </w:pPr>
      <w:r>
        <w:t xml:space="preserve"/>
      </w:r>
    </w:p>
    <w:p>
      <w:pPr>
        <w:spacing w:before="100" w:after="100" w:line="276"/>
        <w:jc w:val="both"/>
      </w:pPr>
      <w:r>
        <w:rPr>
          <w:rFonts w:ascii="Arial" w:cs="Arial" w:eastAsia="Arial" w:hAnsi="Arial"/>
          <w:sz w:val="22"/>
          <w:szCs w:val="22"/>
        </w:rPr>
        <w:t xml:space="preserve">Table 6: Sharpening method comparison. Lower PSNR/SSIM values relative to Tier 1 results are expected and acceptable — sharpening intentionally diverges from the original by amplifying edges. Evaluation is therefore primarily visual. Unsharp masking is selected for runtime use due to its natural appearance and superior metrics relative to kernel sharpening.</w:t>
      </w:r>
    </w:p>
    <w:p>
      <w:pPr>
        <w:pStyle w:val="Heading1"/>
        <w:spacing w:before="360" w:after="200"/>
      </w:pPr>
      <w:r>
        <w:rPr>
          <w:rFonts w:ascii="Arial" w:cs="Arial" w:eastAsia="Arial" w:hAnsi="Arial"/>
          <w:b/>
          <w:bCs/>
          <w:sz w:val="32"/>
          <w:szCs w:val="32"/>
        </w:rPr>
        <w:t xml:space="preserve">5. Conclusion</w:t>
      </w:r>
    </w:p>
    <w:p>
      <w:pPr>
        <w:spacing w:before="100" w:after="100" w:line="276"/>
        <w:jc w:val="both"/>
      </w:pPr>
      <w:r>
        <w:rPr>
          <w:rFonts w:ascii="Arial" w:cs="Arial" w:eastAsia="Arial" w:hAnsi="Arial"/>
          <w:sz w:val="22"/>
          <w:szCs w:val="22"/>
        </w:rPr>
        <w:t xml:space="preserve">This paper presented a Hybrid Two-Tier Texture Upscaling System that achieves a consistent 74.9% reduction in texture storage size while maintaining good visual quality across four quality presets. The system's two-stage design separates the concerns of storage efficiency (Tier 1) and runtime visual quality (Tier 2), enabling flexible adaptation to diverse hardware configurations.</w:t>
      </w:r>
    </w:p>
    <w:p>
      <w:pPr>
        <w:spacing w:before="80" w:after="80"/>
      </w:pPr>
      <w:r>
        <w:t xml:space="preserve"/>
      </w:r>
    </w:p>
    <w:p>
      <w:pPr>
        <w:spacing w:before="100" w:after="100" w:line="276"/>
        <w:jc w:val="both"/>
      </w:pPr>
      <w:r>
        <w:rPr>
          <w:rFonts w:ascii="Arial" w:cs="Arial" w:eastAsia="Arial" w:hAnsi="Arial"/>
          <w:sz w:val="22"/>
          <w:szCs w:val="22"/>
        </w:rPr>
        <w:t xml:space="preserve">Key findings include: (1) bicubic interpolation achieves the best structural similarity (SSIM 0.9400) among traditional methods on game textures, outperforming Lanczos; (2) ESRGAN delivers the highest PSNR (+1.52 dB) but at significantly greater computational cost; (3) the LRU cache and priority scoring system together ensure that GPU budget is spent only on textures the player is actively viewing; and (4) unsharp masking at adaptive strength provides visually acceptable runtime enhancement at negligible computational cost.</w:t>
      </w:r>
    </w:p>
    <w:p>
      <w:pPr>
        <w:spacing w:before="80" w:after="80"/>
      </w:pPr>
      <w:r>
        <w:t xml:space="preserve"/>
      </w:r>
    </w:p>
    <w:p>
      <w:pPr>
        <w:spacing w:before="100" w:after="100" w:line="276"/>
        <w:jc w:val="both"/>
      </w:pPr>
      <w:r>
        <w:rPr>
          <w:rFonts w:ascii="Arial" w:cs="Arial" w:eastAsia="Arial" w:hAnsi="Arial"/>
          <w:sz w:val="22"/>
          <w:szCs w:val="22"/>
        </w:rPr>
        <w:t xml:space="preserve">Future work includes evaluating the system on a larger and more diverse texture set, integrating with a real game engine for end-to-end performance benchmarking, and exploring lightweight AI models as a Medium-tier alternative between bicubic and full ESRGAN.</w:t>
      </w:r>
    </w:p>
    <w:p>
      <w:pPr>
        <w:pStyle w:val="Heading1"/>
        <w:spacing w:before="360" w:after="200"/>
      </w:pPr>
      <w:r>
        <w:rPr>
          <w:rFonts w:ascii="Arial" w:cs="Arial" w:eastAsia="Arial" w:hAnsi="Arial"/>
          <w:b/>
          <w:bCs/>
          <w:sz w:val="32"/>
          <w:szCs w:val="32"/>
        </w:rPr>
        <w:t xml:space="preserve">References</w:t>
      </w:r>
    </w:p>
    <w:p>
      <w:pPr>
        <w:spacing w:before="100" w:after="100" w:line="276"/>
        <w:jc w:val="both"/>
      </w:pPr>
      <w:r>
        <w:rPr>
          <w:rFonts w:ascii="Arial" w:cs="Arial" w:eastAsia="Arial" w:hAnsi="Arial"/>
          <w:sz w:val="22"/>
          <w:szCs w:val="22"/>
        </w:rPr>
        <w:t xml:space="preserve">[1] Wang, X. et al. (2018). ESRGAN: Enhanced Super-Resolution Generative Adversarial Networks. ECCV Workshops.</w:t>
      </w:r>
    </w:p>
    <w:p>
      <w:pPr>
        <w:spacing w:before="100" w:after="100" w:line="276"/>
        <w:jc w:val="both"/>
      </w:pPr>
      <w:r>
        <w:rPr>
          <w:rFonts w:ascii="Arial" w:cs="Arial" w:eastAsia="Arial" w:hAnsi="Arial"/>
          <w:sz w:val="22"/>
          <w:szCs w:val="22"/>
        </w:rPr>
        <w:t xml:space="preserve">[2] Wang, X. et al. (2021). Real-ESRGAN: Training Real-World Blind Super-Resolution with Pure Synthetic Data. ICCV Workshops.</w:t>
      </w:r>
    </w:p>
    <w:p>
      <w:pPr>
        <w:spacing w:before="100" w:after="100" w:line="276"/>
        <w:jc w:val="both"/>
      </w:pPr>
      <w:r>
        <w:rPr>
          <w:rFonts w:ascii="Arial" w:cs="Arial" w:eastAsia="Arial" w:hAnsi="Arial"/>
          <w:sz w:val="22"/>
          <w:szCs w:val="22"/>
        </w:rPr>
        <w:t xml:space="preserve">[3] Hore, A. &amp; Ziou, D. (2010). Image Quality Metrics: PSNR vs. SSIM. ICPR.</w:t>
      </w:r>
    </w:p>
    <w:p>
      <w:pPr>
        <w:spacing w:before="100" w:after="100" w:line="276"/>
        <w:jc w:val="both"/>
      </w:pPr>
      <w:r>
        <w:rPr>
          <w:rFonts w:ascii="Arial" w:cs="Arial" w:eastAsia="Arial" w:hAnsi="Arial"/>
          <w:sz w:val="22"/>
          <w:szCs w:val="22"/>
        </w:rPr>
        <w:t xml:space="preserve">[4] Wang, Z. et al. (2004). Image Quality Assessment: From Error Visibility to Structural Similarity. IEEE TIP.</w:t>
      </w:r>
    </w:p>
    <w:p>
      <w:pPr>
        <w:spacing w:before="100" w:after="100" w:line="276"/>
        <w:jc w:val="both"/>
      </w:pPr>
      <w:r>
        <w:rPr>
          <w:rFonts w:ascii="Arial" w:cs="Arial" w:eastAsia="Arial" w:hAnsi="Arial"/>
          <w:sz w:val="22"/>
          <w:szCs w:val="22"/>
        </w:rPr>
        <w:t xml:space="preserve">[5] Keys, R. (1981). Cubic Convolution Interpolation for Digital Image Processing. IEEE TASSP.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E75B6"/>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2026-03-18T10:50:42.094Z</dcterms:created>
  <dcterms:modified xsi:type="dcterms:W3CDTF">2026-03-18T10:50:42.094Z</dcterms:modified>
</cp:coreProperties>
</file>

<file path=docProps/custom.xml><?xml version="1.0" encoding="utf-8"?>
<Properties xmlns="http://schemas.openxmlformats.org/officeDocument/2006/custom-properties" xmlns:vt="http://schemas.openxmlformats.org/officeDocument/2006/docPropsVTypes"/>
</file>