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05" w:rsidRPr="00847D05" w:rsidRDefault="00847D05" w:rsidP="00847D05">
      <w:r>
        <w:t xml:space="preserve">Предметная область – </w:t>
      </w:r>
      <w:r>
        <w:t>магазин электронной техники</w:t>
      </w:r>
    </w:p>
    <w:p w:rsidR="00847D05" w:rsidRDefault="00847D05" w:rsidP="00847D05">
      <w:r>
        <w:t>В соответствии с предметной областью система состоит из:</w:t>
      </w:r>
    </w:p>
    <w:p w:rsidR="00847D05" w:rsidRDefault="00847D05" w:rsidP="00847D05">
      <w:r>
        <w:t>1)Данных о категориях товаров(«</w:t>
      </w:r>
      <w:r>
        <w:rPr>
          <w:lang w:val="en-US"/>
        </w:rPr>
        <w:t>Categories</w:t>
      </w:r>
      <w:r>
        <w:t xml:space="preserve">»): уникальный номер, </w:t>
      </w:r>
      <w:r>
        <w:t>название категории</w:t>
      </w:r>
    </w:p>
    <w:p w:rsidR="00847D05" w:rsidRDefault="00847D05" w:rsidP="00847D05">
      <w:r>
        <w:t>2) Данные о клиентах («</w:t>
      </w:r>
      <w:proofErr w:type="spellStart"/>
      <w:r>
        <w:t>Customers</w:t>
      </w:r>
      <w:proofErr w:type="spellEnd"/>
      <w:r>
        <w:t>»): уникальный номер, имя</w:t>
      </w:r>
      <w:r>
        <w:t>, фамилия</w:t>
      </w:r>
      <w:r>
        <w:t>;</w:t>
      </w:r>
    </w:p>
    <w:p w:rsidR="00847D05" w:rsidRDefault="00847D05" w:rsidP="00847D05">
      <w:r>
        <w:t xml:space="preserve">3) Данные о </w:t>
      </w:r>
      <w:r>
        <w:t>производителях товаров («</w:t>
      </w:r>
      <w:proofErr w:type="spellStart"/>
      <w:r>
        <w:t>Manufacterer</w:t>
      </w:r>
      <w:proofErr w:type="spellEnd"/>
      <w:r>
        <w:t>»): уникальный код, наименование</w:t>
      </w:r>
      <w:r>
        <w:t xml:space="preserve"> производителя</w:t>
      </w:r>
      <w:r>
        <w:t>;</w:t>
      </w:r>
    </w:p>
    <w:p w:rsidR="00847D05" w:rsidRDefault="00847D05" w:rsidP="00847D05">
      <w:r>
        <w:t xml:space="preserve">4) Данные о </w:t>
      </w:r>
      <w:r>
        <w:t>товарах («</w:t>
      </w:r>
      <w:r>
        <w:rPr>
          <w:lang w:val="en-US"/>
        </w:rPr>
        <w:t>Products</w:t>
      </w:r>
      <w:r>
        <w:t>»): уникальный код, наименование</w:t>
      </w:r>
      <w:r w:rsidRPr="00847D05">
        <w:t xml:space="preserve">, </w:t>
      </w:r>
      <w:r>
        <w:t>уникальный код производителя, уникальный код категории</w:t>
      </w:r>
      <w:r>
        <w:t>;</w:t>
      </w:r>
    </w:p>
    <w:p w:rsidR="00847D05" w:rsidRDefault="00847D05" w:rsidP="00847D05">
      <w:r>
        <w:t xml:space="preserve">5) Данные о </w:t>
      </w:r>
      <w:r>
        <w:t>магазинах</w:t>
      </w:r>
      <w:r>
        <w:t xml:space="preserve"> («</w:t>
      </w:r>
      <w:r>
        <w:rPr>
          <w:lang w:val="en-US"/>
        </w:rPr>
        <w:t>Stores</w:t>
      </w:r>
      <w:r>
        <w:t xml:space="preserve">»): </w:t>
      </w:r>
      <w:r w:rsidR="006E0E53">
        <w:t>уникальный номер магазина, наименование магазина;</w:t>
      </w:r>
    </w:p>
    <w:p w:rsidR="00847D05" w:rsidRDefault="00847D05" w:rsidP="00847D05">
      <w:r>
        <w:t xml:space="preserve">6) Данные о </w:t>
      </w:r>
      <w:r w:rsidR="006E0E53">
        <w:t>продажах</w:t>
      </w:r>
      <w:r>
        <w:t xml:space="preserve"> («</w:t>
      </w:r>
      <w:r w:rsidR="006E0E53">
        <w:rPr>
          <w:lang w:val="en-US"/>
        </w:rPr>
        <w:t>Purchases</w:t>
      </w:r>
      <w:r>
        <w:t xml:space="preserve">»): уникальный номер </w:t>
      </w:r>
      <w:r w:rsidR="006E0E53">
        <w:t>продажи</w:t>
      </w:r>
      <w:r>
        <w:t>,</w:t>
      </w:r>
      <w:r w:rsidR="006E0E53">
        <w:t xml:space="preserve"> уникальный номер покупателя, уникальный номер</w:t>
      </w:r>
      <w:r>
        <w:t xml:space="preserve"> магазина</w:t>
      </w:r>
      <w:r w:rsidR="006E0E53">
        <w:t>, дата покупки</w:t>
      </w:r>
      <w:r>
        <w:t>;</w:t>
      </w:r>
    </w:p>
    <w:p w:rsidR="006E0E53" w:rsidRDefault="006E0E53" w:rsidP="00847D05"/>
    <w:p w:rsidR="00847D05" w:rsidRDefault="00847D05" w:rsidP="00847D05">
      <w:r>
        <w:t>Основные задачи, которые будет решать БД:</w:t>
      </w:r>
    </w:p>
    <w:p w:rsidR="00847D05" w:rsidRDefault="00847D05" w:rsidP="00847D05">
      <w:r>
        <w:t>•</w:t>
      </w:r>
      <w:r>
        <w:tab/>
        <w:t>осуществление ввода новых данных;</w:t>
      </w:r>
    </w:p>
    <w:p w:rsidR="00847D05" w:rsidRDefault="00847D05" w:rsidP="00847D05">
      <w:r>
        <w:t>•</w:t>
      </w:r>
      <w:r>
        <w:tab/>
        <w:t>изменение имеющихся данных в базе;</w:t>
      </w:r>
    </w:p>
    <w:p w:rsidR="00847D05" w:rsidRDefault="00847D05" w:rsidP="00847D05">
      <w:r>
        <w:t>•</w:t>
      </w:r>
      <w:r>
        <w:tab/>
        <w:t>удаление данных;</w:t>
      </w:r>
    </w:p>
    <w:p w:rsidR="00847D05" w:rsidRDefault="00847D05" w:rsidP="00847D05">
      <w:r>
        <w:t>•</w:t>
      </w:r>
      <w:r>
        <w:tab/>
        <w:t>упрощение механизма контроля</w:t>
      </w:r>
      <w:r w:rsidR="006E0E53">
        <w:t xml:space="preserve"> продаж</w:t>
      </w:r>
      <w:r>
        <w:t>;</w:t>
      </w:r>
    </w:p>
    <w:p w:rsidR="00847D05" w:rsidRDefault="00847D05" w:rsidP="00847D05">
      <w:r>
        <w:t>•</w:t>
      </w:r>
      <w:r>
        <w:tab/>
        <w:t>минимизация ручного труда и его последствий;</w:t>
      </w:r>
    </w:p>
    <w:p w:rsidR="00847D05" w:rsidRDefault="00847D05" w:rsidP="00847D05">
      <w:r>
        <w:t>•</w:t>
      </w:r>
      <w:r>
        <w:tab/>
        <w:t>аналитическая функция по анализу данных клиент</w:t>
      </w:r>
      <w:r w:rsidR="006E0E53">
        <w:t>ов, продажам</w:t>
      </w:r>
      <w:r>
        <w:t xml:space="preserve"> и </w:t>
      </w:r>
      <w:proofErr w:type="spellStart"/>
      <w:r>
        <w:t>тд</w:t>
      </w:r>
      <w:proofErr w:type="spellEnd"/>
      <w:r>
        <w:t>.</w:t>
      </w:r>
    </w:p>
    <w:p w:rsidR="00847D05" w:rsidRDefault="00847D05" w:rsidP="00847D05"/>
    <w:p w:rsidR="00847D05" w:rsidRDefault="00847D05" w:rsidP="00847D05"/>
    <w:p w:rsidR="00847D05" w:rsidRDefault="00847D05" w:rsidP="00847D05"/>
    <w:p w:rsidR="00847D05" w:rsidRDefault="00847D05" w:rsidP="00847D05">
      <w:r>
        <w:t xml:space="preserve">Логическая схема БД </w:t>
      </w:r>
      <w:r w:rsidR="006E0E53">
        <w:t>магазин электронной техники</w:t>
      </w:r>
      <w:r>
        <w:t>:</w:t>
      </w:r>
    </w:p>
    <w:p w:rsidR="00847D05" w:rsidRDefault="00847D05" w:rsidP="00847D05"/>
    <w:p w:rsidR="00847D05" w:rsidRDefault="00847D05" w:rsidP="00847D05">
      <w:r>
        <w:t xml:space="preserve">Разработанная логическая модель данных информационной системы </w:t>
      </w:r>
      <w:r w:rsidR="006E0E53">
        <w:t xml:space="preserve">магазин электронной </w:t>
      </w:r>
      <w:proofErr w:type="gramStart"/>
      <w:r w:rsidR="006E0E53">
        <w:t>техники</w:t>
      </w:r>
      <w:r w:rsidR="006E0E53">
        <w:t xml:space="preserve">  </w:t>
      </w:r>
      <w:r>
        <w:t>находится</w:t>
      </w:r>
      <w:proofErr w:type="gramEnd"/>
      <w:r>
        <w:t xml:space="preserve"> в третьей нормальной форме. Это объясняется следующим:</w:t>
      </w:r>
    </w:p>
    <w:p w:rsidR="00847D05" w:rsidRDefault="00847D05" w:rsidP="00847D05">
      <w:r>
        <w:t>1)</w:t>
      </w:r>
      <w:r>
        <w:tab/>
        <w:t xml:space="preserve">Все сущности логической модели данных системы находятся в 1НФ, поскольку все атрибуты </w:t>
      </w:r>
      <w:proofErr w:type="spellStart"/>
      <w:r>
        <w:t>атомарны</w:t>
      </w:r>
      <w:proofErr w:type="spellEnd"/>
      <w:r>
        <w:t xml:space="preserve"> и каждое из данных отношений имеет первичный ключ.</w:t>
      </w:r>
    </w:p>
    <w:p w:rsidR="00847D05" w:rsidRDefault="00847D05" w:rsidP="00847D05">
      <w:r>
        <w:t>2)</w:t>
      </w:r>
      <w:r w:rsidR="006E0E53">
        <w:t xml:space="preserve">  </w:t>
      </w:r>
      <w:r>
        <w:t xml:space="preserve"> 2НФ требует, чтобы </w:t>
      </w:r>
      <w:proofErr w:type="spellStart"/>
      <w:r>
        <w:t>неключевые</w:t>
      </w:r>
      <w:proofErr w:type="spellEnd"/>
      <w:r>
        <w:t xml:space="preserve"> атрибуты отношений зависели от первичного ключа в целом, но не от его части. Рассмотрим одну из сущностей для подтверждения данного факта.</w:t>
      </w:r>
    </w:p>
    <w:p w:rsidR="006E0E53" w:rsidRDefault="006E0E53" w:rsidP="00847D05">
      <w:pPr>
        <w:rPr>
          <w:lang w:val="en-US"/>
        </w:rPr>
      </w:pPr>
      <w:r>
        <w:t>Сущность «</w:t>
      </w:r>
      <w:r>
        <w:rPr>
          <w:lang w:val="en-US"/>
        </w:rPr>
        <w:t>Purchases</w:t>
      </w:r>
      <w:r w:rsidR="00847D05">
        <w:t>» имеет составной первичный ключ, сос</w:t>
      </w:r>
      <w:r>
        <w:t>тоящий из атрибутов «</w:t>
      </w:r>
      <w:proofErr w:type="spellStart"/>
      <w:r>
        <w:t>Purchases_id</w:t>
      </w:r>
      <w:proofErr w:type="spellEnd"/>
      <w:r>
        <w:t>»</w:t>
      </w:r>
      <w:r w:rsidR="00847D05">
        <w:t xml:space="preserve">. </w:t>
      </w:r>
      <w:proofErr w:type="spellStart"/>
      <w:r w:rsidR="00847D05">
        <w:t>Неключевые</w:t>
      </w:r>
      <w:proofErr w:type="spellEnd"/>
      <w:r w:rsidR="00847D05">
        <w:t xml:space="preserve"> атрибуты данного отношения зависят от первичного ключа в целом, а не от его части. Атрибуты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», «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>», «</w:t>
      </w:r>
      <w:proofErr w:type="spellStart"/>
      <w:r>
        <w:rPr>
          <w:lang w:val="en-US"/>
        </w:rPr>
        <w:t>purchase_date</w:t>
      </w:r>
      <w:proofErr w:type="spellEnd"/>
      <w:r w:rsidR="00847D05" w:rsidRPr="00847D05">
        <w:rPr>
          <w:lang w:val="en-US"/>
        </w:rPr>
        <w:t xml:space="preserve">» </w:t>
      </w:r>
      <w:r w:rsidR="00847D05">
        <w:t>зависят</w:t>
      </w:r>
      <w:r w:rsidR="00847D05" w:rsidRPr="00847D05">
        <w:rPr>
          <w:lang w:val="en-US"/>
        </w:rPr>
        <w:t xml:space="preserve"> </w:t>
      </w:r>
      <w:r w:rsidR="00847D05">
        <w:t>и</w:t>
      </w:r>
      <w:r w:rsidR="00847D05" w:rsidRPr="00847D05">
        <w:rPr>
          <w:lang w:val="en-US"/>
        </w:rPr>
        <w:t xml:space="preserve"> </w:t>
      </w:r>
      <w:r w:rsidR="00847D05">
        <w:t>от</w:t>
      </w:r>
      <w:r w:rsidR="00847D05" w:rsidRPr="00847D05">
        <w:rPr>
          <w:lang w:val="en-US"/>
        </w:rPr>
        <w:t xml:space="preserve"> «</w:t>
      </w:r>
      <w:proofErr w:type="spellStart"/>
      <w:r w:rsidRPr="006E0E53">
        <w:rPr>
          <w:lang w:val="en-US"/>
        </w:rPr>
        <w:t>Purchases_id</w:t>
      </w:r>
      <w:proofErr w:type="spellEnd"/>
      <w:proofErr w:type="gramStart"/>
      <w:r w:rsidRPr="006E0E53">
        <w:rPr>
          <w:lang w:val="en-US"/>
        </w:rPr>
        <w:t>»</w:t>
      </w:r>
      <w:r w:rsidRPr="00847D05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:rsidR="00847D05" w:rsidRDefault="00847D05" w:rsidP="00847D05">
      <w:r>
        <w:t>Следовательно, можно сделать вывод, что данная сущность находится в 2НФ.</w:t>
      </w:r>
    </w:p>
    <w:p w:rsidR="00847D05" w:rsidRDefault="00847D05" w:rsidP="00847D05">
      <w:r>
        <w:lastRenderedPageBreak/>
        <w:t xml:space="preserve">3) Ни в одном из отношений логической модели не существует транзитивных зависимостей, т.е. </w:t>
      </w:r>
      <w:proofErr w:type="spellStart"/>
      <w:r>
        <w:t>неключевые</w:t>
      </w:r>
      <w:proofErr w:type="spellEnd"/>
      <w:r>
        <w:t xml:space="preserve"> атрибуты не функционально друг от друга, поэтому отношения находятся в 3НФ. Рассмотрим для этого одну из сущностей.</w:t>
      </w:r>
    </w:p>
    <w:p w:rsidR="006E0E53" w:rsidRPr="006E0E53" w:rsidRDefault="006E0E53" w:rsidP="00847D05">
      <w:r w:rsidRPr="006E0E53">
        <w:t>В отношении «</w:t>
      </w:r>
      <w:r>
        <w:rPr>
          <w:lang w:val="en-US"/>
        </w:rPr>
        <w:t>Customers</w:t>
      </w:r>
      <w:r w:rsidRPr="006E0E53">
        <w:t xml:space="preserve">» </w:t>
      </w:r>
      <w:proofErr w:type="spellStart"/>
      <w:r w:rsidRPr="006E0E53">
        <w:t>неключевые</w:t>
      </w:r>
      <w:proofErr w:type="spellEnd"/>
      <w:r w:rsidRPr="006E0E53">
        <w:t xml:space="preserve"> атрибуты «</w:t>
      </w:r>
      <w:r>
        <w:rPr>
          <w:lang w:val="en-US"/>
        </w:rPr>
        <w:t>customer</w:t>
      </w:r>
      <w:r w:rsidRPr="006E0E53">
        <w:t>_</w:t>
      </w:r>
      <w:proofErr w:type="spellStart"/>
      <w:r>
        <w:rPr>
          <w:lang w:val="en-US"/>
        </w:rPr>
        <w:t>fname</w:t>
      </w:r>
      <w:proofErr w:type="spellEnd"/>
      <w:r w:rsidRPr="006E0E53">
        <w:t xml:space="preserve">», </w:t>
      </w:r>
      <w:proofErr w:type="gramStart"/>
      <w:r w:rsidRPr="006E0E53">
        <w:t xml:space="preserve">« </w:t>
      </w:r>
      <w:r>
        <w:rPr>
          <w:lang w:val="en-US"/>
        </w:rPr>
        <w:t>customer</w:t>
      </w:r>
      <w:proofErr w:type="gramEnd"/>
      <w:r w:rsidRPr="006E0E53">
        <w:t>_</w:t>
      </w:r>
      <w:proofErr w:type="spellStart"/>
      <w:r>
        <w:rPr>
          <w:lang w:val="en-US"/>
        </w:rPr>
        <w:t>l</w:t>
      </w:r>
      <w:r>
        <w:rPr>
          <w:lang w:val="en-US"/>
        </w:rPr>
        <w:t>name</w:t>
      </w:r>
      <w:proofErr w:type="spellEnd"/>
      <w:r w:rsidRPr="006E0E53">
        <w:t xml:space="preserve"> », «</w:t>
      </w:r>
      <w:proofErr w:type="spellStart"/>
      <w:r w:rsidRPr="006E0E53">
        <w:rPr>
          <w:lang w:val="en-US"/>
        </w:rPr>
        <w:t>Telephone</w:t>
      </w:r>
      <w:r w:rsidR="004A3A8B">
        <w:rPr>
          <w:lang w:val="en-US"/>
        </w:rPr>
        <w:t>Number</w:t>
      </w:r>
      <w:proofErr w:type="spellEnd"/>
      <w:r w:rsidRPr="006E0E53">
        <w:t>», «</w:t>
      </w:r>
      <w:proofErr w:type="spellStart"/>
      <w:r w:rsidRPr="006E0E53">
        <w:rPr>
          <w:lang w:val="en-US"/>
        </w:rPr>
        <w:t>Pasport</w:t>
      </w:r>
      <w:r w:rsidR="004A3A8B">
        <w:rPr>
          <w:lang w:val="en-US"/>
        </w:rPr>
        <w:t>Number</w:t>
      </w:r>
      <w:bookmarkStart w:id="0" w:name="_GoBack"/>
      <w:bookmarkEnd w:id="0"/>
      <w:proofErr w:type="spellEnd"/>
      <w:r w:rsidRPr="006E0E53">
        <w:t>», функционально не зависят друг от друга.</w:t>
      </w:r>
    </w:p>
    <w:p w:rsidR="00A82F9F" w:rsidRDefault="00847D05" w:rsidP="00847D05">
      <w:r>
        <w:t>Таким образом, можно сделать вывод, что разработанная модель находится в третьей нормальной форме.</w:t>
      </w:r>
    </w:p>
    <w:sectPr w:rsidR="00A8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D7"/>
    <w:rsid w:val="004A3A8B"/>
    <w:rsid w:val="006E0E53"/>
    <w:rsid w:val="0080792C"/>
    <w:rsid w:val="00847D05"/>
    <w:rsid w:val="00A82F9F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08CE"/>
  <w15:chartTrackingRefBased/>
  <w15:docId w15:val="{1D2FDA23-7264-4168-9E82-0733EE20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Gaslenko Daniil</dc:creator>
  <cp:keywords/>
  <dc:description/>
  <cp:lastModifiedBy>Gaslenko Daniil</cp:lastModifiedBy>
  <cp:revision>2</cp:revision>
  <dcterms:created xsi:type="dcterms:W3CDTF">2023-03-20T07:01:00Z</dcterms:created>
  <dcterms:modified xsi:type="dcterms:W3CDTF">2023-03-20T07:01:00Z</dcterms:modified>
</cp:coreProperties>
</file>