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1260" w14:textId="4EF87D8A" w:rsidR="00B90845" w:rsidRDefault="009835A0">
      <w:pPr>
        <w:rPr>
          <w:b/>
          <w:bCs/>
          <w:sz w:val="44"/>
          <w:szCs w:val="44"/>
          <w:u w:val="single"/>
        </w:rPr>
      </w:pPr>
      <w:r w:rsidRPr="009835A0">
        <w:rPr>
          <w:b/>
          <w:bCs/>
          <w:sz w:val="44"/>
          <w:szCs w:val="44"/>
          <w:u w:val="single"/>
        </w:rPr>
        <w:t xml:space="preserve">Ökonomie </w:t>
      </w:r>
    </w:p>
    <w:p w14:paraId="4B3DB8E8" w14:textId="3D5ED468" w:rsidR="009835A0" w:rsidRDefault="009835A0">
      <w:r>
        <w:t>In diesem Teil werden die wirtschaftlichen Aspekte dieses Projektes genauer angeschaut und analysiert.</w:t>
      </w:r>
      <w:r w:rsidR="002E095A">
        <w:t xml:space="preserve"> </w:t>
      </w:r>
    </w:p>
    <w:p w14:paraId="3997E03B" w14:textId="69B3BE5E" w:rsidR="00D323BD" w:rsidRDefault="002C2F46" w:rsidP="002C2F46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1B5C41" wp14:editId="3BE42433">
            <wp:simplePos x="0" y="0"/>
            <wp:positionH relativeFrom="margin">
              <wp:align>left</wp:align>
            </wp:positionH>
            <wp:positionV relativeFrom="paragraph">
              <wp:posOffset>1743959</wp:posOffset>
            </wp:positionV>
            <wp:extent cx="4826000" cy="2898140"/>
            <wp:effectExtent l="0" t="0" r="0" b="0"/>
            <wp:wrapTight wrapText="bothSides">
              <wp:wrapPolygon edited="0">
                <wp:start x="0" y="0"/>
                <wp:lineTo x="0" y="21439"/>
                <wp:lineTo x="21486" y="21439"/>
                <wp:lineTo x="21486" y="0"/>
                <wp:lineTo x="0" y="0"/>
              </wp:wrapPolygon>
            </wp:wrapTight>
            <wp:docPr id="6902528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2826" name="Grafik 690252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3BD">
        <w:t xml:space="preserve">Als erstes analysieren wir die </w:t>
      </w:r>
      <w:r w:rsidR="00D323BD" w:rsidRPr="00482800">
        <w:rPr>
          <w:u w:val="single"/>
        </w:rPr>
        <w:t>Verbrauchsentwicklung im Zeitverlauf</w:t>
      </w:r>
      <w:r w:rsidR="00D323BD">
        <w:t>. Der Gesamttrend</w:t>
      </w:r>
      <w:r w:rsidR="005432D8">
        <w:t xml:space="preserve"> (bzw. die Veränderungsrate)</w:t>
      </w:r>
      <w:r w:rsidR="00D323BD">
        <w:t xml:space="preserve"> hat einen Anstieg von +30,6 kWh/Monat. </w:t>
      </w:r>
      <w:r>
        <w:t>Jedoch hat sich die die Änderungsrate um -21</w:t>
      </w:r>
      <w:r w:rsidR="008031B2">
        <w:t>.</w:t>
      </w:r>
      <w:r>
        <w:t xml:space="preserve">1% verändert genauer gesagt von 10,330 kWh zu 8,147 kWh. </w:t>
      </w:r>
      <w:r w:rsidR="00D323BD">
        <w:t xml:space="preserve"> </w:t>
      </w:r>
      <w:r>
        <w:t>Diese Werte passen nicht zusammen. Das liegt daran, dass die Schule in ihre Stromtabelle</w:t>
      </w:r>
      <w:r w:rsidR="00781527">
        <w:t>, die wir ausgewertet haben,</w:t>
      </w:r>
      <w:r>
        <w:t xml:space="preserve"> schon Mitte Dezember den Strom für den ganzen Monat</w:t>
      </w:r>
      <w:r w:rsidR="00781527">
        <w:t xml:space="preserve"> geschrieben hat</w:t>
      </w:r>
      <w:r>
        <w:t>. Deshalb kann die Stromnutzung bzw. der Gesamttrend hier nicht genau berechnet werden. Das erkennt man auch in diesem Diagramm:</w:t>
      </w:r>
    </w:p>
    <w:p w14:paraId="1F955F34" w14:textId="77777777" w:rsidR="00781527" w:rsidRDefault="00781527" w:rsidP="002C2F46">
      <w:pPr>
        <w:jc w:val="both"/>
      </w:pPr>
    </w:p>
    <w:p w14:paraId="74BEB5DF" w14:textId="77777777" w:rsidR="00781527" w:rsidRDefault="00781527" w:rsidP="002C2F46">
      <w:pPr>
        <w:jc w:val="both"/>
      </w:pPr>
    </w:p>
    <w:p w14:paraId="5F286C0A" w14:textId="77777777" w:rsidR="00781527" w:rsidRDefault="00781527" w:rsidP="002C2F46">
      <w:pPr>
        <w:jc w:val="both"/>
      </w:pPr>
    </w:p>
    <w:p w14:paraId="34CD2011" w14:textId="77777777" w:rsidR="00781527" w:rsidRDefault="00781527" w:rsidP="002C2F46">
      <w:pPr>
        <w:jc w:val="both"/>
      </w:pPr>
    </w:p>
    <w:p w14:paraId="7DF07F33" w14:textId="77777777" w:rsidR="00781527" w:rsidRDefault="00781527" w:rsidP="002C2F46">
      <w:pPr>
        <w:jc w:val="both"/>
      </w:pPr>
    </w:p>
    <w:p w14:paraId="32CDC04D" w14:textId="77777777" w:rsidR="00781527" w:rsidRDefault="00781527" w:rsidP="002C2F46">
      <w:pPr>
        <w:jc w:val="both"/>
      </w:pPr>
    </w:p>
    <w:p w14:paraId="180F01E4" w14:textId="77777777" w:rsidR="00781527" w:rsidRDefault="00781527" w:rsidP="002C2F46">
      <w:pPr>
        <w:jc w:val="both"/>
      </w:pPr>
    </w:p>
    <w:p w14:paraId="2610D717" w14:textId="77777777" w:rsidR="00781527" w:rsidRDefault="00781527" w:rsidP="002C2F46">
      <w:pPr>
        <w:jc w:val="both"/>
      </w:pPr>
    </w:p>
    <w:p w14:paraId="10B29A99" w14:textId="77777777" w:rsidR="00781527" w:rsidRDefault="00781527" w:rsidP="002C2F46">
      <w:pPr>
        <w:jc w:val="both"/>
      </w:pPr>
    </w:p>
    <w:p w14:paraId="1E88BB7C" w14:textId="77777777" w:rsidR="00781527" w:rsidRDefault="00781527" w:rsidP="002C2F46">
      <w:pPr>
        <w:jc w:val="both"/>
      </w:pPr>
    </w:p>
    <w:p w14:paraId="0F15ADA0" w14:textId="6BFA7FE2" w:rsidR="00781527" w:rsidRDefault="00781527" w:rsidP="002C2F46">
      <w:pPr>
        <w:jc w:val="both"/>
      </w:pPr>
      <w:r>
        <w:t>Danach habe ich mir den Durchschnittswert und die Extremwerte angeschaut. Im Durchschnitt verbraucht die Schule 8,183 kWh pro Monat und der Maximalwert betrug im Januar 2025 16,408 kWh. De</w:t>
      </w:r>
      <w:r w:rsidR="00C66D0E">
        <w:t>n</w:t>
      </w:r>
      <w:r>
        <w:t xml:space="preserve"> Minimalwert erreichte die Schule im Juni 2020</w:t>
      </w:r>
      <w:r w:rsidR="00D95C44">
        <w:t xml:space="preserve"> und betrug 2,152 kWh. </w:t>
      </w:r>
    </w:p>
    <w:p w14:paraId="67EE65CE" w14:textId="5AC82876" w:rsidR="00C66D0E" w:rsidRDefault="00C66D0E" w:rsidP="002C2F46">
      <w:pPr>
        <w:jc w:val="both"/>
      </w:pPr>
      <w:r>
        <w:t>Wendepunkte</w:t>
      </w:r>
      <w:r w:rsidR="001344B9">
        <w:t xml:space="preserve"> (lokale Extrema):</w:t>
      </w:r>
    </w:p>
    <w:p w14:paraId="70835962" w14:textId="05850B0F" w:rsidR="00C66D0E" w:rsidRDefault="00C66D0E" w:rsidP="002C2F46">
      <w:pPr>
        <w:jc w:val="both"/>
      </w:pPr>
      <w:r>
        <w:t>Lokales Maximum: Jan 2025 =&gt; 16,408kWh</w:t>
      </w:r>
    </w:p>
    <w:p w14:paraId="78350823" w14:textId="6306A811" w:rsidR="00C66D0E" w:rsidRDefault="00C66D0E" w:rsidP="002C2F46">
      <w:pPr>
        <w:jc w:val="both"/>
      </w:pPr>
      <w:r w:rsidRPr="00C66D0E">
        <w:t>Lokales Maximum:</w:t>
      </w:r>
      <w:r>
        <w:t xml:space="preserve"> Jan 2023 =&gt; 14,408 kWh</w:t>
      </w:r>
    </w:p>
    <w:p w14:paraId="36A5A7D3" w14:textId="6D3F2A2E" w:rsidR="00C66D0E" w:rsidRDefault="00C66D0E" w:rsidP="002C2F46">
      <w:pPr>
        <w:jc w:val="both"/>
      </w:pPr>
      <w:r w:rsidRPr="00C66D0E">
        <w:t>Lokales M</w:t>
      </w:r>
      <w:r>
        <w:t>in</w:t>
      </w:r>
      <w:r w:rsidRPr="00C66D0E">
        <w:t>imum:</w:t>
      </w:r>
      <w:r>
        <w:t xml:space="preserve"> Jun 2020 =&gt; 2,152 kWh</w:t>
      </w:r>
    </w:p>
    <w:p w14:paraId="6CEB0E12" w14:textId="11A0F1AF" w:rsidR="00C66D0E" w:rsidRDefault="00C66D0E" w:rsidP="002C2F46">
      <w:pPr>
        <w:jc w:val="both"/>
      </w:pPr>
      <w:r w:rsidRPr="00C66D0E">
        <w:t>Lokales Maximum:</w:t>
      </w:r>
      <w:r>
        <w:t xml:space="preserve"> Mär 2025 =&gt; 13,725 kWh</w:t>
      </w:r>
    </w:p>
    <w:p w14:paraId="5A7A9195" w14:textId="2E227AB2" w:rsidR="00C66D0E" w:rsidRDefault="00C66D0E" w:rsidP="002C2F46">
      <w:pPr>
        <w:jc w:val="both"/>
      </w:pPr>
      <w:r w:rsidRPr="00C66D0E">
        <w:t>Lokales M</w:t>
      </w:r>
      <w:r>
        <w:t>in</w:t>
      </w:r>
      <w:r w:rsidRPr="00C66D0E">
        <w:t>imum:</w:t>
      </w:r>
      <w:r>
        <w:t xml:space="preserve"> Aug 2013 =&gt; </w:t>
      </w:r>
      <w:r w:rsidR="001344B9">
        <w:t>2,611 kWh</w:t>
      </w:r>
    </w:p>
    <w:p w14:paraId="4E7D6948" w14:textId="0975F4AC" w:rsidR="00C66D0E" w:rsidRDefault="00C66D0E" w:rsidP="002C2F46">
      <w:pPr>
        <w:jc w:val="both"/>
      </w:pPr>
      <w:r w:rsidRPr="00C66D0E">
        <w:t>Lokales Maximum:</w:t>
      </w:r>
      <w:r w:rsidR="001344B9">
        <w:t xml:space="preserve"> Mär 2023 =&gt; 13,450 kWh</w:t>
      </w:r>
    </w:p>
    <w:p w14:paraId="72C22313" w14:textId="716E2F6A" w:rsidR="00C66D0E" w:rsidRDefault="00C66D0E" w:rsidP="002C2F46">
      <w:pPr>
        <w:jc w:val="both"/>
      </w:pPr>
      <w:r w:rsidRPr="00C66D0E">
        <w:lastRenderedPageBreak/>
        <w:t>Lokales Minimum:</w:t>
      </w:r>
      <w:r w:rsidR="001344B9">
        <w:t xml:space="preserve"> Dez 2019 =&gt; 3,033 kWh</w:t>
      </w:r>
    </w:p>
    <w:p w14:paraId="1F1CA2D1" w14:textId="5FFC0784" w:rsidR="00C66D0E" w:rsidRDefault="00C66D0E" w:rsidP="002C2F46">
      <w:pPr>
        <w:jc w:val="both"/>
      </w:pPr>
      <w:r w:rsidRPr="00C66D0E">
        <w:t>Lokales Minimum:</w:t>
      </w:r>
      <w:r w:rsidR="001344B9">
        <w:t xml:space="preserve"> Aug 2014 =&gt; 3,245 kWh</w:t>
      </w:r>
    </w:p>
    <w:p w14:paraId="632FD523" w14:textId="1B30C5A7" w:rsidR="001344B9" w:rsidRDefault="001344B9" w:rsidP="002C2F46">
      <w:pPr>
        <w:jc w:val="both"/>
      </w:pPr>
      <w:r>
        <w:t>Die Veränderungsrate über 13 Jahre hinweg beträgt im Durchschnitt -1</w:t>
      </w:r>
      <w:r w:rsidR="008031B2">
        <w:t>.</w:t>
      </w:r>
      <w:r>
        <w:t>63% / Jahr und die CAGR (</w:t>
      </w:r>
      <w:proofErr w:type="spellStart"/>
      <w:r>
        <w:t>monatsbasis</w:t>
      </w:r>
      <w:proofErr w:type="spellEnd"/>
      <w:r>
        <w:t>): -1</w:t>
      </w:r>
      <w:r w:rsidR="008031B2">
        <w:t>.</w:t>
      </w:r>
      <w:r>
        <w:t>81% / Jahr.</w:t>
      </w:r>
    </w:p>
    <w:p w14:paraId="54595533" w14:textId="77777777" w:rsidR="001344B9" w:rsidRDefault="001344B9" w:rsidP="002C2F46">
      <w:pPr>
        <w:jc w:val="both"/>
      </w:pPr>
    </w:p>
    <w:p w14:paraId="37C83486" w14:textId="147161C7" w:rsidR="001344B9" w:rsidRDefault="001344B9" w:rsidP="002C2F46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13B88FC" wp14:editId="61D54E9D">
            <wp:simplePos x="0" y="0"/>
            <wp:positionH relativeFrom="margin">
              <wp:align>left</wp:align>
            </wp:positionH>
            <wp:positionV relativeFrom="paragraph">
              <wp:posOffset>366616</wp:posOffset>
            </wp:positionV>
            <wp:extent cx="5704840" cy="2601595"/>
            <wp:effectExtent l="0" t="0" r="0" b="8255"/>
            <wp:wrapTight wrapText="bothSides">
              <wp:wrapPolygon edited="0">
                <wp:start x="0" y="0"/>
                <wp:lineTo x="0" y="21510"/>
                <wp:lineTo x="21494" y="21510"/>
                <wp:lineTo x="21494" y="0"/>
                <wp:lineTo x="0" y="0"/>
              </wp:wrapPolygon>
            </wp:wrapTight>
            <wp:docPr id="137900352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3526" name="Grafik 137900352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260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Die </w:t>
      </w:r>
      <w:r w:rsidRPr="00482800">
        <w:rPr>
          <w:u w:val="single"/>
        </w:rPr>
        <w:t>prozentuale Veränderung</w:t>
      </w:r>
      <w:r>
        <w:t xml:space="preserve"> gegenüber dem Vorjahr und der </w:t>
      </w:r>
      <w:proofErr w:type="spellStart"/>
      <w:r>
        <w:t>Jahresverbaruch</w:t>
      </w:r>
      <w:proofErr w:type="spellEnd"/>
      <w:r>
        <w:t>:</w:t>
      </w:r>
    </w:p>
    <w:p w14:paraId="43C725B8" w14:textId="17923548" w:rsidR="008031B2" w:rsidRDefault="008031B2" w:rsidP="002C2F46">
      <w:pPr>
        <w:jc w:val="both"/>
      </w:pPr>
      <w:r>
        <w:t>Das Jahr mit dem größten Verbrauchsanstieg war 2023 (+48.5% =&gt; 143,217 kWh).</w:t>
      </w:r>
    </w:p>
    <w:p w14:paraId="1FE8058D" w14:textId="2F9B00C7" w:rsidR="008031B2" w:rsidRDefault="008031B2" w:rsidP="002C2F46">
      <w:pPr>
        <w:jc w:val="both"/>
      </w:pPr>
      <w:r>
        <w:t>Das Jahr mit dem größten Rückgang war 2014 ( -13.8% =&gt; 65,589 kWh).</w:t>
      </w:r>
    </w:p>
    <w:p w14:paraId="1E7A09C7" w14:textId="7F0097D7" w:rsidR="008031B2" w:rsidRDefault="008031B2" w:rsidP="002C2F46">
      <w:pPr>
        <w:jc w:val="both"/>
      </w:pPr>
      <w:r>
        <w:t>Außergewöhnliche Schwankungen waren in den Jahren 2014: -13.8%, 2025: +28.7% und 2023: +48.5%.</w:t>
      </w:r>
    </w:p>
    <w:p w14:paraId="017F872C" w14:textId="77777777" w:rsidR="008031B2" w:rsidRDefault="008031B2" w:rsidP="002C2F46">
      <w:pPr>
        <w:jc w:val="both"/>
      </w:pPr>
    </w:p>
    <w:p w14:paraId="6B390E83" w14:textId="280DEFA7" w:rsidR="008031B2" w:rsidRPr="00482800" w:rsidRDefault="008031B2" w:rsidP="002C2F46">
      <w:pPr>
        <w:jc w:val="both"/>
        <w:rPr>
          <w:u w:val="single"/>
        </w:rPr>
      </w:pPr>
      <w:r w:rsidRPr="00482800">
        <w:rPr>
          <w:u w:val="single"/>
        </w:rPr>
        <w:t>Die Statistische Analyse hat uns folgendes gezeigt:</w:t>
      </w:r>
    </w:p>
    <w:p w14:paraId="21FF9100" w14:textId="6EB5955B" w:rsidR="008031B2" w:rsidRDefault="008031B2" w:rsidP="002C2F46">
      <w:pPr>
        <w:jc w:val="both"/>
      </w:pPr>
      <w:r>
        <w:t>n (Monate): 168</w:t>
      </w:r>
    </w:p>
    <w:p w14:paraId="0E7D909B" w14:textId="3A628440" w:rsidR="008031B2" w:rsidRDefault="008031B2" w:rsidP="002C2F46">
      <w:pPr>
        <w:jc w:val="both"/>
      </w:pPr>
      <w:r>
        <w:t>Durschnitt: 8,143kWh</w:t>
      </w:r>
    </w:p>
    <w:p w14:paraId="57438416" w14:textId="442F47B2" w:rsidR="008031B2" w:rsidRDefault="008031B2" w:rsidP="002C2F46">
      <w:pPr>
        <w:jc w:val="both"/>
      </w:pPr>
      <w:r>
        <w:t>Median: 7,715 kWh</w:t>
      </w:r>
    </w:p>
    <w:p w14:paraId="408A8C4B" w14:textId="049B420D" w:rsidR="008031B2" w:rsidRDefault="008031B2" w:rsidP="002C2F46">
      <w:pPr>
        <w:jc w:val="both"/>
      </w:pPr>
      <w:r>
        <w:t>Standardabweichung: 2,598 kWh</w:t>
      </w:r>
    </w:p>
    <w:p w14:paraId="18946BBA" w14:textId="69A99CFD" w:rsidR="008031B2" w:rsidRDefault="008031B2" w:rsidP="002C2F46">
      <w:pPr>
        <w:jc w:val="both"/>
      </w:pPr>
      <w:r>
        <w:t>Varianz: 6,747,617 kWh^2</w:t>
      </w:r>
    </w:p>
    <w:p w14:paraId="1AACCA5A" w14:textId="37638AF9" w:rsidR="008031B2" w:rsidRDefault="008031B2" w:rsidP="002C2F46">
      <w:pPr>
        <w:jc w:val="both"/>
      </w:pPr>
      <w:r>
        <w:t xml:space="preserve">Varianzkoeffizient: </w:t>
      </w:r>
      <w:r w:rsidR="00482800">
        <w:t>31.9%</w:t>
      </w:r>
    </w:p>
    <w:p w14:paraId="7CB49C6F" w14:textId="57E5E579" w:rsidR="00482800" w:rsidRDefault="00482800" w:rsidP="002C2F46">
      <w:pPr>
        <w:jc w:val="both"/>
      </w:pPr>
      <w:r>
        <w:t>Quantile:</w:t>
      </w:r>
    </w:p>
    <w:p w14:paraId="7F59CF93" w14:textId="08AD9EAB" w:rsidR="00482800" w:rsidRDefault="00482800" w:rsidP="002C2F46">
      <w:pPr>
        <w:jc w:val="both"/>
      </w:pPr>
      <w:r>
        <w:t>Q1: 6,456 kWh</w:t>
      </w:r>
      <w:r>
        <w:tab/>
      </w:r>
      <w:r>
        <w:tab/>
        <w:t>Q3: 9,470 kWh</w:t>
      </w:r>
      <w:r>
        <w:tab/>
      </w:r>
      <w:r>
        <w:tab/>
        <w:t>IQR: 3,014</w:t>
      </w:r>
    </w:p>
    <w:p w14:paraId="07C65ADA" w14:textId="4890DCE4" w:rsidR="00482800" w:rsidRPr="00482800" w:rsidRDefault="003C7823" w:rsidP="002C2F46">
      <w:pPr>
        <w:jc w:val="both"/>
        <w:rPr>
          <w:u w:val="single"/>
        </w:rPr>
      </w:pPr>
      <w:r w:rsidRPr="003C7823">
        <w:rPr>
          <w:noProof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6D48086" wp14:editId="3F188BC9">
                <wp:simplePos x="0" y="0"/>
                <wp:positionH relativeFrom="column">
                  <wp:posOffset>2756783</wp:posOffset>
                </wp:positionH>
                <wp:positionV relativeFrom="paragraph">
                  <wp:posOffset>252067</wp:posOffset>
                </wp:positionV>
                <wp:extent cx="3291840" cy="1923415"/>
                <wp:effectExtent l="0" t="0" r="22860" b="19685"/>
                <wp:wrapTight wrapText="bothSides">
                  <wp:wrapPolygon edited="0">
                    <wp:start x="0" y="0"/>
                    <wp:lineTo x="0" y="21607"/>
                    <wp:lineTo x="21625" y="21607"/>
                    <wp:lineTo x="21625" y="0"/>
                    <wp:lineTo x="0" y="0"/>
                  </wp:wrapPolygon>
                </wp:wrapTight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1923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B558" w14:textId="22257595" w:rsidR="00482800" w:rsidRDefault="00482800">
                            <w:r>
                              <w:t xml:space="preserve">Langfristiger Trend: </w:t>
                            </w:r>
                          </w:p>
                          <w:p w14:paraId="58EE4D10" w14:textId="534C3AC5" w:rsidR="00482800" w:rsidRDefault="00482800" w:rsidP="00482800">
                            <w:r>
                              <w:rPr>
                                <w:rFonts w:hint="eastAsia"/>
                              </w:rPr>
                              <w:t>Erster MA-5-Wert: 2016</w:t>
                            </w:r>
                            <w:r>
                              <w:t xml:space="preserve"> =&gt; </w:t>
                            </w:r>
                            <w:r>
                              <w:rPr>
                                <w:rFonts w:hint="eastAsia"/>
                              </w:rPr>
                              <w:t>83,048 kWh</w:t>
                            </w:r>
                          </w:p>
                          <w:p w14:paraId="0FE29844" w14:textId="09CA2630" w:rsidR="00482800" w:rsidRDefault="00482800" w:rsidP="00482800">
                            <w:r>
                              <w:rPr>
                                <w:rFonts w:hint="eastAsia"/>
                              </w:rPr>
                              <w:t xml:space="preserve"> Letzter MA-5-Wer</w:t>
                            </w:r>
                            <w:r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>: 2025</w:t>
                            </w:r>
                            <w:r>
                              <w:t xml:space="preserve"> =&gt;</w:t>
                            </w:r>
                            <w:r>
                              <w:rPr>
                                <w:rFonts w:hint="eastAsia"/>
                              </w:rPr>
                              <w:t>120,853 kWh</w:t>
                            </w:r>
                          </w:p>
                          <w:p w14:paraId="6C5B697E" w14:textId="7AD64962" w:rsidR="00482800" w:rsidRDefault="00482800" w:rsidP="00482800">
                            <w:r>
                              <w:t>Absolut: +37,805 kWh</w:t>
                            </w:r>
                          </w:p>
                          <w:p w14:paraId="63472FA2" w14:textId="7E66C275" w:rsidR="00482800" w:rsidRDefault="00482800" w:rsidP="00482800">
                            <w:r>
                              <w:t>Prozentual: +45.5 %</w:t>
                            </w:r>
                          </w:p>
                          <w:p w14:paraId="6E4F35D8" w14:textId="3AF5D559" w:rsidR="00482800" w:rsidRDefault="00482800" w:rsidP="00482800">
                            <w:r>
                              <w:t xml:space="preserve">Trendbewertung: </w:t>
                            </w:r>
                            <w:r>
                              <w:rPr>
                                <w:rFonts w:hint="eastAsia"/>
                              </w:rPr>
                              <w:t xml:space="preserve"> leichter Anstieg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4808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17.05pt;margin-top:19.85pt;width:259.2pt;height:151.4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" strokecolor="white [3212]">
                <v:textbox>
                  <w:txbxContent>
                    <w:p w14:paraId="2ED0B558" w14:textId="22257595" w:rsidR="00482800" w:rsidRDefault="00482800">
                      <w:r>
                        <w:t xml:space="preserve">Langfristiger Trend: </w:t>
                      </w:r>
                    </w:p>
                    <w:p w14:paraId="58EE4D10" w14:textId="534C3AC5" w:rsidR="00482800" w:rsidRDefault="00482800" w:rsidP="00482800">
                      <w:r>
                        <w:rPr>
                          <w:rFonts w:hint="eastAsia"/>
                        </w:rPr>
                        <w:t>Erster MA-5-Wert: 2016</w:t>
                      </w:r>
                      <w:r>
                        <w:t xml:space="preserve"> =&gt; </w:t>
                      </w:r>
                      <w:r>
                        <w:rPr>
                          <w:rFonts w:hint="eastAsia"/>
                        </w:rPr>
                        <w:t>83,048 kWh</w:t>
                      </w:r>
                    </w:p>
                    <w:p w14:paraId="0FE29844" w14:textId="09CA2630" w:rsidR="00482800" w:rsidRDefault="00482800" w:rsidP="00482800">
                      <w:r>
                        <w:rPr>
                          <w:rFonts w:hint="eastAsia"/>
                        </w:rPr>
                        <w:t xml:space="preserve"> Letzter MA-5-Wer</w:t>
                      </w:r>
                      <w:r>
                        <w:t>t</w:t>
                      </w:r>
                      <w:r>
                        <w:rPr>
                          <w:rFonts w:hint="eastAsia"/>
                        </w:rPr>
                        <w:t>: 2025</w:t>
                      </w:r>
                      <w:r>
                        <w:t xml:space="preserve"> =&gt;</w:t>
                      </w:r>
                      <w:r>
                        <w:rPr>
                          <w:rFonts w:hint="eastAsia"/>
                        </w:rPr>
                        <w:t>120,853 kWh</w:t>
                      </w:r>
                    </w:p>
                    <w:p w14:paraId="6C5B697E" w14:textId="7AD64962" w:rsidR="00482800" w:rsidRDefault="00482800" w:rsidP="00482800">
                      <w:r>
                        <w:t>Absolut: +37,805 kWh</w:t>
                      </w:r>
                    </w:p>
                    <w:p w14:paraId="63472FA2" w14:textId="7E66C275" w:rsidR="00482800" w:rsidRDefault="00482800" w:rsidP="00482800">
                      <w:r>
                        <w:t>Prozentual: +45.5 %</w:t>
                      </w:r>
                    </w:p>
                    <w:p w14:paraId="6E4F35D8" w14:textId="3AF5D559" w:rsidR="00482800" w:rsidRDefault="00482800" w:rsidP="00482800">
                      <w:r>
                        <w:t xml:space="preserve">Trendbewertung: </w:t>
                      </w:r>
                      <w:r>
                        <w:rPr>
                          <w:rFonts w:hint="eastAsia"/>
                        </w:rPr>
                        <w:t xml:space="preserve"> leichter Anstieg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82800" w:rsidRPr="00482800">
        <w:rPr>
          <w:u w:val="single"/>
        </w:rPr>
        <w:t>Gleitende Durchschnitte:</w:t>
      </w:r>
    </w:p>
    <w:p w14:paraId="2221BFB8" w14:textId="376C15E6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>Jahr      Verbrauch        MA-3        MA-5</w:t>
      </w:r>
      <w:r w:rsidRPr="003C7823">
        <w:rPr>
          <w:sz w:val="22"/>
          <w:szCs w:val="22"/>
        </w:rPr>
        <w:tab/>
      </w:r>
    </w:p>
    <w:p w14:paraId="03C4B949" w14:textId="43BBBC69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2012         87,887           —           —</w:t>
      </w:r>
    </w:p>
    <w:p w14:paraId="2D04C4EA" w14:textId="725F8C12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2013         79,585           —           —</w:t>
      </w:r>
    </w:p>
    <w:p w14:paraId="2B0322F8" w14:textId="517A421C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2014         68,589      78,687           —</w:t>
      </w:r>
    </w:p>
    <w:p w14:paraId="32615564" w14:textId="1F215FAE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2015         88,277      78,817           —</w:t>
      </w:r>
    </w:p>
    <w:p w14:paraId="5B15BA3D" w14:textId="77777777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2016         90,902      82,590      83,048</w:t>
      </w:r>
    </w:p>
    <w:p w14:paraId="6B9698FD" w14:textId="2A2A7FE2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2017         87,198      88,793      82,910</w:t>
      </w:r>
    </w:p>
    <w:p w14:paraId="0B781228" w14:textId="77777777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2018         94,312      90,804      85,856</w:t>
      </w:r>
    </w:p>
    <w:p w14:paraId="185D3FE8" w14:textId="2BC72716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2019         83,681      88,397      88,874</w:t>
      </w:r>
    </w:p>
    <w:p w14:paraId="4C6963AC" w14:textId="77777777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2020         83,392      87,128      87,897</w:t>
      </w:r>
    </w:p>
    <w:p w14:paraId="0221A6C3" w14:textId="564F65DF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2021         82,168      83,080      86,150</w:t>
      </w:r>
    </w:p>
    <w:p w14:paraId="6007422E" w14:textId="77777777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2022         96,475      87,345      88,006</w:t>
      </w:r>
    </w:p>
    <w:p w14:paraId="1182D986" w14:textId="35EEBBDE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2023        143,217     107,287      97,787</w:t>
      </w:r>
    </w:p>
    <w:p w14:paraId="63DFA8FE" w14:textId="6D123850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2024        138,394     126,029     108,729</w:t>
      </w:r>
    </w:p>
    <w:p w14:paraId="4379C51F" w14:textId="166304C6" w:rsidR="00482800" w:rsidRPr="003C7823" w:rsidRDefault="00482800" w:rsidP="00482800">
      <w:pPr>
        <w:jc w:val="both"/>
        <w:rPr>
          <w:sz w:val="22"/>
          <w:szCs w:val="22"/>
        </w:rPr>
      </w:pPr>
      <w:r w:rsidRPr="003C7823">
        <w:rPr>
          <w:sz w:val="22"/>
          <w:szCs w:val="22"/>
        </w:rPr>
        <w:t xml:space="preserve">  2025        144,011     141,874     120,853</w:t>
      </w:r>
    </w:p>
    <w:p w14:paraId="0FC89D1D" w14:textId="77777777" w:rsidR="00482800" w:rsidRDefault="00482800" w:rsidP="002C2F46">
      <w:pPr>
        <w:jc w:val="both"/>
      </w:pPr>
    </w:p>
    <w:p w14:paraId="0E22ADD1" w14:textId="6372E9CA" w:rsidR="003C7823" w:rsidRDefault="003C7823">
      <w:pPr>
        <w:jc w:val="both"/>
        <w:rPr>
          <w:u w:val="single"/>
        </w:rPr>
      </w:pPr>
      <w:r w:rsidRPr="003C7823">
        <w:rPr>
          <w:u w:val="single"/>
        </w:rPr>
        <w:t>Regressions- und Trendanalyse:</w:t>
      </w:r>
    </w:p>
    <w:p w14:paraId="3A1689AC" w14:textId="25FD9DC3" w:rsidR="003C7823" w:rsidRDefault="003C7823" w:rsidP="003C7823">
      <w:pPr>
        <w:spacing w:line="276" w:lineRule="auto"/>
        <w:jc w:val="both"/>
      </w:pPr>
      <w:r>
        <w:t xml:space="preserve">Linearer Trend (Jahresbasis): </w:t>
      </w:r>
    </w:p>
    <w:p w14:paraId="0A49C2A0" w14:textId="6B5424A8" w:rsidR="003C7823" w:rsidRDefault="003C7823" w:rsidP="003C7823">
      <w:pPr>
        <w:spacing w:line="276" w:lineRule="auto"/>
        <w:jc w:val="both"/>
      </w:pPr>
      <w:r>
        <w:t>Trendgleichung: y= +4,483 *t + 68,580</w:t>
      </w:r>
      <w:r>
        <w:tab/>
        <w:t>(t=0 entspricht dem Jahr 2012)</w:t>
      </w:r>
    </w:p>
    <w:p w14:paraId="61D371B7" w14:textId="6DB33009" w:rsidR="003C7823" w:rsidRDefault="003C7823" w:rsidP="003C7823">
      <w:pPr>
        <w:spacing w:line="276" w:lineRule="auto"/>
        <w:jc w:val="both"/>
      </w:pPr>
      <w:r>
        <w:t>Steigung: +4,483 kWh / Jahr</w:t>
      </w:r>
    </w:p>
    <w:p w14:paraId="4C2D7E65" w14:textId="2AFECE35" w:rsidR="003C7823" w:rsidRDefault="003C7823" w:rsidP="003C7823">
      <w:pPr>
        <w:spacing w:line="276" w:lineRule="auto"/>
        <w:jc w:val="both"/>
      </w:pPr>
      <w:r>
        <w:t>Achsenabschnitt: 68,580 kWh</w:t>
      </w:r>
    </w:p>
    <w:p w14:paraId="19227030" w14:textId="3D0A0080" w:rsidR="003C7823" w:rsidRDefault="003C7823" w:rsidP="003C7823">
      <w:pPr>
        <w:spacing w:line="276" w:lineRule="auto"/>
        <w:jc w:val="both"/>
      </w:pPr>
    </w:p>
    <w:p w14:paraId="0300C33A" w14:textId="013A62B4" w:rsidR="003C7823" w:rsidRDefault="003C7823" w:rsidP="003C7823">
      <w:pPr>
        <w:spacing w:line="276" w:lineRule="auto"/>
        <w:jc w:val="both"/>
      </w:pPr>
      <w:r>
        <w:t>Jährliche Veränderungsrate:</w:t>
      </w:r>
    </w:p>
    <w:p w14:paraId="0B958139" w14:textId="538C92EA" w:rsidR="003C7823" w:rsidRDefault="003C7823" w:rsidP="003C7823">
      <w:pPr>
        <w:spacing w:line="276" w:lineRule="auto"/>
        <w:jc w:val="both"/>
      </w:pPr>
      <w:r>
        <w:t>Absolute Rate: +4,483 kWh / Jahr</w:t>
      </w:r>
    </w:p>
    <w:p w14:paraId="676E7B05" w14:textId="1D12EC84" w:rsidR="003C7823" w:rsidRDefault="003C7823" w:rsidP="003C7823">
      <w:pPr>
        <w:spacing w:line="276" w:lineRule="auto"/>
        <w:jc w:val="both"/>
      </w:pPr>
      <w:r>
        <w:t xml:space="preserve">Relative Rate: +4.59% / Jahr (bez. </w:t>
      </w:r>
      <w:r w:rsidR="00F720A4">
        <w:t>a</w:t>
      </w:r>
      <w:r>
        <w:t xml:space="preserve">uf </w:t>
      </w:r>
      <w:r w:rsidR="00F720A4" w:rsidRPr="00F720A4">
        <w:t>Ø</w:t>
      </w:r>
      <w:r w:rsidR="00F720A4">
        <w:t>)</w:t>
      </w:r>
    </w:p>
    <w:p w14:paraId="2AF249BA" w14:textId="77777777" w:rsidR="00F720A4" w:rsidRDefault="00F720A4" w:rsidP="003C7823">
      <w:pPr>
        <w:spacing w:line="276" w:lineRule="auto"/>
        <w:jc w:val="both"/>
      </w:pPr>
    </w:p>
    <w:p w14:paraId="0F900115" w14:textId="5FE6B2AF" w:rsidR="00F720A4" w:rsidRDefault="00F720A4" w:rsidP="003C7823">
      <w:pPr>
        <w:spacing w:line="276" w:lineRule="auto"/>
        <w:jc w:val="both"/>
      </w:pPr>
      <w:r>
        <w:t>Prognose:</w:t>
      </w:r>
    </w:p>
    <w:p w14:paraId="26931163" w14:textId="65991C79" w:rsidR="003C7823" w:rsidRPr="003C7823" w:rsidRDefault="00F720A4" w:rsidP="00F720A4">
      <w:pPr>
        <w:spacing w:line="276" w:lineRule="auto"/>
        <w:jc w:val="both"/>
      </w:pPr>
      <w:r>
        <w:t>2026 =&gt; 131 kWh</w:t>
      </w:r>
      <w:r>
        <w:tab/>
      </w:r>
      <w:r>
        <w:tab/>
        <w:t>2027=&gt; 135 kWh</w:t>
      </w:r>
      <w:r>
        <w:tab/>
      </w:r>
      <w:r>
        <w:tab/>
        <w:t>2028=&gt; 140 kWh</w:t>
      </w:r>
    </w:p>
    <w:sectPr w:rsidR="003C7823" w:rsidRPr="003C78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F62D" w14:textId="77777777" w:rsidR="007A0089" w:rsidRDefault="007A0089" w:rsidP="009835A0">
      <w:pPr>
        <w:spacing w:after="0" w:line="240" w:lineRule="auto"/>
      </w:pPr>
      <w:r>
        <w:separator/>
      </w:r>
    </w:p>
  </w:endnote>
  <w:endnote w:type="continuationSeparator" w:id="0">
    <w:p w14:paraId="1A55DC66" w14:textId="77777777" w:rsidR="007A0089" w:rsidRDefault="007A0089" w:rsidP="00983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C10DC" w14:textId="77777777" w:rsidR="007A0089" w:rsidRDefault="007A0089" w:rsidP="009835A0">
      <w:pPr>
        <w:spacing w:after="0" w:line="240" w:lineRule="auto"/>
      </w:pPr>
      <w:r>
        <w:separator/>
      </w:r>
    </w:p>
  </w:footnote>
  <w:footnote w:type="continuationSeparator" w:id="0">
    <w:p w14:paraId="7514DE98" w14:textId="77777777" w:rsidR="007A0089" w:rsidRDefault="007A0089" w:rsidP="009835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A0"/>
    <w:rsid w:val="000441AC"/>
    <w:rsid w:val="00096E54"/>
    <w:rsid w:val="001344B9"/>
    <w:rsid w:val="00171640"/>
    <w:rsid w:val="002C2F46"/>
    <w:rsid w:val="002D18B8"/>
    <w:rsid w:val="002E095A"/>
    <w:rsid w:val="003C7823"/>
    <w:rsid w:val="00482800"/>
    <w:rsid w:val="0051037C"/>
    <w:rsid w:val="005432D8"/>
    <w:rsid w:val="00781527"/>
    <w:rsid w:val="007A0089"/>
    <w:rsid w:val="008031B2"/>
    <w:rsid w:val="008D1967"/>
    <w:rsid w:val="009835A0"/>
    <w:rsid w:val="009A6301"/>
    <w:rsid w:val="00B90845"/>
    <w:rsid w:val="00BA7967"/>
    <w:rsid w:val="00BD755A"/>
    <w:rsid w:val="00C66D0E"/>
    <w:rsid w:val="00CC093C"/>
    <w:rsid w:val="00CC1707"/>
    <w:rsid w:val="00D323BD"/>
    <w:rsid w:val="00D95C44"/>
    <w:rsid w:val="00EE74AD"/>
    <w:rsid w:val="00F26EF5"/>
    <w:rsid w:val="00F7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7463F"/>
  <w15:chartTrackingRefBased/>
  <w15:docId w15:val="{5C0FF84A-867D-4C8A-AFFD-D096695A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8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8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35A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35A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35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35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35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35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35A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35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35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35A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35A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835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835A0"/>
  </w:style>
  <w:style w:type="paragraph" w:styleId="Fuzeile">
    <w:name w:val="footer"/>
    <w:basedOn w:val="Standard"/>
    <w:link w:val="FuzeileZchn"/>
    <w:uiPriority w:val="99"/>
    <w:unhideWhenUsed/>
    <w:rsid w:val="009835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83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Engler</dc:creator>
  <cp:keywords/>
  <dc:description/>
  <cp:lastModifiedBy>Leonie Engler</cp:lastModifiedBy>
  <cp:revision>2</cp:revision>
  <dcterms:created xsi:type="dcterms:W3CDTF">2026-05-05T08:39:00Z</dcterms:created>
  <dcterms:modified xsi:type="dcterms:W3CDTF">2026-05-05T08:39:00Z</dcterms:modified>
</cp:coreProperties>
</file>