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fonts/font1.odttf" ContentType="application/vnd.openxmlformats-officedocument.obfuscatedFont"/>
  <Override PartName="/word/fonts/font7.odttf" ContentType="application/vnd.openxmlformats-officedocument.obfuscatedFont"/>
  <Override PartName="/word/fonts/font2.odttf" ContentType="application/vnd.openxmlformats-officedocument.obfuscatedFont"/>
  <Override PartName="/word/fonts/font11.odttf" ContentType="application/vnd.openxmlformats-officedocument.obfuscatedFont"/>
  <Override PartName="/word/fonts/font3.odttf" ContentType="application/vnd.openxmlformats-officedocument.obfuscatedFont"/>
  <Override PartName="/word/fonts/font9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8.odttf" ContentType="application/vnd.openxmlformats-officedocument.obfuscatedFont"/>
  <Override PartName="/word/fonts/font10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numPr>
          <w:ilvl w:val="0"/>
          <w:numId w:val="0"/>
        </w:numPr>
        <w:ind w:left="360" w:hanging="0"/>
        <w:rPr/>
      </w:pPr>
      <w:r>
        <w:rPr/>
        <w:t>Respective proportions of each population :</w:t>
      </w:r>
    </w:p>
    <w:p>
      <w:pPr>
        <w:pStyle w:val="Normal1"/>
        <w:numPr>
          <w:ilvl w:val="0"/>
          <w:numId w:val="0"/>
        </w:numPr>
        <w:ind w:left="360" w:hanging="0"/>
        <w:rPr/>
      </w:pPr>
      <w:r>
        <w:rPr/>
        <w:t>pDF = 0.5; pDB = 0.14; pDFB = 0.19; pD = 0.18; % relative to all DA (498)</w:t>
      </w:r>
    </w:p>
    <w:p>
      <w:pPr>
        <w:pStyle w:val="Normal1"/>
        <w:numPr>
          <w:ilvl w:val="0"/>
          <w:numId w:val="0"/>
        </w:numPr>
        <w:ind w:left="360" w:hanging="0"/>
        <w:rPr/>
      </w:pPr>
      <w:r>
        <w:rPr/>
        <w:t>pGF = 0.17; pGB = 0.27; pGFB = 0.45; pG = 0.11; % relative to all GABA (155)</w:t>
      </w:r>
    </w:p>
    <w:p>
      <w:pPr>
        <w:pStyle w:val="Normal1"/>
        <w:ind w:left="720" w:hanging="360"/>
        <w:rPr>
          <w:b/>
          <w:b/>
          <w:bCs/>
        </w:rPr>
      </w:pPr>
      <w:r>
        <w:rPr/>
      </w:r>
    </w:p>
    <w:p>
      <w:pPr>
        <w:pStyle w:val="Normal1"/>
        <w:ind w:left="720" w:hanging="360"/>
        <w:rPr>
          <w:b/>
          <w:b/>
          <w:bCs/>
        </w:rPr>
      </w:pPr>
      <w:r>
        <w:rPr>
          <w:b/>
          <w:bCs/>
        </w:rPr>
        <w:t>everywhere, use dt = 0.01 (s)</w:t>
      </w:r>
    </w:p>
    <w:p>
      <w:pPr>
        <w:pStyle w:val="Normal1"/>
        <w:ind w:left="720" w:hanging="360"/>
        <w:rPr>
          <w:b/>
          <w:b/>
          <w:bCs/>
        </w:rPr>
      </w:pPr>
      <w:r>
        <w:rPr/>
      </w:r>
    </w:p>
    <w:p>
      <w:pPr>
        <w:pStyle w:val="Normal1"/>
        <w:ind w:left="720" w:hanging="360"/>
        <w:rPr>
          <w:b w:val="false"/>
          <w:b w:val="false"/>
          <w:bCs w:val="false"/>
          <w:i/>
          <w:i/>
          <w:iCs/>
        </w:rPr>
      </w:pPr>
      <w:r>
        <w:rPr>
          <w:b w:val="false"/>
          <w:bCs w:val="false"/>
          <w:i/>
          <w:iCs/>
        </w:rPr>
        <w:t xml:space="preserve">(for figures, if you want my colors) : </w:t>
      </w:r>
      <w:r>
        <w:rPr>
          <w:rFonts w:ascii="0" w:hAnsi="0"/>
          <w:b w:val="false"/>
          <w:bCs w:val="false"/>
          <w:i/>
          <w:iCs/>
          <w:color w:val="000000"/>
          <w:sz w:val="20"/>
        </w:rPr>
        <w:t>orange = '#dd4d32'; blue = '#32ae97';</w:t>
      </w:r>
    </w:p>
    <w:p>
      <w:pPr>
        <w:pStyle w:val="Normal1"/>
        <w:ind w:left="720" w:hanging="360"/>
        <w:rPr>
          <w:b w:val="false"/>
          <w:b w:val="false"/>
          <w:bCs w:val="false"/>
          <w:i/>
          <w:i/>
          <w:iCs/>
        </w:rPr>
      </w:pPr>
      <w:r>
        <w:rPr>
          <w:rFonts w:ascii="0" w:hAnsi="0"/>
          <w:b w:val="false"/>
          <w:bCs w:val="false"/>
          <w:i/>
          <w:iCs/>
          <w:color w:val="000000"/>
          <w:sz w:val="20"/>
        </w:rPr>
        <w:t xml:space="preserve"> </w:t>
      </w:r>
      <w:r>
        <w:rPr>
          <w:rFonts w:ascii="0" w:hAnsi="0"/>
          <w:b w:val="false"/>
          <w:bCs w:val="false"/>
          <w:i/>
          <w:iCs/>
          <w:color w:val="000000"/>
          <w:sz w:val="20"/>
        </w:rPr>
        <w:t>O = [221/255,77/255,50/255]; B = [50/255,174/255,151/255];</w:t>
      </w:r>
    </w:p>
    <w:p>
      <w:pPr>
        <w:pStyle w:val="Normal1"/>
        <w:ind w:left="720" w:hanging="360"/>
        <w:rPr>
          <w:b/>
          <w:b/>
          <w:bCs/>
        </w:rPr>
      </w:pPr>
      <w:r>
        <w:rPr/>
      </w:r>
    </w:p>
    <w:p>
      <w:pPr>
        <w:pStyle w:val="Normal1"/>
        <w:ind w:left="720" w:hanging="360"/>
        <w:rPr>
          <w:b/>
          <w:b/>
          <w:bCs/>
        </w:rPr>
      </w:pPr>
      <w:r>
        <w:rPr/>
      </w:r>
    </w:p>
    <w:p>
      <w:pPr>
        <w:pStyle w:val="Normal1"/>
        <w:ind w:left="720" w:hanging="360"/>
        <w:rPr>
          <w:b/>
          <w:b/>
          <w:bCs/>
        </w:rPr>
      </w:pPr>
      <w:r>
        <w:rPr/>
      </w:r>
    </w:p>
    <w:p>
      <w:pPr>
        <w:pStyle w:val="Normal1"/>
        <w:ind w:left="720" w:hanging="360"/>
        <w:rPr>
          <w:b/>
          <w:b/>
          <w:bCs/>
        </w:rPr>
      </w:pPr>
      <w:r>
        <w:rPr/>
      </w:r>
    </w:p>
    <w:p>
      <w:pPr>
        <w:pStyle w:val="Normal1"/>
        <w:ind w:left="720" w:hanging="360"/>
        <w:rPr>
          <w:b/>
          <w:b/>
          <w:bCs/>
        </w:rPr>
      </w:pPr>
      <w:r>
        <w:rPr/>
      </w:r>
    </w:p>
    <w:p>
      <w:pPr>
        <w:pStyle w:val="Normal1"/>
        <w:ind w:left="720" w:hanging="360"/>
        <w:rPr>
          <w:b/>
          <w:b/>
          <w:bCs/>
        </w:rPr>
      </w:pPr>
      <w:r>
        <w:rPr/>
      </w:r>
    </w:p>
    <w:p>
      <w:pPr>
        <w:pStyle w:val="Normal1"/>
        <w:numPr>
          <w:ilvl w:val="0"/>
          <w:numId w:val="1"/>
        </w:numPr>
        <w:ind w:left="720" w:hanging="360"/>
        <w:rPr>
          <w:b/>
          <w:b/>
          <w:bCs/>
        </w:rPr>
      </w:pPr>
      <w:r>
        <w:rPr>
          <w:b/>
          <w:bCs/>
        </w:rPr>
        <w:t>reproduce my results</w:t>
      </w:r>
    </w:p>
    <w:p>
      <w:pPr>
        <w:pStyle w:val="Normal1"/>
        <w:numPr>
          <w:ilvl w:val="0"/>
          <w:numId w:val="1"/>
        </w:numPr>
        <w:ind w:left="720" w:hanging="360"/>
        <w:rPr>
          <w:u w:val="none"/>
        </w:rPr>
      </w:pPr>
      <w:r>
        <w:rPr/>
        <w:t>what are the latent variables in our PC space ? direction ? value ? is it the same latent variables for DA &amp; GABA neurons ?</w:t>
      </w:r>
    </w:p>
    <w:p>
      <w:pPr>
        <w:pStyle w:val="Normal1"/>
        <w:numPr>
          <w:ilvl w:val="0"/>
          <w:numId w:val="1"/>
        </w:numPr>
        <w:ind w:left="720" w:hanging="360"/>
        <w:rPr/>
      </w:pPr>
      <w:r>
        <w:rPr/>
        <w:t>explore projections on different PC combinations</w:t>
      </w:r>
    </w:p>
    <w:p>
      <w:pPr>
        <w:pStyle w:val="Normal1"/>
        <w:numPr>
          <w:ilvl w:val="0"/>
          <w:numId w:val="1"/>
        </w:numPr>
        <w:ind w:left="720" w:hanging="360"/>
        <w:rPr>
          <w:b/>
          <w:b/>
          <w:bCs/>
        </w:rPr>
      </w:pPr>
      <w:r>
        <w:rPr>
          <w:b/>
          <w:bCs/>
        </w:rPr>
        <w:t>perform PCA at different time periods (perform on period A and project data from period B on the period A PC space)</w:t>
      </w:r>
    </w:p>
    <w:p>
      <w:pPr>
        <w:pStyle w:val="Normal1"/>
        <w:numPr>
          <w:ilvl w:val="0"/>
          <w:numId w:val="1"/>
        </w:numPr>
        <w:ind w:left="720" w:hanging="360"/>
        <w:rPr>
          <w:b/>
          <w:b/>
          <w:bCs/>
          <w:u w:val="none"/>
        </w:rPr>
      </w:pPr>
      <w:r>
        <w:rPr>
          <w:b/>
          <w:bCs/>
        </w:rPr>
        <w:t>run analyses only on GF/GB neurons : are they sensitive to US? Also check if GFB neurons are sensitive to direction of movement.</w:t>
      </w:r>
    </w:p>
    <w:p>
      <w:pPr>
        <w:pStyle w:val="Normal1"/>
        <w:numPr>
          <w:ilvl w:val="0"/>
          <w:numId w:val="1"/>
        </w:numPr>
        <w:ind w:left="720" w:hanging="360"/>
        <w:rPr>
          <w:b/>
          <w:b/>
          <w:bCs/>
          <w:u w:val="none"/>
        </w:rPr>
      </w:pPr>
      <w:r>
        <w:rPr>
          <w:b/>
          <w:bCs/>
        </w:rPr>
        <w:t>run analyses only on DF/DB neurons : do we have distinct opposite trajectories around F/B spontaneous movements? around F/B CRs?</w:t>
      </w:r>
    </w:p>
    <w:p>
      <w:pPr>
        <w:pStyle w:val="Normal1"/>
        <w:numPr>
          <w:ilvl w:val="0"/>
          <w:numId w:val="1"/>
        </w:numPr>
        <w:ind w:left="720" w:hanging="360"/>
        <w:rPr>
          <w:u w:val="none"/>
        </w:rPr>
      </w:pPr>
      <w:r>
        <w:rPr/>
        <w:t>be more rigorous regarding the significance of the results (participation ratio - total variance explained plots)</w:t>
      </w:r>
    </w:p>
    <w:p>
      <w:pPr>
        <w:pStyle w:val="Normal1"/>
        <w:numPr>
          <w:ilvl w:val="0"/>
          <w:numId w:val="1"/>
        </w:numPr>
        <w:ind w:left="720" w:hanging="360"/>
        <w:rPr>
          <w:b/>
          <w:b/>
          <w:bCs/>
        </w:rPr>
      </w:pPr>
      <w:r>
        <w:rPr>
          <w:b/>
          <w:bCs/>
        </w:rPr>
        <w:t>can we delineate the 2 components of phasic DA at CS ? (salience vs CR)</w:t>
      </w:r>
    </w:p>
    <w:p>
      <w:pPr>
        <w:pStyle w:val="Normal1"/>
        <w:numPr>
          <w:ilvl w:val="0"/>
          <w:numId w:val="1"/>
        </w:numPr>
        <w:ind w:left="720" w:hanging="360"/>
        <w:rPr>
          <w:b/>
          <w:b/>
          <w:bCs/>
        </w:rPr>
      </w:pPr>
      <w:r>
        <w:rPr>
          <w:b/>
          <w:bCs/>
        </w:rPr>
        <w:t>Is the VTA activity dependent or independent of value ? (=do the airpuff-induced backward movements and CS/US-induced backward movements correspond to the same trajectories, or different ones? for GABA only? for DA only?)</w:t>
      </w:r>
    </w:p>
    <w:p>
      <w:pPr>
        <w:pStyle w:val="Normal1"/>
        <w:numPr>
          <w:ilvl w:val="0"/>
          <w:numId w:val="1"/>
        </w:numPr>
        <w:ind w:left="720" w:hanging="360"/>
        <w:rPr>
          <w:u w:val="none"/>
        </w:rPr>
      </w:pPr>
      <w:r>
        <w:rPr/>
        <w:t>try other dimensionality reduction methods (non linear, eigen space, … ? do we reproduce the results ?)</w:t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9" w:fontKey="{09014A78-CABC-4EF0-12AC-5CD89AEFDE09}"/>
    <w:embedBold r:id="rId10" w:fontKey="{0A014A78-CABC-4EF0-12AC-5CD89AEFDE0A}"/>
    <w:embedItalic r:id="rId11" w:fontKey="{0B014A78-CABC-4EF0-12AC-5CD89AEFDE0B}"/>
    <w:embedBoldItalic r:id="rId12" w:fontKey="{0C014A78-CABC-4EF0-12AC-5CD89AEFDE0C}"/>
  </w:font>
  <w:font w:name="0">
    <w:charset w:val="01"/>
    <w:family w:val="roman"/>
    <w:pitch w:val="variable"/>
  </w:font>
  <w:font w:name="OpenSymbol">
    <w:altName w:val="Arial Unicode MS"/>
    <w:charset w:val="01"/>
    <w:family w:val="auto"/>
    <w:pitch w:val="default"/>
    <w:embedRegular r:id="rId13" w:fontKey="{0D014A78-CABC-4EF0-12AC-5CD89AEFDE0D}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-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-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-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-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-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-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-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-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60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fr-F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Normal1" w:default="1">
    <w:name w:val="LO-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fr-F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LibreOffice/7.3.7.2$Linux_X86_64 LibreOffice_project/30$Build-2</Application>
  <AppVersion>15.0000</AppVersion>
  <Pages>1</Pages>
  <Words>262</Words>
  <Characters>1205</Characters>
  <CharactersWithSpaces>1439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en-GB</dc:language>
  <cp:lastModifiedBy/>
  <dcterms:modified xsi:type="dcterms:W3CDTF">2026-02-03T15:57:55Z</dcterms:modified>
  <cp:revision>2</cp:revision>
  <dc:subject/>
  <dc:title/>
</cp:coreProperties>
</file>