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 es la página web de Marina.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manicura y artista visual de Argentina.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esta página nos encontraremos con el HOME. Una foto de ella, una breve presentación y un video en forma de trailer.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como header tendremos las “solapas” o vínculos a las próximas secciones de la página.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serán conformadas por sus TALLERES. Esta sección tendrá sus subsecciones para poder mostrar cuales son los talleres, con un breve explicativo de lo que se aprenderá y una imagen del mismo.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Seguimos por la GALERÍA, en la podremos observar sus trabajos en forma de fotos y videos.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próxima sección será la de “ALUMNAS”, mostrando trabajos realizados por ellas, incentivando y atrayendo nuevo público.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Terminaremos nuestra página con la sección “CONTACTO”. Si bien, la información de contacto de Marina, estará como footer en todas las paginas, tanto mail como instagram y tik tok. En esta sección tendremos el formato de formulario. Para que el interesado pueda dejar su nombre y un comentario para dudas o ayuda a mejorar el servicio..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Dejo el link del wireframe hecho con Whimsical en este apartado: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https://whimsical.com/marinagonzalez-nailart-MmnqRqWRgt4qWB87ynWxpg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