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36"/>
          <w:szCs w:val="36"/>
        </w:rPr>
        <w:t xml:space="preserve">Retenciones INYM — Duplicados del importador de Excel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fontana_movimientos · retenciones_inym</w:t>
      </w:r>
    </w:p>
    <w:p>
      <w:pPr>
        <w:spacing w:after="320"/>
      </w:pPr>
      <w:r>
        <w:rPr>
          <w:color w:val="595959"/>
          <w:sz w:val="20"/>
          <w:szCs w:val="20"/>
        </w:rPr>
        <w:t xml:space="preserve">Causa, corrección y prevención — documento de referencia técnica (28/09/2026)</w:t>
      </w:r>
    </w:p>
    <w:p>
      <w:pPr>
        <w:pStyle w:val="Heading1"/>
        <w:spacing w:after="160" w:before="320"/>
      </w:pPr>
      <w:r>
        <w:t xml:space="preserve">1. El problema</w:t>
      </w:r>
    </w:p>
    <w:p>
      <w:pPr>
        <w:spacing w:after="160"/>
      </w:pPr>
      <w:r>
        <w:t xml:space="preserve">El importador de Excel de INYM (retenciones_inym/importador.py) reconoce una retención ya cargada únicamente por el par (N° cert. INYM, Tipo de tarifa) — el N° de certificado por sí solo no alcanza, porque INYM lo numera por separado para cada tipo de tarifa.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existentes_por_clave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(r.id_certificado_inym, r.id_tipo_tarifa_id): 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r in RetencionInym.objects.exclude(id_certificado_inym__isnull=True)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>Una retención cargada a mano (alta simple) sin "N° cert. INYM" queda excluida de este diccionario por completo. Cuando más adelante se importa el Excel real de ese período, el importador no la encuentra — nunca la actualiza, siempre le crea una copia nueva.</w:t>
      </w:r>
    </w:p>
    <w:tbl>
      <w:tblPr>
        <w:tblW w:type="dxa" w:w="9360"/>
        <w:tblBorders>
          <w:top w:val="single" w:color="E8C468" w:sz="4"/>
          <w:left w:val="single" w:color="E8C468" w:sz="4"/>
          <w:bottom w:val="single" w:color="E8C468" w:sz="4"/>
          <w:right w:val="single" w:color="E8C46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Casos reales encontrados</w:t>
            </w:r>
          </w:p>
          <w:p>
            <w:pPr>
              <w:spacing w:after="60"/>
            </w:pPr>
            <w:r>
              <w:t xml:space="preserve">24/09/2026: la retención manual 2868 (sin N° cert. INYM) quedó duplicada como la 3122 al importar el Excel de ese día.</w:t>
            </w:r>
          </w:p>
          <w:p>
            <w:pPr>
              <w:spacing w:after="60"/>
            </w:pPr>
            <w:r>
              <w:t xml:space="preserve">28/09/2026: mismo patrón otra vez, en dos pares más — la manual 2966 duplicada como la 3133, y la manual 2972 duplicada como la 3134.</w:t>
            </w:r>
          </w:p>
        </w:tc>
      </w:tr>
    </w:tbl>
    <w:p>
      <w:pPr>
        <w:spacing w:after="160"/>
      </w:pPr>
      <w:r>
        <w:t xml:space="preserve">Aclaración de Gastón sobre las retenciones manuales viejas: "antes el id era el mismo o debería ser el mismo que el número" — es decir, para la carga manual histórica, el id interno de la retención coincidía con el N° de certificado real de INYM. Esa convención es la base de las dos correcciones que siguen.</w:t>
      </w:r>
    </w:p>
    <w:p>
      <w:pPr>
        <w:pStyle w:val="Heading1"/>
        <w:spacing w:after="160" w:before="320"/>
      </w:pPr>
      <w:r>
        <w:t xml:space="preserve">2. Primera corrección (24/09/2026)</w:t>
      </w:r>
    </w:p>
    <w:p>
      <w:pPr>
        <w:spacing w:after="160"/>
      </w:pPr>
      <w:r>
        <w:t xml:space="preserve">Dos partes, aplicadas una sola vez para el incidente puntual de esa fecha: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Prevención hacia adelante: "N° cert. INYM" pasó a ser obligatorio en el formulario de alta/modificación manual (RetencionInymForm) — una retención nueva ya no puede quedar sin ese dato.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Corrección retroactiva: comando corregir_certificados_inym_legacy. Completa "N° cert. INYM" = id propio en toda retención que lo tenga vacío, y borra las copias que el importador creó ESE día (identificadas por un rango de id fijo, --id-umbral, default 3121) — salvo que ya estén vinculadas a una Liquidación, en cuyo caso se reportan para revisar a mano.</w:t>
      </w:r>
    </w:p>
    <w:tbl>
      <w:tblPr>
        <w:tblW w:type="dxa" w:w="9360"/>
        <w:tblBorders>
          <w:top w:val="single" w:color="E8C468" w:sz="4"/>
          <w:left w:val="single" w:color="E8C468" w:sz="4"/>
          <w:bottom w:val="single" w:color="E8C468" w:sz="4"/>
          <w:right w:val="single" w:color="E8C46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Limitación conocida y aceptada</w:t>
            </w:r>
          </w:p>
          <w:p>
            <w:pPr>
              <w:spacing w:after="60"/>
            </w:pPr>
            <w:r>
              <w:t xml:space="preserve">El número que se completa (= id propio) es arbitrario salvo que la retención siga la convención histórica de Gastón. Si para algún caso puntual esa convención no se cumplió, el número que queda cargado es falso — ver sección 5.</w:t>
            </w:r>
          </w:p>
        </w:tc>
      </w:tr>
    </w:tbl>
    <w:p>
      <w:pPr>
        <w:pStyle w:val="Heading1"/>
        <w:spacing w:after="160" w:before="320"/>
      </w:pPr>
      <w:r>
        <w:t xml:space="preserve">3. Segunda corrección (28/09/2026)</w:t>
      </w:r>
    </w:p>
    <w:p>
      <w:pPr>
        <w:spacing w:after="160"/>
      </w:pPr>
      <w:r>
        <w:t xml:space="preserve">El mismo bug volvió a aparecer con otras dos retenciones viejas (2966 y 2972) que corregir_certificados_inym_legacy no había cubierto, porque ese comando identificaba las copias duplicadas por un RANGO DE ID fijo, pensado para un único incidente puntual — no servía para encontrar este mismo problema en otro momento.</w:t>
      </w:r>
    </w:p>
    <w:p>
      <w:pPr>
        <w:spacing w:after="160"/>
      </w:pPr>
      <w:r>
        <w:t xml:space="preserve">Comando nuevo: corregir_duplicados_alta_simple_inym. A diferencia del anterior, busca las copias duplicadas por CONTENIDO — mismo operador retenido, mismo tipo de tarifa, mismo total y misma fecha — así que sirve para encontrar y corregir este tipo de problema en cualquier momento, sin necesitar saber de antemano qué rango de id revisar.</w:t>
      </w:r>
    </w:p>
    <w:p>
      <w:pPr>
        <w:spacing w:after="160"/>
      </w:pPr>
      <w:r>
        <w:t xml:space="preserve">Hace, en este orden: (1) completa "N° cert. INYM" = id propio en toda retención que lo tenga vacío (siempre seguro, nunca pisa un dato ya cargado); (2) para cada una de esas retenciones, busca entre las de origen Excel alguna con el mismo contenido — si encuentra exactamente una, la borra (salvo que ya esté vinculada a una Liquidación); si encuentra más de una, ninguna, o falta fecha/total, no toca nada y lo reporta para revisar a mano. Corre en modo dry-run por default; hay que pasarle --aplicar para guardar los cambios de verdad.</w:t>
      </w:r>
    </w:p>
    <w:tbl>
      <w:tblPr>
        <w:tblW w:type="dxa" w:w="9360"/>
        <w:tblBorders>
          <w:top w:val="single" w:color="E8C468" w:sz="4"/>
          <w:left w:val="single" w:color="E8C468" w:sz="4"/>
          <w:bottom w:val="single" w:color="E8C468" w:sz="4"/>
          <w:right w:val="single" w:color="E8C46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Bug encontrado al correrlo contra datos reales, y su corrección</w:t>
            </w:r>
          </w:p>
          <w:p>
            <w:pPr>
              <w:spacing w:after="60"/>
            </w:pPr>
            <w:r>
              <w:t xml:space="preserve">La primera versión del comando filtraba las candidatas por agregado_desde__startswith="retenciones_inym_app" (el valor que identifica una carga manual desde este app). Pero muchas retenciones viejas tienen agregado_desde en NULL — cargadas antes de que ese campo existiera o se completara siempre — y un filtro __startswith sobre NULL nunca matchea en SQL. Resultado: el comando reportó "no hay ninguna retención... nada para hacer" a pesar de que la 2972 real sí tenía "N° cert. INYM" vacío.</w:t>
            </w:r>
          </w:p>
          <w:p>
            <w:pPr>
              <w:spacing w:after="60"/>
            </w:pPr>
            <w:r>
              <w:t xml:space="preserve">Corregido: el criterio pasó a ser simplemente id_certificado_inym__isnull=True, sin mirar de dónde vino la retención — el mismo criterio que ya usaba corregir_certificados_inym_legacy el 24/09, que nunca tuvo este problema.</w:t>
            </w:r>
          </w:p>
        </w:tc>
      </w:tr>
    </w:tbl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Antes (con el bug):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RetencionInym.objects.filter(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agregado_desde__startswith=AGREGADO_DESDE_MANUAL,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id_certificado_inym__isnull=True,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Corregido: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RetencionInym.objects.filter(id_certificado_inym__isnull=True)</w:t>
            </w:r>
          </w:p>
        </w:tc>
      </w:tr>
    </w:tbl>
    <w:p>
      <w:pPr>
        <w:pStyle w:val="Heading1"/>
        <w:spacing w:after="160" w:before="320"/>
      </w:pPr>
      <w:r>
        <w:t xml:space="preserve">4. Campos nuevos: fecha de agregado y de modificado</w:t>
      </w:r>
    </w:p>
    <w:p>
      <w:pPr>
        <w:spacing w:after="160"/>
      </w:pPr>
      <w:r>
        <w:t xml:space="preserve">Se agregaron dos campos a RetencionInym para poder ver de un vistazo hace cuánto se cargó o tocó una fila — algo que antes no se podía saber (agregado_desde dice DESDE DÓNDE se cargó, nunca CUÁNDO):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fecha_agregado = models.DateTimeField(auto_now_add=True, blank=True, null=True)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fecha_modificado = models.DateTimeField(auto_now=True, blank=True, null=True)</w:t>
            </w:r>
          </w:p>
        </w:tc>
      </w:tr>
    </w:tbl>
    <w:p>
      <w:pPr>
        <w:spacing w:after="160"/>
      </w:pPr>
      <w:r>
        <w:t xml:space="preserve">Django los completa solo en cualquier alta o modificación hecha por el ORM (alta manual, importador de Excel, los comandos de corrección) — no hace falta tocarlos a mano en ningún lado. Se muestran en la pantalla de Modificar (junto a "Agregado desde") y como dos columnas nuevas en el listado.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Las retenciones ya cargadas antes de este cambio quedan con estos dos campos en NULL — no hay forma de reconstruir cuándo se cargaron en el pasado.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Ojo: un .save(update_fields=[...]) que no incluya 'fecha_modificado' en esa lista NO lo actualiza esa vez — es el caso, a propósito, de los comandos de corrección de esta app, que tocan un solo campo puntual.</w:t>
      </w:r>
    </w:p>
    <w:p>
      <w:pPr>
        <w:spacing w:after="160"/>
      </w:pPr>
      <w:r>
        <w:t xml:space="preserve">La tabla retencion_inym sigue siendo managed=False (Django no administra su esquema): la migración sólo sincroniza el estado del ORM, las columnas reales se agregan a mano con el script SQL correspondiente antes de correr migrate.</w:t>
      </w:r>
    </w:p>
    <w:p>
      <w:pPr>
        <w:pStyle w:val="Heading1"/>
        <w:spacing w:after="160" w:before="320"/>
      </w:pPr>
      <w:r>
        <w:t xml:space="preserve">5. Riesgo residual y auditoría de rutina</w:t>
      </w:r>
    </w:p>
    <w:p>
      <w:pPr>
        <w:spacing w:after="160"/>
      </w:pPr>
      <w:r>
        <w:t xml:space="preserve">El número que corregir_duplicados_alta_simple_inym completa (= id propio) es correcto sólo si esa retención en particular sigue la convención histórica de Gastón. Si para algún caso puntual esa convención no se cumplió, el número que queda cargado es falso — y cuando se importe el Excel real de ese período (con el número VERDADERO de INYM), el importador no la va a reconocer: va a crear una copia nueva, con el número real.</w:t>
      </w:r>
    </w:p>
    <w:tbl>
      <w:tblPr>
        <w:tblW w:type="dxa" w:w="9360"/>
        <w:tblBorders>
          <w:top w:val="single" w:color="E8C468" w:sz="4"/>
          <w:left w:val="single" w:color="E8C468" w:sz="4"/>
          <w:bottom w:val="single" w:color="E8C468" w:sz="4"/>
          <w:right w:val="single" w:color="E8C46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Por qué este caso ya no lo agarra el comando anterior</w:t>
            </w:r>
          </w:p>
          <w:p>
            <w:pPr>
              <w:spacing w:after="60"/>
            </w:pPr>
            <w:r>
              <w:t xml:space="preserve">Ese caso puntual ya NO lo detecta corregir_duplicados_alta_simple_inym, porque esa retención ya tiene ALGÚN N° de certificado cargado (aunque sea el equivocado) — el filtro de ese comando es "sin N° cert. INYM", y ahí ya no aplica.</w:t>
            </w:r>
          </w:p>
        </w:tc>
      </w:tr>
    </w:tbl>
    <w:p>
      <w:pPr>
        <w:spacing w:after="160"/>
      </w:pPr>
      <w:r>
        <w:t xml:space="preserve">Para cubrir ese caso se agregó un tercer comando, de sólo lectura: auditar_posibles_duplicados_inym. Agrupa las retenciones por (operador retenido, tipo de tarifa, total, fecha) — los mismos 4 datos que ya usa el comando anterior — y reporta cualquier grupo con más de una retención, marcando si los N° de certificado son distintos (la señal de este caso) o coinciden (caso raro, también se reporta). Por cada retención avisa si ya está vinculada a una Liquidación. No borra ni completa nada — Gastón decide caso por caso.</w:t>
      </w:r>
    </w:p>
    <w:p>
      <w:pPr>
        <w:spacing w:after="160"/>
      </w:pPr>
      <w:r>
        <w:t xml:space="preserve">Admite --fecha-desde/--fecha-hasta para acotar al período recién importado, y --excel [ruta] para generar, además del informe por consola, un .xlsx con TODOS los datos de cada retención involucrada (id, fecha, período, tipo de tarifa, CUIT/nombre/tipo de operador de emisor y retenido, kgs, tarifa, total, eliminación, N° cert. INYM, agregado desde, fecha de agregado y de modificado, y si está vinculada a una liquidación) — una fila por retención, agrupadas por número de grupo.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Conviene correrlo como chequeo de rutina después de cada importación de un Excel de un año anterior — es inofensivo si no encuentra nada.</w:t>
      </w:r>
    </w:p>
    <w:p>
      <w:pPr>
        <w:pStyle w:val="Heading1"/>
        <w:spacing w:after="160" w:before="320"/>
      </w:pPr>
      <w:r>
        <w:t xml:space="preserve">6. Resumen de los tres 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0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 correrlo</w:t>
            </w:r>
          </w:p>
        </w:tc>
        <w:tc>
          <w:tcPr>
            <w:tcW w:type="dxa" w:w="316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corregir_certificados_inym_legacy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Ya corrido una vez, 24/09/2026 (histórico)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Completa números vacíos + borra las copias de ESE día por rango de id fijo.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corregir_duplicados_alta_simple_inym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Ahora, y cada vez que se sospeche un caso nuevo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Completa números vacíos + borra duplicadas por CONTENIDO. Dry-run por default, --aplicar para aplicar.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auditar_posibles_duplicados_inym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Después de cada import de un año anterior, de rutina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Sólo informa (o exporta a Excel con --excel) posibles duplicadas que YA tienen número, por contenido.</w:t>
            </w:r>
          </w:p>
        </w:tc>
      </w:tr>
    </w:tbl>
    <w:p>
      <w:pPr>
        <w:pStyle w:val="Heading1"/>
        <w:spacing w:after="160" w:before="320"/>
      </w:pPr>
      <w:r>
        <w:t xml:space="preserve">7. Pasos sugeridos para Gastón</w:t>
      </w:r>
    </w:p>
    <w:p>
      <w:pPr>
        <w:spacing w:after="160"/>
      </w:pPr>
      <w:r>
        <w:t xml:space="preserve">1. Correr el script SQL de las columnas nuevas (fecha_agregado/fecha_modificado) contra producción, y después python manage.py migrate.</w:t>
      </w:r>
    </w:p>
    <w:p>
      <w:pPr>
        <w:spacing w:after="160"/>
      </w:pPr>
      <w:r>
        <w:t xml:space="preserve">2. Correr python manage.py corregir_duplicados_alta_simple_inym (sin --aplicar) y revisar el informe contra los datos reales.</w:t>
      </w:r>
    </w:p>
    <w:p>
      <w:pPr>
        <w:spacing w:after="160"/>
      </w:pPr>
      <w:r>
        <w:t xml:space="preserve">3. Si el informe se ve bien, correrlo con --aplicar.</w:t>
      </w:r>
    </w:p>
    <w:p>
      <w:pPr>
        <w:spacing w:after="160"/>
      </w:pPr>
      <w:r>
        <w:t xml:space="preserve">4. Al seguir importando Excel de años anteriores, correr python manage.py auditar_posibles_duplicados_inym (opcionalmente con --excel) después de cada import, y revisar a mano cualquier grupo que aparezca.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60" w:before="32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4E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2026-09-28T17:13:34.664Z</dcterms:created>
  <dcterms:modified xsi:type="dcterms:W3CDTF">2026-09-28T17:13:34.664Z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