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36"/>
          <w:szCs w:val="36"/>
        </w:rPr>
        <w:t xml:space="preserve">Estado de caja — fórmulas de cálculo y ubicación en el código</w:t>
      </w:r>
    </w:p>
    <w:p>
      <w:pPr>
        <w:spacing w:after="40"/>
      </w:pPr>
      <w:r>
        <w:rPr>
          <w:i/>
          <w:iCs/>
          <w:color w:val="595959"/>
          <w:sz w:val="20"/>
          <w:szCs w:val="20"/>
        </w:rPr>
        <w:t xml:space="preserve">fontana_movimientos · movimientos_caja/views.py</w:t>
      </w:r>
    </w:p>
    <w:p>
      <w:pPr>
        <w:spacing w:after="320"/>
      </w:pPr>
      <w:r>
        <w:rPr>
          <w:color w:val="595959"/>
          <w:sz w:val="20"/>
          <w:szCs w:val="20"/>
        </w:rPr>
        <w:t xml:space="preserve">Rediseño del 28/09/2026, corregido el 29/09/2026 — documento de referencia técnica</w:t>
      </w:r>
    </w:p>
    <w:p>
      <w:pPr>
        <w:pStyle w:val="Heading1"/>
        <w:spacing w:after="160" w:before="320"/>
      </w:pPr>
      <w:r>
        <w:t xml:space="preserve">1. Qué cambió y por qué</w:t>
      </w:r>
    </w:p>
    <w:p>
      <w:pPr>
        <w:spacing w:after="160"/>
      </w:pPr>
      <w:r>
        <w:t xml:space="preserve">Hasta el 25/09/2026, "Estado de caja" calculaba el saldo de Macro y de Nación a partir del saldo_inicial del ÚLTIMO libro (el "vigente") de cada caja, sumándole sólo los movimientos cargados en ESE mismo libro. Al crear el libro 3 del Macro, esto dejó de funcionar: un movimiento cargado en un libro viejo, si tenía un diferido que recién se cumplía más adelante, o era un cheque en cartera que se cobraba después, desaparecía del cálculo el día que se resolvía.</w:t>
      </w:r>
    </w:p>
    <w:p>
      <w:pPr>
        <w:spacing w:after="160"/>
      </w:pPr>
      <w:r>
        <w:t xml:space="preserve">Después de dos correcciones intermedias, la aclaración decisiva fue tuya: el saldo_inicial de un libro NUEVO ya es el arrastre de TODO lo anterior (firme o no) — "es sólo el arrastre para saber qué valor histórico viene teniendo", nunca una base limpia para seguir sumando. Por eso el diseño final abandona por completo la idea de "libro vigente" como base de cálculo:</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saldo_a_fecha  =  saldo_inicial del PRIMER libro de la caja</w:t>
            </w:r>
          </w:p>
          <w:p>
            <w:pPr>
              <w:spacing w:after="60"/>
            </w:pPr>
            <w:r>
              <w:rPr>
                <w:rFonts w:ascii="Consolas" w:cs="Consolas" w:eastAsia="Consolas" w:hAnsi="Consolas"/>
                <w:b/>
                <w:bCs/>
                <w:color w:val="1F4E5F"/>
                <w:sz w:val="22"/>
                <w:szCs w:val="22"/>
              </w:rPr>
              <w:t xml:space="preserve">                +  TODOS los movimientos firmes de la caja, de CUALQUIER libro</w:t>
            </w:r>
          </w:p>
        </w:tc>
      </w:tr>
    </w:tbl>
    <w:p>
      <w:pPr>
        <w:spacing w:after="160"/>
      </w:pPr>
      <w:r>
        <w:t xml:space="preserve">El "libro vigente" (el más nuevo) sigue existiendo y se sigue mostrando en pantalla — es donde se cargan los movimientos nuevos — pero ya NO participa en la cuenta. Un libro nunca se "cierra": es sólo una hoja más de una misma seguidilla de movimientos de esa caja.</w:t>
      </w:r>
    </w:p>
    <w:p>
      <w:pPr>
        <w:pStyle w:val="Heading1"/>
        <w:spacing w:after="160" w:before="320"/>
      </w:pPr>
      <w:r>
        <w:t xml:space="preserve">2. Convención de signos</w:t>
      </w:r>
    </w:p>
    <w:p>
      <w:pPr>
        <w:spacing w:after="160"/>
      </w:pPr>
      <w:r>
        <w:t xml:space="preserve">Todos los montos (saldo_inicial, monto de cada movimiento, saldo mostrado) usan siempre la misma convención, cargada así desde que se ingresan los datos — el sistema nunca invierte signos en ningún paso del cálculo:</w:t>
      </w:r>
    </w:p>
    <w:p>
      <w:pPr>
        <w:pStyle w:val="ListParagraph"/>
        <w:numPr>
          <w:ilvl w:val="0"/>
          <w:numId w:val="1"/>
        </w:numPr>
        <w:spacing w:after="100"/>
      </w:pPr>
      <w:r>
        <w:t xml:space="preserve">Positivo = le debemos al banco (deuda).</w:t>
      </w:r>
    </w:p>
    <w:p>
      <w:pPr>
        <w:pStyle w:val="ListParagraph"/>
        <w:numPr>
          <w:ilvl w:val="0"/>
          <w:numId w:val="1"/>
        </w:numPr>
        <w:spacing w:after="100"/>
      </w:pPr>
      <w:r>
        <w:t xml:space="preserve">Negativo = a favor nuestro.</w:t>
      </w:r>
    </w:p>
    <w:p>
      <w:pPr>
        <w:spacing w:after="160"/>
      </w:pPr>
      <w:r>
        <w:t xml:space="preserve">Por eso un saldo negativo grande, como el de tu pantalla, es una buena noticia: significa que el banco (o los libros de Macro/Nación en conjunto) están a favor de la empresa.</w:t>
      </w:r>
    </w:p>
    <w:p>
      <w:pPr>
        <w:pStyle w:val="Heading1"/>
        <w:spacing w:after="160" w:before="320"/>
      </w:pPr>
      <w:r>
        <w:t xml:space="preserve">3. Los tres bloques del cálculo</w:t>
      </w:r>
    </w:p>
    <w:p>
      <w:pPr>
        <w:pStyle w:val="Heading2"/>
        <w:spacing w:after="120" w:before="260"/>
      </w:pPr>
      <w:r>
        <w:t xml:space="preserve">3.1 — Saldo de origen (la base)</w:t>
      </w:r>
    </w:p>
    <w:p>
      <w:pPr>
        <w:spacing w:after="160"/>
      </w:pPr>
      <w:r>
        <w:t xml:space="preserve">Función: </w:t>
      </w:r>
      <w:r>
        <w:rPr>
          <w:rFonts w:ascii="Consolas" w:cs="Consolas" w:eastAsia="Consolas" w:hAnsi="Consolas"/>
          <w:b/>
          <w:bCs/>
        </w:rPr>
        <w:t xml:space="preserve">_primer_libro_de_caja(caja)</w:t>
      </w:r>
      <w:r>
        <w:t xml:space="preserve">  —  archivo </w:t>
      </w:r>
      <w:r>
        <w:rPr>
          <w:rFonts w:ascii="Consolas" w:cs="Consolas" w:eastAsia="Consolas" w:hAnsi="Consolas"/>
        </w:rPr>
        <w:t xml:space="preserve">movimientos_caja/views.py</w:t>
      </w:r>
    </w:p>
    <w:p>
      <w:pPr>
        <w:spacing w:after="160"/>
      </w:pPr>
      <w:r>
        <w:t xml:space="preserve">Busca, de todos los LibroCaja que tiene esa caja, el de fecha_creacion MÁS ANTIGUA (si hay empate o falta la fecha, desempata por id). Su saldo_inicial es el único saldo_inicial de todos los libros que sirve como base de cálculo — es el momento en que esa caja no tenía ningún movimiento cargado todavía, así que no puede tener nada "adentro" ya contado.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_primer_libro_de_caja(caja):</w:t>
            </w:r>
          </w:p>
          <w:p>
            <w:pPr>
              <w:spacing w:after="0"/>
            </w:pPr>
            <w:r>
              <w:rPr>
                <w:rFonts w:ascii="Consolas" w:cs="Consolas" w:eastAsia="Consolas" w:hAnsi="Consolas"/>
                <w:sz w:val="18"/>
                <w:szCs w:val="18"/>
              </w:rPr>
              <w:t xml:space="preserve">    return (</w:t>
            </w:r>
          </w:p>
          <w:p>
            <w:pPr>
              <w:spacing w:after="0"/>
            </w:pPr>
            <w:r>
              <w:rPr>
                <w:rFonts w:ascii="Consolas" w:cs="Consolas" w:eastAsia="Consolas" w:hAnsi="Consolas"/>
                <w:sz w:val="18"/>
                <w:szCs w:val="18"/>
              </w:rPr>
              <w:t xml:space="preserve">        LibroCaja.objects.filter(caja=caja)</w:t>
            </w:r>
          </w:p>
          <w:p>
            <w:pPr>
              <w:spacing w:after="0"/>
            </w:pPr>
            <w:r>
              <w:rPr>
                <w:rFonts w:ascii="Consolas" w:cs="Consolas" w:eastAsia="Consolas" w:hAnsi="Consolas"/>
                <w:sz w:val="18"/>
                <w:szCs w:val="18"/>
              </w:rPr>
              <w:t xml:space="preserve">        .order_by(F('fecha_creacion').asc(nulls_first=True), 'id')</w:t>
            </w:r>
          </w:p>
          <w:p>
            <w:pPr>
              <w:spacing w:after="0"/>
            </w:pPr>
            <w:r>
              <w:rPr>
                <w:rFonts w:ascii="Consolas" w:cs="Consolas" w:eastAsia="Consolas" w:hAnsi="Consolas"/>
                <w:sz w:val="18"/>
                <w:szCs w:val="18"/>
              </w:rPr>
              <w:t xml:space="preserve">        .first()</w:t>
            </w:r>
          </w:p>
          <w:p>
            <w:pPr>
              <w:spacing w:after="0"/>
            </w:pPr>
            <w:r>
              <w:rPr>
                <w:rFonts w:ascii="Consolas" w:cs="Consolas" w:eastAsia="Consolas" w:hAnsi="Consolas"/>
                <w:sz w:val="18"/>
                <w:szCs w:val="18"/>
              </w:rPr>
              <w:t xml:space="preserve">    )</w:t>
            </w:r>
          </w:p>
        </w:tc>
      </w:tr>
    </w:tbl>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Por qué el saldo_inicial de los demás libros NO sirve de base</w:t>
            </w:r>
          </w:p>
          <w:p>
            <w:pPr>
              <w:spacing w:after="60"/>
            </w:pPr>
            <w:r>
              <w:t xml:space="preserve">El saldo_inicial de un libro nuevo (libro 2, libro 3, …) es el arrastre del saldo a la fecha en que se lo creó — y ese arrastre YA tiene adentro absolutamente todos los movimientos anteriores, se hayan cobrado/vencido o no. Volver a sumarle movimientos de libros viejos a ESE saldo (como hacía la primera versión de este fix) duplicaba montos que ya estaban adentro. Por eso el sistema usa siempre el saldo del PRIMER libro (el único sin nada adentro todavía) como única base, y a partir de ahí construye todo el saldo actual sumando movimientos reales, uno por uno.</w:t>
            </w:r>
          </w:p>
        </w:tc>
      </w:tr>
    </w:tbl>
    <w:p>
      <w:pPr>
        <w:pStyle w:val="Heading2"/>
        <w:spacing w:after="120" w:before="260"/>
      </w:pPr>
      <w:r>
        <w:t xml:space="preserve">3.2 — Movimientos firmes de la caja</w:t>
      </w:r>
    </w:p>
    <w:p>
      <w:pPr>
        <w:spacing w:after="160"/>
      </w:pPr>
      <w:r>
        <w:t xml:space="preserve">Función: </w:t>
      </w:r>
      <w:r>
        <w:rPr>
          <w:rFonts w:ascii="Consolas" w:cs="Consolas" w:eastAsia="Consolas" w:hAnsi="Consolas"/>
          <w:b/>
          <w:bCs/>
        </w:rPr>
        <w:t xml:space="preserve">_movimientos_firmes_de_caja(caja, fecha)</w:t>
      </w:r>
    </w:p>
    <w:p>
      <w:pPr>
        <w:spacing w:after="160"/>
      </w:pPr>
      <w:r>
        <w:t xml:space="preserve">Un movimiento se considera FIRME a una fecha si:</w:t>
      </w:r>
    </w:p>
    <w:p>
      <w:pPr>
        <w:pStyle w:val="ListParagraph"/>
        <w:numPr>
          <w:ilvl w:val="0"/>
          <w:numId w:val="1"/>
        </w:numPr>
        <w:spacing w:after="100"/>
      </w:pPr>
      <w:r>
        <w:t xml:space="preserve">no tiene diferido cargado (se cobra/paga de inmediato), o</w:t>
      </w:r>
    </w:p>
    <w:p>
      <w:pPr>
        <w:pStyle w:val="ListParagraph"/>
        <w:numPr>
          <w:ilvl w:val="0"/>
          <w:numId w:val="1"/>
        </w:numPr>
        <w:spacing w:after="100"/>
      </w:pPr>
      <w:r>
        <w:t xml:space="preserve">tiene diferido, pero esa fecha de diferido ya llegó (diferido ≤ fecha elegida).</w:t>
      </w:r>
    </w:p>
    <w:p>
      <w:pPr>
        <w:spacing w:after="160"/>
      </w:pPr>
      <w:r>
        <w:t xml:space="preserve">Se suman los de CUALQUIER libro de esa caja (no sólo el vigente), porque un libro no es un período cerrado. Se excluyen únicamente los movimientos que todavía no tienen NINGÚN libro asignado (esos se avisan aparte en pantalla como advertencia — igual que ya pasaba antes de este rediseño).</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_movimientos_firmes_de_caja(caja, fecha):</w:t>
            </w:r>
          </w:p>
          <w:p>
            <w:pPr>
              <w:spacing w:after="0"/>
            </w:pPr>
            <w:r>
              <w:rPr>
                <w:rFonts w:ascii="Consolas" w:cs="Consolas" w:eastAsia="Consolas" w:hAnsi="Consolas"/>
                <w:sz w:val="18"/>
                <w:szCs w:val="18"/>
              </w:rPr>
              <w:t xml:space="preserve">    return MovimientoCaja.objects.filter(</w:t>
            </w:r>
          </w:p>
          <w:p>
            <w:pPr>
              <w:spacing w:after="0"/>
            </w:pPr>
            <w:r>
              <w:rPr>
                <w:rFonts w:ascii="Consolas" w:cs="Consolas" w:eastAsia="Consolas" w:hAnsi="Consolas"/>
                <w:sz w:val="18"/>
                <w:szCs w:val="18"/>
              </w:rPr>
              <w:t xml:space="preserve">        caja=caja, asiento_libro__isnull=False,</w:t>
            </w:r>
          </w:p>
          <w:p>
            <w:pPr>
              <w:spacing w:after="0"/>
            </w:pPr>
            <w:r>
              <w:rPr>
                <w:rFonts w:ascii="Consolas" w:cs="Consolas" w:eastAsia="Consolas" w:hAnsi="Consolas"/>
                <w:sz w:val="18"/>
                <w:szCs w:val="18"/>
              </w:rPr>
              <w:t xml:space="preserve">    ).filter(</w:t>
            </w:r>
          </w:p>
          <w:p>
            <w:pPr>
              <w:spacing w:after="0"/>
            </w:pPr>
            <w:r>
              <w:rPr>
                <w:rFonts w:ascii="Consolas" w:cs="Consolas" w:eastAsia="Consolas" w:hAnsi="Consolas"/>
                <w:sz w:val="18"/>
                <w:szCs w:val="18"/>
              </w:rPr>
              <w:t xml:space="preserve">        Q(movimientocajadiferido__isnull=True)</w:t>
            </w:r>
          </w:p>
          <w:p>
            <w:pPr>
              <w:spacing w:after="0"/>
            </w:pPr>
            <w:r>
              <w:rPr>
                <w:rFonts w:ascii="Consolas" w:cs="Consolas" w:eastAsia="Consolas" w:hAnsi="Consolas"/>
                <w:sz w:val="18"/>
                <w:szCs w:val="18"/>
              </w:rPr>
              <w:t xml:space="preserve">        | Q(movimientocajadiferido__diferido__isnull=True)</w:t>
            </w:r>
          </w:p>
          <w:p>
            <w:pPr>
              <w:spacing w:after="0"/>
            </w:pPr>
            <w:r>
              <w:rPr>
                <w:rFonts w:ascii="Consolas" w:cs="Consolas" w:eastAsia="Consolas" w:hAnsi="Consolas"/>
                <w:sz w:val="18"/>
                <w:szCs w:val="18"/>
              </w:rPr>
              <w:t xml:space="preserve">        | Q(movimientocajadiferido__diferido__lte=fecha)</w:t>
            </w:r>
          </w:p>
          <w:p>
            <w:pPr>
              <w:spacing w:after="0"/>
            </w:pPr>
            <w:r>
              <w:rPr>
                <w:rFonts w:ascii="Consolas" w:cs="Consolas" w:eastAsia="Consolas" w:hAnsi="Consolas"/>
                <w:sz w:val="18"/>
                <w:szCs w:val="18"/>
              </w:rPr>
              <w:t xml:space="preserve">    )</w:t>
            </w:r>
          </w:p>
        </w:tc>
      </w:tr>
    </w:tbl>
    <w:p>
      <w:pPr>
        <w:pStyle w:val="Heading2"/>
        <w:spacing w:after="120" w:before="260"/>
      </w:pPr>
      <w:r>
        <w:t xml:space="preserve">3.3 — Cheques en cartera</w:t>
      </w:r>
    </w:p>
    <w:p>
      <w:pPr>
        <w:spacing w:after="160"/>
      </w:pPr>
      <w:r>
        <w:t xml:space="preserve">Funciones: </w:t>
      </w:r>
      <w:r>
        <w:rPr>
          <w:rFonts w:ascii="Consolas" w:cs="Consolas" w:eastAsia="Consolas" w:hAnsi="Consolas"/>
          <w:b/>
          <w:bCs/>
        </w:rPr>
        <w:t xml:space="preserve">_cheques_en_cartera_qs(caja)</w:t>
      </w:r>
      <w:r>
        <w:t xml:space="preserve"> y </w:t>
      </w:r>
      <w:r>
        <w:rPr>
          <w:rFonts w:ascii="Consolas" w:cs="Consolas" w:eastAsia="Consolas" w:hAnsi="Consolas"/>
          <w:b/>
          <w:bCs/>
        </w:rPr>
        <w:t xml:space="preserve">_cheques_en_cartera(caja)</w:t>
      </w:r>
    </w:p>
    <w:p>
      <w:pPr>
        <w:spacing w:after="160"/>
      </w:pPr>
      <w:r>
        <w:t xml:space="preserve">Son los movimientos de tipo "Cheque", concepto "Cartera", sin diferido y TODAVÍA SIN EFECTIVIZAR (efectivizacion vacía) de esa caja puntual. NO son cheques que la empresa recibió: son cheques que Fontana tiene preparados para ENTREGARLE a un productor, y que todavía no se le dieron. Por eso el monto se carga en positivo al principio (como cualquier pago que sale) — pero mientras el cheque sigue "en cartera" (sin entregar), esa plata en los hechos sigue siendo de la empresa.</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_cheques_en_cartera_qs(caja):</w:t>
            </w:r>
          </w:p>
          <w:p>
            <w:pPr>
              <w:spacing w:after="0"/>
            </w:pPr>
            <w:r>
              <w:rPr>
                <w:rFonts w:ascii="Consolas" w:cs="Consolas" w:eastAsia="Consolas" w:hAnsi="Consolas"/>
                <w:sz w:val="18"/>
                <w:szCs w:val="18"/>
              </w:rPr>
              <w:t xml:space="preserve">    return (</w:t>
            </w:r>
          </w:p>
          <w:p>
            <w:pPr>
              <w:spacing w:after="0"/>
            </w:pPr>
            <w:r>
              <w:rPr>
                <w:rFonts w:ascii="Consolas" w:cs="Consolas" w:eastAsia="Consolas" w:hAnsi="Consolas"/>
                <w:sz w:val="18"/>
                <w:szCs w:val="18"/>
              </w:rPr>
              <w:t xml:space="preserve">        MovimientoCaja.objects.filter(</w:t>
            </w:r>
          </w:p>
          <w:p>
            <w:pPr>
              <w:spacing w:after="0"/>
            </w:pPr>
            <w:r>
              <w:rPr>
                <w:rFonts w:ascii="Consolas" w:cs="Consolas" w:eastAsia="Consolas" w:hAnsi="Consolas"/>
                <w:sz w:val="18"/>
                <w:szCs w:val="18"/>
              </w:rPr>
              <w:t xml:space="preserve">            caja=caja, tipo__nombre__iexact='Cheque',</w:t>
            </w:r>
          </w:p>
          <w:p>
            <w:pPr>
              <w:spacing w:after="0"/>
            </w:pPr>
            <w:r>
              <w:rPr>
                <w:rFonts w:ascii="Consolas" w:cs="Consolas" w:eastAsia="Consolas" w:hAnsi="Consolas"/>
                <w:sz w:val="18"/>
                <w:szCs w:val="18"/>
              </w:rPr>
              <w:t xml:space="preserve">            rel_concepto__concepto_tipo__nombre__iexact='Cartera',</w:t>
            </w:r>
          </w:p>
          <w:p>
            <w:pPr>
              <w:spacing w:after="0"/>
            </w:pPr>
            <w:r>
              <w:rPr>
                <w:rFonts w:ascii="Consolas" w:cs="Consolas" w:eastAsia="Consolas" w:hAnsi="Consolas"/>
                <w:sz w:val="18"/>
                <w:szCs w:val="18"/>
              </w:rPr>
              <w:t xml:space="preserve">            efectivizacion__isnull=True,</w:t>
            </w:r>
          </w:p>
          <w:p>
            <w:pPr>
              <w:spacing w:after="0"/>
            </w:pPr>
            <w:r>
              <w:rPr>
                <w:rFonts w:ascii="Consolas" w:cs="Consolas" w:eastAsia="Consolas" w:hAnsi="Consolas"/>
                <w:sz w:val="18"/>
                <w:szCs w:val="18"/>
              </w:rPr>
              <w:t xml:space="preserve">            asiento_libro__isnull=False,   # agregado 29/09/2026, ver nota abajo</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.filter(Q(movimientocajadiferido__isnull=True)</w:t>
            </w:r>
          </w:p>
          <w:p>
            <w:pPr>
              <w:spacing w:after="0"/>
            </w:pPr>
            <w:r>
              <w:rPr>
                <w:rFonts w:ascii="Consolas" w:cs="Consolas" w:eastAsia="Consolas" w:hAnsi="Consolas"/>
                <w:sz w:val="18"/>
                <w:szCs w:val="18"/>
              </w:rPr>
              <w:t xml:space="preserve">                | Q(movimientocajadiferido__diferido__isnull=True))</w:t>
            </w:r>
          </w:p>
          <w:p>
            <w:pPr>
              <w:spacing w:after="0"/>
            </w:pPr>
            <w:r>
              <w:rPr>
                <w:rFonts w:ascii="Consolas" w:cs="Consolas" w:eastAsia="Consolas" w:hAnsi="Consolas"/>
                <w:sz w:val="18"/>
                <w:szCs w:val="18"/>
              </w:rPr>
              <w:t xml:space="preserve">    )</w:t>
            </w:r>
          </w:p>
        </w:tc>
      </w:tr>
    </w:tbl>
    <w:p>
      <w:pPr>
        <w:spacing w:after="160"/>
      </w:pPr>
      <w:r>
        <w:t xml:space="preserve">El filtro asiento_libro__isnull=False (mismo requisito que _movimientos_firmes_de_caja, sección 3.2) se agregó el 29/09/2026 para blindar un caso borde: un cheque en cartera que TODAVÍA no tiene libro asignado no debe restarse acá, porque tampoco está sumado en "Movimientos" (esos movimientos "sin libro" se avisan aparte, nunca se suman). Sin este filtro se lo restaría sin haberlo sumado antes — el mismo tipo de error que motivó todo este rediseño, aplicado a ese caso puntual.</w:t>
      </w:r>
    </w:p>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Corrección 28/09/2026 — el signo de la cartera pendiente</w:t>
            </w:r>
          </w:p>
          <w:p>
            <w:pPr>
              <w:spacing w:after="60"/>
            </w:pPr>
            <w:r>
              <w:t xml:space="preserve">Mientras un cheque sigue en cartera (sin diferido, sin efectivizar) cuenta A FAVOR nuestro. En palabras de Gastón: "esos cheques al no tener aún diferido, estar en cartera y no tener efectivización es como que aún no se entregaron a productores, así que debería ser a favor nuestro hasta que se entreguen".</w:t>
            </w:r>
          </w:p>
          <w:p>
            <w:pPr>
              <w:spacing w:after="60"/>
            </w:pPr>
            <w:r>
              <w:t xml:space="preserve">Apenas el cheque tiene una fecha de diferido (se programa la entrega) o se efectiviza (se entrega/cobra), deja de estar "en cartera" — recién ahí es una deuda real, sin ningún ajuste. El dato guardado en la base nunca cambia; sólo cambia, según el estado del cheque, si se lo neutraliza o no al armar el saldo (ver la corrección del 29/09/2026, más abajo).</w:t>
            </w:r>
          </w:p>
        </w:tc>
      </w:tr>
    </w:tbl>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Corrección 29/09/2026 — dejar de EXCLUIR la cartera y pasar a NEUTRALIZARLA</w:t>
            </w:r>
          </w:p>
          <w:p>
            <w:pPr>
              <w:spacing w:after="60"/>
            </w:pPr>
            <w:r>
              <w:t xml:space="preserve">La primera versión de esta corrección (28/09) sacaba estos cheques del total de "Movimientos" (sección 3.2) Y ADEMÁS los restaba acá — eso los beneficiaba DOS VECES: una por no contarlos como el débito que en los hechos representan, y otra por restarlos aparte como si fueran un crédito real. Gastón lo detectó así: "si no contás los en cartera en los movimientos para descontar el saldo inicial y luego lo volvés a poner a favor nuestro [...] es como que está dos veces beneficiándonos ese valor [...] ideal creo sería contar todo en movimientos y sólo beneficiarlos sumando eso en cartera después a favor nuestro".</w:t>
            </w:r>
          </w:p>
          <w:p>
            <w:pPr>
              <w:spacing w:after="60"/>
            </w:pPr>
            <w:r>
              <w:t xml:space="preserve">La corrección: desde el 29/09/2026, el total de "Movimientos" (ver sección 3.2, ahora _total_movimientos_firmes) SIEMPRE incluye estos cheques, con su monto guardado en positivo, como cualquier otro firme. Acá, _cheques_en_cartera pasa de ser "el total de la cartera con el signo que va al saldo" a ser una CORRECCIÓN que resta esa misma cantidad para neutralizar lo que "Movimientos" ya sumó. El efecto neto de un cheque en cartera pendiente pasa a ser CERO (ni suma ni resta) en vez de un crédito de más — recién cuando se entrega o efectiviza deja de neutralizarse y queda contando la deuda real, que ya estaba sumada desde el principio.</w:t>
            </w:r>
          </w:p>
        </w:tc>
      </w:tr>
    </w:tbl>
    <w:p>
      <w:pPr>
        <w:spacing w:after="160"/>
      </w:pPr>
      <w:r>
        <w:t xml:space="preserve">Función: </w:t>
      </w:r>
      <w:r>
        <w:rPr>
          <w:rFonts w:ascii="Consolas" w:cs="Consolas" w:eastAsia="Consolas" w:hAnsi="Consolas"/>
          <w:b/>
          <w:bCs/>
        </w:rPr>
        <w:t xml:space="preserve">_cheques_en_cartera(caja)</w:t>
      </w:r>
      <w:r>
        <w:t xml:space="preserve"> — el código no cambió (sigue devolviendo el total negado), sólo cambió lo que ese valor SIGNIFICA: ya no es "la cartera con su signo final", es la corrección que neutraliza lo que la sección 3.2 ya contó:</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_cheques_en_cartera(caja):</w:t>
            </w:r>
          </w:p>
          <w:p>
            <w:pPr>
              <w:spacing w:after="0"/>
            </w:pPr>
            <w:r>
              <w:rPr>
                <w:rFonts w:ascii="Consolas" w:cs="Consolas" w:eastAsia="Consolas" w:hAnsi="Consolas"/>
                <w:sz w:val="18"/>
                <w:szCs w:val="18"/>
              </w:rPr>
              <w:t xml:space="preserve">    total = _cheques_en_cartera_qs(caja)\</w:t>
            </w:r>
          </w:p>
          <w:p>
            <w:pPr>
              <w:spacing w:after="0"/>
            </w:pPr>
            <w:r>
              <w:rPr>
                <w:rFonts w:ascii="Consolas" w:cs="Consolas" w:eastAsia="Consolas" w:hAnsi="Consolas"/>
                <w:sz w:val="18"/>
                <w:szCs w:val="18"/>
              </w:rPr>
              <w:t xml:space="preserve">        .aggregate(total=Sum('monto'))['total'] or Decimal('0')</w:t>
            </w:r>
          </w:p>
          <w:p>
            <w:pPr>
              <w:spacing w:after="0"/>
            </w:pPr>
            <w:r>
              <w:rPr>
                <w:rFonts w:ascii="Consolas" w:cs="Consolas" w:eastAsia="Consolas" w:hAnsi="Consolas"/>
                <w:sz w:val="18"/>
                <w:szCs w:val="18"/>
              </w:rPr>
              <w:t xml:space="preserve">    return -total   # neutraliza, mientras sigue pendiente, lo ya sumado en "Movimientos"</w:t>
            </w:r>
          </w:p>
        </w:tc>
      </w:tr>
    </w:tbl>
    <w:p>
      <w:pPr>
        <w:pStyle w:val="Heading1"/>
        <w:spacing w:after="160" w:before="320"/>
      </w:pPr>
      <w:r>
        <w:t xml:space="preserve">4. Pantalla "Calcular" genérica (cualquier caja)</w:t>
      </w:r>
    </w:p>
    <w:p>
      <w:pPr>
        <w:spacing w:after="160"/>
      </w:pPr>
      <w:r>
        <w:t xml:space="preserve">Función: _calcular_estado_caja(caja, fecha). Usa los mismos dos bloques que "Calcular por defecto" (sección 5) — TODOS los movimientos firmes (cartera pendiente incluida con su monto guardado), más la corrección que neutraliza esa misma cartera mientras sigue pendiente — así que las dos pantallas siempre dan el mismo total para la misma caja.</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saldo_a_fecha  =  saldo_inicial(primer_libro)</w:t>
            </w:r>
          </w:p>
          <w:p>
            <w:pPr>
              <w:spacing w:after="60"/>
            </w:pPr>
            <w:r>
              <w:rPr>
                <w:rFonts w:ascii="Consolas" w:cs="Consolas" w:eastAsia="Consolas" w:hAnsi="Consolas"/>
                <w:b/>
                <w:bCs/>
                <w:color w:val="1F4E5F"/>
                <w:sz w:val="22"/>
                <w:szCs w:val="22"/>
              </w:rPr>
              <w:t xml:space="preserve">                +  _total_movimientos_firmes(caja, fecha)      &lt;-- cartera incluida</w:t>
            </w:r>
          </w:p>
          <w:p>
            <w:pPr>
              <w:spacing w:after="60"/>
            </w:pPr>
            <w:r>
              <w:rPr>
                <w:rFonts w:ascii="Consolas" w:cs="Consolas" w:eastAsia="Consolas" w:hAnsi="Consolas"/>
                <w:b/>
                <w:bCs/>
                <w:color w:val="1F4E5F"/>
                <w:sz w:val="22"/>
                <w:szCs w:val="22"/>
              </w:rPr>
              <w:t xml:space="preserve">                +  _cheques_en_cartera(caja)                   &lt;-- la neutraliza</w:t>
            </w:r>
          </w:p>
        </w:tc>
      </w:tr>
    </w:tbl>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primer_libro = _primer_libro_de_caja(caja)</w:t>
            </w:r>
          </w:p>
          <w:p>
            <w:pPr>
              <w:spacing w:after="0"/>
            </w:pPr>
            <w:r>
              <w:rPr>
                <w:rFonts w:ascii="Consolas" w:cs="Consolas" w:eastAsia="Consolas" w:hAnsi="Consolas"/>
                <w:sz w:val="18"/>
                <w:szCs w:val="18"/>
              </w:rPr>
              <w:t xml:space="preserve">saldo_inicial = primer_libro.saldo_inicial or Decimal('0')</w:t>
            </w:r>
          </w:p>
          <w:p>
            <w:pPr>
              <w:spacing w:after="0"/>
            </w:pPr>
            <w:r>
              <w:rPr>
                <w:rFonts w:ascii="Consolas" w:cs="Consolas" w:eastAsia="Consolas" w:hAnsi="Consolas"/>
                <w:sz w:val="18"/>
                <w:szCs w:val="18"/>
              </w:rPr>
              <w:t xml:space="preserve">total_firme = _total_movimientos_firmes(caja, fecha) \</w:t>
            </w:r>
          </w:p>
          <w:p>
            <w:pPr>
              <w:spacing w:after="0"/>
            </w:pPr>
            <w:r>
              <w:rPr>
                <w:rFonts w:ascii="Consolas" w:cs="Consolas" w:eastAsia="Consolas" w:hAnsi="Consolas"/>
                <w:sz w:val="18"/>
                <w:szCs w:val="18"/>
              </w:rPr>
              <w:t xml:space="preserve">    + _cheques_en_cartera(caja)</w:t>
            </w:r>
          </w:p>
          <w:p>
            <w:pPr>
              <w:spacing w:after="0"/>
            </w:pPr>
            <w:r>
              <w:rPr>
                <w:rFonts w:ascii="Consolas" w:cs="Consolas" w:eastAsia="Consolas" w:hAnsi="Consolas"/>
                <w:sz w:val="18"/>
                <w:szCs w:val="18"/>
              </w:rPr>
              <w:t xml:space="preserve">saldo_a_fecha = saldo_inicial + total_firme</w:t>
            </w:r>
          </w:p>
        </w:tc>
      </w:tr>
    </w:tbl>
    <w:p>
      <w:pPr>
        <w:pStyle w:val="Heading1"/>
        <w:spacing w:after="160" w:before="320"/>
      </w:pPr>
      <w:r>
        <w:t xml:space="preserve">5. Pantalla "Calcular por defecto" (Macro, Nación, Global)</w:t>
      </w:r>
    </w:p>
    <w:p>
      <w:pPr>
        <w:spacing w:after="160"/>
      </w:pPr>
      <w:r>
        <w:t xml:space="preserve">Esta pantalla arma el mismo total que la genérica, pero lo muestra desglosado en renglones separados, para que se vea de dónde sale cada parte. Función: _saldo_base_defecto(caja, fecha).</w:t>
      </w:r>
    </w:p>
    <w:tbl>
      <w:tblPr>
        <w:tblW w:type="dxa" w:w="9360"/>
        <w:tblBorders>
          <w:top w:val="single" w:color="1F4E5F" w:sz="6"/>
          <w:left w:val="single" w:color="1F4E5F" w:sz="6"/>
          <w:bottom w:val="single" w:color="1F4E5F" w:sz="6"/>
          <w:right w:val="single" w:color="1F4E5F" w:sz="6"/>
          <w:insideH w:val="single" w:color="auto" w:sz="4"/>
          <w:insideV w:val="single" w:color="auto" w:sz="4"/>
        </w:tblBorders>
      </w:tblPr>
      <w:tblGrid>
        <w:gridCol w:w="9360"/>
      </w:tblGrid>
      <w:tr>
        <w:tc>
          <w:tcPr>
            <w:tcW w:type="dxa" w:w="9360"/>
            <w:shd w:fill="EAF1F4" w:color="auto" w:val="clear"/>
            <w:tcMar>
              <w:top w:type="dxa" w:w="160"/>
              <w:left w:type="dxa" w:w="220"/>
              <w:bottom w:type="dxa" w:w="160"/>
              <w:right w:type="dxa" w:w="220"/>
            </w:tcMar>
          </w:tcPr>
          <w:p>
            <w:pPr>
              <w:spacing w:after="60"/>
            </w:pPr>
            <w:r>
              <w:rPr>
                <w:rFonts w:ascii="Consolas" w:cs="Consolas" w:eastAsia="Consolas" w:hAnsi="Consolas"/>
                <w:b/>
                <w:bCs/>
                <w:color w:val="1F4E5F"/>
                <w:sz w:val="22"/>
                <w:szCs w:val="22"/>
              </w:rPr>
              <w:t xml:space="preserve">Renglón 1 "Movimientos":</w:t>
            </w:r>
          </w:p>
          <w:p>
            <w:pPr>
              <w:spacing w:after="60"/>
            </w:pPr>
            <w:r>
              <w:rPr>
                <w:rFonts w:ascii="Consolas" w:cs="Consolas" w:eastAsia="Consolas" w:hAnsi="Consolas"/>
                <w:b/>
                <w:bCs/>
                <w:color w:val="1F4E5F"/>
                <w:sz w:val="22"/>
                <w:szCs w:val="22"/>
              </w:rPr>
              <w:t xml:space="preserve">   monto  = _total_movimientos_firmes(caja, fecha)      &lt;-- cartera pendiente incluida</w:t>
            </w:r>
          </w:p>
          <w:p>
            <w:pPr>
              <w:spacing w:after="60"/>
            </w:pPr>
            <w:r>
              <w:rPr>
                <w:rFonts w:ascii="Consolas" w:cs="Consolas" w:eastAsia="Consolas" w:hAnsi="Consolas"/>
                <w:b/>
                <w:bCs/>
                <w:color w:val="1F4E5F"/>
                <w:sz w:val="22"/>
                <w:szCs w:val="22"/>
              </w:rPr>
              <w:t xml:space="preserve">   saldo  = saldo_inicial(primer_libro) + monto</w:t>
            </w:r>
          </w:p>
          <w:p>
            <w:pPr>
              <w:spacing w:after="60"/>
            </w:pPr>
            <w:r>
              <w:rPr>
                <w:rFonts w:ascii="Consolas" w:cs="Consolas" w:eastAsia="Consolas" w:hAnsi="Consolas"/>
                <w:b/>
                <w:bCs/>
                <w:color w:val="1F4E5F"/>
                <w:sz w:val="22"/>
                <w:szCs w:val="22"/>
              </w:rPr>
              <w:t xml:space="preserve"/>
            </w:r>
          </w:p>
          <w:p>
            <w:pPr>
              <w:spacing w:after="60"/>
            </w:pPr>
            <w:r>
              <w:rPr>
                <w:rFonts w:ascii="Consolas" w:cs="Consolas" w:eastAsia="Consolas" w:hAnsi="Consolas"/>
                <w:b/>
                <w:bCs/>
                <w:color w:val="1F4E5F"/>
                <w:sz w:val="22"/>
                <w:szCs w:val="22"/>
              </w:rPr>
              <w:t xml:space="preserve">Renglón 2 "Cheques en cartera":</w:t>
            </w:r>
          </w:p>
          <w:p>
            <w:pPr>
              <w:spacing w:after="60"/>
            </w:pPr>
            <w:r>
              <w:rPr>
                <w:rFonts w:ascii="Consolas" w:cs="Consolas" w:eastAsia="Consolas" w:hAnsi="Consolas"/>
                <w:b/>
                <w:bCs/>
                <w:color w:val="1F4E5F"/>
                <w:sz w:val="22"/>
                <w:szCs w:val="22"/>
              </w:rPr>
              <w:t xml:space="preserve">   monto  = _cheques_en_cartera(caja)     &lt;-- neutraliza el mismo monto del Renglón 1</w:t>
            </w:r>
          </w:p>
          <w:p>
            <w:pPr>
              <w:spacing w:after="60"/>
            </w:pPr>
            <w:r>
              <w:rPr>
                <w:rFonts w:ascii="Consolas" w:cs="Consolas" w:eastAsia="Consolas" w:hAnsi="Consolas"/>
                <w:b/>
                <w:bCs/>
                <w:color w:val="1F4E5F"/>
                <w:sz w:val="22"/>
                <w:szCs w:val="22"/>
              </w:rPr>
              <w:t xml:space="preserve">   saldo  = saldo del Renglón 1  +  monto        &lt;-- ESTE es el saldo final</w:t>
            </w:r>
          </w:p>
        </w:tc>
      </w:tr>
    </w:tbl>
    <w:p>
      <w:pPr>
        <w:spacing w:after="160"/>
      </w:pPr>
      <w:r>
        <w:t xml:space="preserve">_total_movimientos_firmes es simplemente la suma de _movimientos_firmes_de_caja — ya NO descarta los cheques en cartera (hasta el 28/09/2026 se llamaba _movimientos_firmes_excluyendo_cartera y sí los descartaba; ver la nota de la sección 3.3 sobre por qué eso beneficiaba dos veces a esos cheques).</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def _total_movimientos_firmes(caja, fecha):</w:t>
            </w:r>
          </w:p>
          <w:p>
            <w:pPr>
              <w:spacing w:after="0"/>
            </w:pPr>
            <w:r>
              <w:rPr>
                <w:rFonts w:ascii="Consolas" w:cs="Consolas" w:eastAsia="Consolas" w:hAnsi="Consolas"/>
                <w:sz w:val="18"/>
                <w:szCs w:val="18"/>
              </w:rPr>
              <w:t xml:space="preserve">    return _movimientos_firmes_de_caja(caja, fecha)\</w:t>
            </w:r>
          </w:p>
          <w:p>
            <w:pPr>
              <w:spacing w:after="0"/>
            </w:pPr>
            <w:r>
              <w:rPr>
                <w:rFonts w:ascii="Consolas" w:cs="Consolas" w:eastAsia="Consolas" w:hAnsi="Consolas"/>
                <w:sz w:val="18"/>
                <w:szCs w:val="18"/>
              </w:rPr>
              <w:t xml:space="preserve">        .aggregate(total=Sum('monto'))['total'] or Decimal('0')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_saldo_base_defecto(caja, fecha):</w:t>
            </w:r>
          </w:p>
          <w:p>
            <w:pPr>
              <w:spacing w:after="0"/>
            </w:pPr>
            <w:r>
              <w:rPr>
                <w:rFonts w:ascii="Consolas" w:cs="Consolas" w:eastAsia="Consolas" w:hAnsi="Consolas"/>
                <w:sz w:val="18"/>
                <w:szCs w:val="18"/>
              </w:rPr>
              <w:t xml:space="preserve">    primer_libro = _primer_libro_de_caja(caja)</w:t>
            </w:r>
          </w:p>
          <w:p>
            <w:pPr>
              <w:spacing w:after="0"/>
            </w:pPr>
            <w:r>
              <w:rPr>
                <w:rFonts w:ascii="Consolas" w:cs="Consolas" w:eastAsia="Consolas" w:hAnsi="Consolas"/>
                <w:sz w:val="18"/>
                <w:szCs w:val="18"/>
              </w:rPr>
              <w:t xml:space="preserve">    saldo_inicial = primer_libro.saldo_inicial or Decimal('0')</w:t>
            </w:r>
          </w:p>
          <w:p>
            <w:pPr>
              <w:spacing w:after="0"/>
            </w:pPr>
            <w:r>
              <w:rPr>
                <w:rFonts w:ascii="Consolas" w:cs="Consolas" w:eastAsia="Consolas" w:hAnsi="Consolas"/>
                <w:sz w:val="18"/>
                <w:szCs w:val="18"/>
              </w:rPr>
              <w:t xml:space="preserve">    movimientos_firmes = _total_movimientos_firmes(caja, fecha)</w:t>
            </w:r>
          </w:p>
          <w:p>
            <w:pPr>
              <w:spacing w:after="0"/>
            </w:pPr>
            <w:r>
              <w:rPr>
                <w:rFonts w:ascii="Consolas" w:cs="Consolas" w:eastAsia="Consolas" w:hAnsi="Consolas"/>
                <w:sz w:val="18"/>
                <w:szCs w:val="18"/>
              </w:rPr>
              <w:t xml:space="preserve">    cartera = _cheques_en_cartera(caja)</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saldo_tras_movimientos = saldo_inicial + movimientos_firmes   # Renglón 1</w:t>
            </w:r>
          </w:p>
          <w:p>
            <w:pPr>
              <w:spacing w:after="0"/>
            </w:pPr>
            <w:r>
              <w:rPr>
                <w:rFonts w:ascii="Consolas" w:cs="Consolas" w:eastAsia="Consolas" w:hAnsi="Consolas"/>
                <w:sz w:val="18"/>
                <w:szCs w:val="18"/>
              </w:rPr>
              <w:t xml:space="preserve">    saldo_tras_cartera = saldo_tras_movimientos + cartera         # Renglón 2 = saldo_final</w:t>
            </w:r>
          </w:p>
        </w:tc>
      </w:tr>
    </w:tbl>
    <w:p>
      <w:pPr>
        <w:spacing w:after="160"/>
      </w:pPr>
      <w:r>
        <w:t xml:space="preserve">El "Saldo actual" grande que se ve arriba de cada tarjeta (Macro / Nación) en la pantalla es exactamente ese saldo_final — es decir, YA tiene la cartera pendiente sumada y neutralizada una sola vez cada cosa (ver la sección 8, tu pregunta puntual).</w:t>
      </w:r>
    </w:p>
    <w:p>
      <w:pPr>
        <w:spacing w:after="160"/>
      </w:pPr>
      <w:r>
        <w:t xml:space="preserve">Para Macro y Nación juntos, "Global" simplemente suma, fecha por fecha, el último saldo conocido de cada una (manteniendo el valor de la que no tuvo movimiento ese día) — no cambia ninguna fórmula, sólo combina los dos totales ya calculados.</w:t>
      </w:r>
    </w:p>
    <w:p>
      <w:pPr>
        <w:pStyle w:val="Heading1"/>
        <w:spacing w:after="160" w:before="320"/>
      </w:pPr>
      <w:r>
        <w:t xml:space="preserve">6. Proyección a fechas futuras</w:t>
      </w:r>
    </w:p>
    <w:p>
      <w:pPr>
        <w:spacing w:after="160"/>
      </w:pPr>
      <w:r>
        <w:t xml:space="preserve">Función: </w:t>
      </w:r>
      <w:r>
        <w:rPr>
          <w:rFonts w:ascii="Consolas" w:cs="Consolas" w:eastAsia="Consolas" w:hAnsi="Consolas"/>
          <w:b/>
          <w:bCs/>
        </w:rPr>
        <w:t xml:space="preserve">_movimientos_diferidos_pendientes(caja, fecha)</w:t>
      </w:r>
    </w:p>
    <w:p>
      <w:pPr>
        <w:spacing w:after="160"/>
      </w:pPr>
      <w:r>
        <w:t xml:space="preserve">Junta, agrupados por día, todos los movimientos de esa caja (cualquier libro) cuyo diferido es POSTERIOR a la fecha elegida — es decir, lo que todavía falta que llegue. A partir del saldo final calculado arriba, cada fecha futura le va sumando su propio monto del día, generando el "saldo proyectado" de cada renglón siguiente. Los diferidos de fecha igual o anterior a la elegida no aparecen acá porque ya están adentro del saldo firme (son errores de carga si aparecieran, no pendientes reales).</w:t>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Pr>
      <w:tblGrid>
        <w:gridCol w:w="9360"/>
      </w:tblGrid>
      <w:tr>
        <w:tc>
          <w:tcPr>
            <w:tcW w:type="dxa" w:w="9360"/>
            <w:shd w:fill="F2F2F2" w:color="auto" w:val="clear"/>
            <w:tcMar>
              <w:top w:type="dxa" w:w="120"/>
              <w:left w:type="dxa" w:w="160"/>
              <w:bottom w:type="dxa" w:w="120"/>
              <w:right w:type="dxa" w:w="160"/>
            </w:tcMar>
          </w:tcPr>
          <w:p>
            <w:pPr>
              <w:spacing w:after="0"/>
            </w:pPr>
            <w:r>
              <w:rPr>
                <w:rFonts w:ascii="Consolas" w:cs="Consolas" w:eastAsia="Consolas" w:hAnsi="Consolas"/>
                <w:sz w:val="18"/>
                <w:szCs w:val="18"/>
              </w:rPr>
              <w:t xml:space="preserve">filas = (</w:t>
            </w:r>
          </w:p>
          <w:p>
            <w:pPr>
              <w:spacing w:after="0"/>
            </w:pPr>
            <w:r>
              <w:rPr>
                <w:rFonts w:ascii="Consolas" w:cs="Consolas" w:eastAsia="Consolas" w:hAnsi="Consolas"/>
                <w:sz w:val="18"/>
                <w:szCs w:val="18"/>
              </w:rPr>
              <w:t xml:space="preserve">    MovimientoCaja.objects.filter(caja=caja,</w:t>
            </w:r>
          </w:p>
          <w:p>
            <w:pPr>
              <w:spacing w:after="0"/>
            </w:pPr>
            <w:r>
              <w:rPr>
                <w:rFonts w:ascii="Consolas" w:cs="Consolas" w:eastAsia="Consolas" w:hAnsi="Consolas"/>
                <w:sz w:val="18"/>
                <w:szCs w:val="18"/>
              </w:rPr>
              <w:t xml:space="preserve">        movimientocajadiferido__diferido__gt=fecha)</w:t>
            </w:r>
          </w:p>
          <w:p>
            <w:pPr>
              <w:spacing w:after="0"/>
            </w:pPr>
            <w:r>
              <w:rPr>
                <w:rFonts w:ascii="Consolas" w:cs="Consolas" w:eastAsia="Consolas" w:hAnsi="Consolas"/>
                <w:sz w:val="18"/>
                <w:szCs w:val="18"/>
              </w:rPr>
              <w:t xml:space="preserve">    .values('movimientocajadiferido__diferido')</w:t>
            </w:r>
          </w:p>
          <w:p>
            <w:pPr>
              <w:spacing w:after="0"/>
            </w:pPr>
            <w:r>
              <w:rPr>
                <w:rFonts w:ascii="Consolas" w:cs="Consolas" w:eastAsia="Consolas" w:hAnsi="Consolas"/>
                <w:sz w:val="18"/>
                <w:szCs w:val="18"/>
              </w:rPr>
              <w:t xml:space="preserve">    .annotate(total_dia=Sum('monto'))</w:t>
            </w:r>
          </w:p>
          <w:p>
            <w:pPr>
              <w:spacing w:after="0"/>
            </w:pPr>
            <w:r>
              <w:rPr>
                <w:rFonts w:ascii="Consolas" w:cs="Consolas" w:eastAsia="Consolas" w:hAnsi="Consolas"/>
                <w:sz w:val="18"/>
                <w:szCs w:val="18"/>
              </w:rPr>
              <w:t xml:space="preserve">    .order_by('movimientocajadiferido__diferido')</w:t>
            </w:r>
          </w:p>
          <w:p>
            <w:pPr>
              <w:spacing w:after="0"/>
            </w:pPr>
            <w:r>
              <w:rPr>
                <w:rFonts w:ascii="Consolas" w:cs="Consolas" w:eastAsia="Consolas" w:hAnsi="Consolas"/>
                <w:sz w:val="18"/>
                <w:szCs w:val="18"/>
              </w:rPr>
              <w:t xml:space="preserve">)</w:t>
            </w:r>
          </w:p>
        </w:tc>
      </w:tr>
    </w:tbl>
    <w:p>
      <w:pPr>
        <w:spacing w:after="160"/>
      </w:pPr>
      <w:r>
        <w:t xml:space="preserve">Si no hay ningún diferido pendiente a futuro, la proyección queda vacía y "Saldo actual" y "Saldo proyectado" muestran el MISMO número — es lo que se ve en tu pantalla (19.003.489,58 repetido dos veces): no es un error, es la señal de que no queda nada pendiente por resolver más adelante en esa caja a esa fecha.</w:t>
      </w:r>
    </w:p>
    <w:p>
      <w:pPr>
        <w:pStyle w:val="Heading1"/>
        <w:spacing w:after="160" w:before="320"/>
      </w:pPr>
      <w:r>
        <w:t xml:space="preserve">7. Ejemplo numérico completo</w:t>
      </w:r>
    </w:p>
    <w:p>
      <w:pPr>
        <w:spacing w:after="160"/>
      </w:pPr>
      <w:r>
        <w:t xml:space="preserve">Con números simples, para seguir el cálculo paso a paso (no son tus datos reales, es sólo para mostrar cómo encajan las piezas). Hay un cheque en cartera pendiente por 800.000,00 (todavía sin entregar) mezclado con el resto de los movimientos firmes de -3.200.000,00: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2280"/>
        <w:gridCol w:w="2280"/>
      </w:tblGrid>
      <w:tr>
        <w:trPr>
          <w:tblHeader/>
        </w:trPr>
        <w:tc>
          <w:tcPr>
            <w:tcW w:type="dxa" w:w="4800"/>
            <w:shd w:fill="1F4E5F" w:color="auto" w:val="clear"/>
            <w:tcMar>
              <w:top w:type="dxa" w:w="100"/>
              <w:left w:type="dxa" w:w="120"/>
              <w:bottom w:type="dxa" w:w="100"/>
              <w:right w:type="dxa" w:w="120"/>
            </w:tcMar>
          </w:tcPr>
          <w:p>
            <w:r>
              <w:rPr>
                <w:b/>
                <w:bCs/>
                <w:color w:val="FFFFFF"/>
                <w:sz w:val="20"/>
                <w:szCs w:val="20"/>
              </w:rPr>
              <w:t xml:space="preserve">Concepto</w:t>
            </w:r>
          </w:p>
        </w:tc>
        <w:tc>
          <w:tcPr>
            <w:tcW w:type="dxa" w:w="2280"/>
            <w:shd w:fill="1F4E5F" w:color="auto" w:val="clear"/>
            <w:tcMar>
              <w:top w:type="dxa" w:w="100"/>
              <w:left w:type="dxa" w:w="120"/>
              <w:bottom w:type="dxa" w:w="100"/>
              <w:right w:type="dxa" w:w="120"/>
            </w:tcMar>
          </w:tcPr>
          <w:p>
            <w:r>
              <w:rPr>
                <w:b/>
                <w:bCs/>
                <w:color w:val="FFFFFF"/>
                <w:sz w:val="20"/>
                <w:szCs w:val="20"/>
              </w:rPr>
              <w:t xml:space="preserve">Monto</w:t>
            </w:r>
          </w:p>
        </w:tc>
        <w:tc>
          <w:tcPr>
            <w:tcW w:type="dxa" w:w="2280"/>
            <w:shd w:fill="1F4E5F" w:color="auto" w:val="clear"/>
            <w:tcMar>
              <w:top w:type="dxa" w:w="100"/>
              <w:left w:type="dxa" w:w="120"/>
              <w:bottom w:type="dxa" w:w="100"/>
              <w:right w:type="dxa" w:w="120"/>
            </w:tcMar>
          </w:tcPr>
          <w:p>
            <w:r>
              <w:rPr>
                <w:b/>
                <w:bCs/>
                <w:color w:val="FFFFFF"/>
                <w:sz w:val="20"/>
                <w:szCs w:val="20"/>
              </w:rPr>
              <w:t xml:space="preserve">Saldo acumulado</w:t>
            </w:r>
          </w:p>
        </w:tc>
      </w:tr>
      <w:tr>
        <w:tc>
          <w:tcPr>
            <w:tcW w:type="dxa" w:w="4800"/>
            <w:tcMar>
              <w:top w:type="dxa" w:w="80"/>
              <w:left w:type="dxa" w:w="120"/>
              <w:bottom w:type="dxa" w:w="80"/>
              <w:right w:type="dxa" w:w="120"/>
            </w:tcMar>
          </w:tcPr>
          <w:p>
            <w:r>
              <w:rPr>
                <w:sz w:val="19"/>
                <w:szCs w:val="19"/>
              </w:rPr>
              <w:t xml:space="preserve">Saldo inicial del PRIMER libro (origen)</w:t>
            </w:r>
          </w:p>
        </w:tc>
        <w:tc>
          <w:tcPr>
            <w:tcW w:type="dxa" w:w="2280"/>
            <w:tcMar>
              <w:top w:type="dxa" w:w="80"/>
              <w:left w:type="dxa" w:w="120"/>
              <w:bottom w:type="dxa" w:w="80"/>
              <w:right w:type="dxa" w:w="120"/>
            </w:tcMar>
          </w:tcPr>
          <w:p>
            <w:r>
              <w:rPr>
                <w:sz w:val="19"/>
                <w:szCs w:val="19"/>
              </w:rPr>
              <w:t xml:space="preserve">-15.000.000,00</w:t>
            </w:r>
          </w:p>
        </w:tc>
        <w:tc>
          <w:tcPr>
            <w:tcW w:type="dxa" w:w="2280"/>
            <w:tcMar>
              <w:top w:type="dxa" w:w="80"/>
              <w:left w:type="dxa" w:w="120"/>
              <w:bottom w:type="dxa" w:w="80"/>
              <w:right w:type="dxa" w:w="120"/>
            </w:tcMar>
          </w:tcPr>
          <w:p>
            <w:r>
              <w:rPr>
                <w:sz w:val="19"/>
                <w:szCs w:val="19"/>
              </w:rPr>
              <w:t xml:space="preserve">-15.000.000,00</w:t>
            </w:r>
          </w:p>
        </w:tc>
      </w:tr>
      <w:tr>
        <w:tc>
          <w:tcPr>
            <w:tcW w:type="dxa" w:w="4800"/>
            <w:tcMar>
              <w:top w:type="dxa" w:w="80"/>
              <w:left w:type="dxa" w:w="120"/>
              <w:bottom w:type="dxa" w:w="80"/>
              <w:right w:type="dxa" w:w="120"/>
            </w:tcMar>
          </w:tcPr>
          <w:p>
            <w:r>
              <w:rPr>
                <w:sz w:val="19"/>
                <w:szCs w:val="19"/>
              </w:rPr>
              <w:t xml:space="preserve">Renglón 1 — Movimientos (todos los libros: -3.200.000,00 del resto + 800.000,00 del cheque en cartera)</w:t>
            </w:r>
          </w:p>
        </w:tc>
        <w:tc>
          <w:tcPr>
            <w:tcW w:type="dxa" w:w="2280"/>
            <w:tcMar>
              <w:top w:type="dxa" w:w="80"/>
              <w:left w:type="dxa" w:w="120"/>
              <w:bottom w:type="dxa" w:w="80"/>
              <w:right w:type="dxa" w:w="120"/>
            </w:tcMar>
          </w:tcPr>
          <w:p>
            <w:r>
              <w:rPr>
                <w:sz w:val="19"/>
                <w:szCs w:val="19"/>
              </w:rPr>
              <w:t xml:space="preserve">-2.400.000,00</w:t>
            </w:r>
          </w:p>
        </w:tc>
        <w:tc>
          <w:tcPr>
            <w:tcW w:type="dxa" w:w="2280"/>
            <w:tcMar>
              <w:top w:type="dxa" w:w="80"/>
              <w:left w:type="dxa" w:w="120"/>
              <w:bottom w:type="dxa" w:w="80"/>
              <w:right w:type="dxa" w:w="120"/>
            </w:tcMar>
          </w:tcPr>
          <w:p>
            <w:r>
              <w:rPr>
                <w:sz w:val="19"/>
                <w:szCs w:val="19"/>
              </w:rPr>
              <w:t xml:space="preserve">-17.400.000,00</w:t>
            </w:r>
          </w:p>
        </w:tc>
      </w:tr>
      <w:tr>
        <w:tc>
          <w:tcPr>
            <w:tcW w:type="dxa" w:w="4800"/>
            <w:tcMar>
              <w:top w:type="dxa" w:w="80"/>
              <w:left w:type="dxa" w:w="120"/>
              <w:bottom w:type="dxa" w:w="80"/>
              <w:right w:type="dxa" w:w="120"/>
            </w:tcMar>
          </w:tcPr>
          <w:p>
            <w:r>
              <w:rPr>
                <w:sz w:val="19"/>
                <w:szCs w:val="19"/>
              </w:rPr>
              <w:t xml:space="preserve">Renglón 2 — Cheques en cartera (neutraliza el 800.000,00 del Renglón 1, sigue sin entregar)</w:t>
            </w:r>
          </w:p>
        </w:tc>
        <w:tc>
          <w:tcPr>
            <w:tcW w:type="dxa" w:w="2280"/>
            <w:tcMar>
              <w:top w:type="dxa" w:w="80"/>
              <w:left w:type="dxa" w:w="120"/>
              <w:bottom w:type="dxa" w:w="80"/>
              <w:right w:type="dxa" w:w="120"/>
            </w:tcMar>
          </w:tcPr>
          <w:p>
            <w:r>
              <w:rPr>
                <w:sz w:val="19"/>
                <w:szCs w:val="19"/>
              </w:rPr>
              <w:t xml:space="preserve">-800.000,00</w:t>
            </w:r>
          </w:p>
        </w:tc>
        <w:tc>
          <w:tcPr>
            <w:tcW w:type="dxa" w:w="2280"/>
            <w:tcMar>
              <w:top w:type="dxa" w:w="80"/>
              <w:left w:type="dxa" w:w="120"/>
              <w:bottom w:type="dxa" w:w="80"/>
              <w:right w:type="dxa" w:w="120"/>
            </w:tcMar>
          </w:tcPr>
          <w:p>
            <w:r>
              <w:rPr>
                <w:sz w:val="19"/>
                <w:szCs w:val="19"/>
              </w:rPr>
              <w:t xml:space="preserve">-18.200.000,00  ← saldo_final</w:t>
            </w:r>
          </w:p>
        </w:tc>
      </w:tr>
    </w:tbl>
    <w:p>
      <w:pPr>
        <w:spacing w:after="160"/>
      </w:pPr>
      <w:r>
        <w:t xml:space="preserve">El "saldo_final" (-18.200.000,00 en este ejemplo) es lo que se muestra como "Saldo actual" en pantalla. Notá que da EXACTAMENTE lo mismo que si el cheque en cartera no existiera (-15.000.000,00 + -3.200.000,00 = -18.200.000,00): mientras sigue pendiente, su efecto neto es cero, porque el Renglón 1 lo suma (+800.000,00) y el Renglón 2 lo neutraliza (-800.000,00). El día que ese cheque se entregue o se efectivice, el Renglón 2 deja de neutralizarlo y el saldo pasa a -17.400.000,00 (el del Renglón 1, con la deuda real ya sin tapar).</w:t>
      </w:r>
    </w:p>
    <w:p>
      <w:pPr>
        <w:pStyle w:val="Heading1"/>
        <w:spacing w:after="160" w:before="320"/>
      </w:pPr>
      <w:r>
        <w:t xml:space="preserve">8. Tu pregunta: por qué restar la cartera de nuevo al final está mal</w:t>
      </w:r>
    </w:p>
    <w:p>
      <w:pPr>
        <w:spacing w:after="160"/>
      </w:pPr>
      <w:r>
        <w:t xml:space="preserve">Vos tenías armado algo que, al valor final que muestra la pantalla (el negativo, ej. -19.003.489,58), le volvía a restar el monto de la cartera. Seguime el razonamiento con el ejemplo de arriba:</w:t>
      </w:r>
    </w:p>
    <w:tbl>
      <w:tblPr>
        <w:tblW w:type="dxa" w:w="9360"/>
        <w:tblBorders>
          <w:top w:val="single" w:color="E8C468" w:sz="4"/>
          <w:left w:val="single" w:color="E8C468" w:sz="4"/>
          <w:bottom w:val="single" w:color="E8C468" w:sz="4"/>
          <w:right w:val="single" w:color="E8C468" w:sz="4"/>
          <w:insideH w:val="single" w:color="auto" w:sz="4"/>
          <w:insideV w:val="single" w:color="auto" w:sz="4"/>
        </w:tblBorders>
      </w:tblPr>
      <w:tblGrid>
        <w:gridCol w:w="9360"/>
      </w:tblGrid>
      <w:tr>
        <w:tc>
          <w:tcPr>
            <w:tcW w:type="dxa" w:w="9360"/>
            <w:shd w:fill="FFF4D6" w:color="auto" w:val="clear"/>
            <w:tcMar>
              <w:top w:type="dxa" w:w="140"/>
              <w:left w:type="dxa" w:w="200"/>
              <w:bottom w:type="dxa" w:w="140"/>
              <w:right w:type="dxa" w:w="200"/>
            </w:tcMar>
          </w:tcPr>
          <w:p>
            <w:pPr>
              <w:spacing w:after="80"/>
            </w:pPr>
            <w:r>
              <w:rPr>
                <w:b/>
                <w:bCs/>
              </w:rPr>
              <w:t xml:space="preserve">El punto clave</w:t>
            </w:r>
          </w:p>
          <w:p>
            <w:pPr>
              <w:spacing w:after="60"/>
            </w:pPr>
            <w:r>
              <w:t xml:space="preserve">La cartera pendiente YA está sumada y neutralizada adentro de ese saldo final (el Renglón 1 la suma, el Renglón 2 la neutraliza). Volver a tocarla después de leer ese número es operar sobre algo que el sistema ya resolvió — el resultado deja de representar la realidad, pase lo que pase con el signo que uses.</w:t>
            </w:r>
          </w:p>
        </w:tc>
      </w:tr>
    </w:tbl>
    <w:p>
      <w:pPr>
        <w:spacing w:after="160"/>
      </w:pPr>
      <w:r>
        <w:t xml:space="preserve">Hay dos formas de "restar la cartera de nuevo", y las dos dan un número incorrecto, aunque por motivos distintos:</w:t>
      </w:r>
    </w:p>
    <w:p>
      <w:pPr>
        <w:pStyle w:val="Heading2"/>
        <w:spacing w:after="120" w:before="260"/>
      </w:pPr>
      <w:r>
        <w:t xml:space="preserve">8.1 — Si restás el monto de cartera guardado en la base, tal cual (positivo)</w:t>
      </w:r>
    </w:p>
    <w:p>
      <w:pPr>
        <w:spacing w:after="160"/>
      </w:pPr>
      <w:r>
        <w:t xml:space="preserve">Siguiendo el ejemplo: saldo_final (-18.200.000,00) menos el monto guardado (800.000,00) da -18.200.000,00 − 800.000,00 = -19.000.000,00. Acá hay una duplicación real: el cheque en cartera termina beneficiando el saldo DOS VECES en la misma dirección — una vez adentro del cálculo del sistema (el Renglón 2 ya lo neutraliza) y otra vez a mano, encima del resultado ya final, como si hubiera dos cheques pendientes en vez de uno. Es exactamente el mismo error que se corrigió el 29/09/2026 adentro del sistema (ver la sección 3.3) — hecho a mano, después, sobre un número que ya estaba bien.</w:t>
      </w:r>
    </w:p>
    <w:p>
      <w:pPr>
        <w:pStyle w:val="Heading2"/>
        <w:spacing w:after="120" w:before="260"/>
      </w:pPr>
      <w:r>
        <w:t xml:space="preserve">8.2 — Si restás el valor que devuelve _cheques_en_cartera (ya negativo)</w:t>
      </w:r>
    </w:p>
    <w:p>
      <w:pPr>
        <w:spacing w:after="160"/>
      </w:pPr>
      <w:r>
        <w:t xml:space="preserve">Siguiendo el ejemplo: saldo_final (-18.200.000,00) menos (-800.000,00) da -18.200.000,00 − (−800.000,00) = -17.400.000,00. Ese resultado es EXACTAMENTE el saldo del Renglón 1 -- es decir, deshiciste la neutralización: el cheque en cartera pasa a contar como si YA fuera una deuda real (como si se hubiese entregado), cuando en realidad sigue pendiente.</w:t>
      </w:r>
    </w:p>
    <w:p>
      <w:pPr>
        <w:pStyle w:val="Heading2"/>
        <w:spacing w:after="120" w:before="260"/>
      </w:pPr>
      <w:r>
        <w:t xml:space="preserve">Qué hacer en cambio</w:t>
      </w:r>
    </w:p>
    <w:p>
      <w:pPr>
        <w:spacing w:after="160"/>
      </w:pPr>
      <w:r>
        <w:t xml:space="preserve">El saldo_final ya representa correctamente la situación de hoy (cartera pendiente con efecto neto cero). Si lo que buscás es un número que muestre la cartera YA COMO DEUDA (por ejemplo, para proyectar qué pasaría el día que se entregue), tomá directamente el saldo del Renglón 1 ("Movimientos") -- es el mismo saldo final, pero sin la neutralización de la cartera todavía pendiente. No hace falta (ni corresponde) restarle nada al saldo final a mano.</w:t>
      </w:r>
    </w:p>
    <w:p>
      <w:pPr>
        <w:pStyle w:val="Heading1"/>
        <w:spacing w:after="160" w:before="320"/>
      </w:pPr>
      <w:r>
        <w:t xml:space="preserve">9. Referencia rápida: función → archivo → qué hace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4E5F" w:color="auto" w:val="clear"/>
            <w:tcMar>
              <w:top w:type="dxa" w:w="100"/>
              <w:left w:type="dxa" w:w="120"/>
              <w:bottom w:type="dxa" w:w="100"/>
              <w:right w:type="dxa" w:w="120"/>
            </w:tcMar>
          </w:tcPr>
          <w:p>
            <w:r>
              <w:rPr>
                <w:b/>
                <w:bCs/>
                <w:color w:val="FFFFFF"/>
                <w:sz w:val="20"/>
                <w:szCs w:val="20"/>
              </w:rPr>
              <w:t xml:space="preserve">Función</w:t>
            </w:r>
          </w:p>
        </w:tc>
        <w:tc>
          <w:tcPr>
            <w:tcW w:type="dxa" w:w="5560"/>
            <w:shd w:fill="1F4E5F" w:color="auto" w:val="clear"/>
            <w:tcMar>
              <w:top w:type="dxa" w:w="100"/>
              <w:left w:type="dxa" w:w="120"/>
              <w:bottom w:type="dxa" w:w="100"/>
              <w:right w:type="dxa" w:w="120"/>
            </w:tcMar>
          </w:tcPr>
          <w:p>
            <w:r>
              <w:rPr>
                <w:b/>
                <w:bCs/>
                <w:color w:val="FFFFFF"/>
                <w:sz w:val="20"/>
                <w:szCs w:val="20"/>
              </w:rPr>
              <w:t xml:space="preserve">Qué calcula</w:t>
            </w:r>
          </w:p>
        </w:tc>
      </w:tr>
      <w:tr>
        <w:tc>
          <w:tcPr>
            <w:tcW w:type="dxa" w:w="3800"/>
            <w:tcMar>
              <w:top w:type="dxa" w:w="80"/>
              <w:left w:type="dxa" w:w="120"/>
              <w:bottom w:type="dxa" w:w="80"/>
              <w:right w:type="dxa" w:w="120"/>
            </w:tcMar>
          </w:tcPr>
          <w:p>
            <w:r>
              <w:rPr>
                <w:sz w:val="19"/>
                <w:szCs w:val="19"/>
              </w:rPr>
              <w:t xml:space="preserve">_primer_libro_de_caja</w:t>
            </w:r>
          </w:p>
        </w:tc>
        <w:tc>
          <w:tcPr>
            <w:tcW w:type="dxa" w:w="5560"/>
            <w:tcMar>
              <w:top w:type="dxa" w:w="80"/>
              <w:left w:type="dxa" w:w="120"/>
              <w:bottom w:type="dxa" w:w="80"/>
              <w:right w:type="dxa" w:w="120"/>
            </w:tcMar>
          </w:tcPr>
          <w:p>
            <w:r>
              <w:rPr>
                <w:sz w:val="19"/>
                <w:szCs w:val="19"/>
              </w:rPr>
              <w:t xml:space="preserve">El libro más viejo de la caja — el único cuyo saldo_inicial sirve de base</w:t>
            </w:r>
          </w:p>
        </w:tc>
      </w:tr>
      <w:tr>
        <w:tc>
          <w:tcPr>
            <w:tcW w:type="dxa" w:w="3800"/>
            <w:tcMar>
              <w:top w:type="dxa" w:w="80"/>
              <w:left w:type="dxa" w:w="120"/>
              <w:bottom w:type="dxa" w:w="80"/>
              <w:right w:type="dxa" w:w="120"/>
            </w:tcMar>
          </w:tcPr>
          <w:p>
            <w:r>
              <w:rPr>
                <w:sz w:val="19"/>
                <w:szCs w:val="19"/>
              </w:rPr>
              <w:t xml:space="preserve">_ultimo_libro_de_caja</w:t>
            </w:r>
          </w:p>
        </w:tc>
        <w:tc>
          <w:tcPr>
            <w:tcW w:type="dxa" w:w="5560"/>
            <w:tcMar>
              <w:top w:type="dxa" w:w="80"/>
              <w:left w:type="dxa" w:w="120"/>
              <w:bottom w:type="dxa" w:w="80"/>
              <w:right w:type="dxa" w:w="120"/>
            </w:tcMar>
          </w:tcPr>
          <w:p>
            <w:r>
              <w:rPr>
                <w:sz w:val="19"/>
                <w:szCs w:val="19"/>
              </w:rPr>
              <w:t xml:space="preserve">El libro vigente — sólo para MOSTRAR en pantalla, ya no se usa para calcular</w:t>
            </w:r>
          </w:p>
        </w:tc>
      </w:tr>
      <w:tr>
        <w:tc>
          <w:tcPr>
            <w:tcW w:type="dxa" w:w="3800"/>
            <w:tcMar>
              <w:top w:type="dxa" w:w="80"/>
              <w:left w:type="dxa" w:w="120"/>
              <w:bottom w:type="dxa" w:w="80"/>
              <w:right w:type="dxa" w:w="120"/>
            </w:tcMar>
          </w:tcPr>
          <w:p>
            <w:r>
              <w:rPr>
                <w:sz w:val="19"/>
                <w:szCs w:val="19"/>
              </w:rPr>
              <w:t xml:space="preserve">_movimientos_firmes_de_caja</w:t>
            </w:r>
          </w:p>
        </w:tc>
        <w:tc>
          <w:tcPr>
            <w:tcW w:type="dxa" w:w="5560"/>
            <w:tcMar>
              <w:top w:type="dxa" w:w="80"/>
              <w:left w:type="dxa" w:w="120"/>
              <w:bottom w:type="dxa" w:w="80"/>
              <w:right w:type="dxa" w:w="120"/>
            </w:tcMar>
          </w:tcPr>
          <w:p>
            <w:r>
              <w:rPr>
                <w:sz w:val="19"/>
                <w:szCs w:val="19"/>
              </w:rPr>
              <w:t xml:space="preserve">Todos los movimientos firmes de la caja (cualquier libro, sin diferido pendiente), cartera pendiente incluida</w:t>
            </w:r>
          </w:p>
        </w:tc>
      </w:tr>
      <w:tr>
        <w:tc>
          <w:tcPr>
            <w:tcW w:type="dxa" w:w="3800"/>
            <w:tcMar>
              <w:top w:type="dxa" w:w="80"/>
              <w:left w:type="dxa" w:w="120"/>
              <w:bottom w:type="dxa" w:w="80"/>
              <w:right w:type="dxa" w:w="120"/>
            </w:tcMar>
          </w:tcPr>
          <w:p>
            <w:r>
              <w:rPr>
                <w:sz w:val="19"/>
                <w:szCs w:val="19"/>
              </w:rPr>
              <w:t xml:space="preserve">_total_movimientos_firmes</w:t>
            </w:r>
          </w:p>
        </w:tc>
        <w:tc>
          <w:tcPr>
            <w:tcW w:type="dxa" w:w="5560"/>
            <w:tcMar>
              <w:top w:type="dxa" w:w="80"/>
              <w:left w:type="dxa" w:w="120"/>
              <w:bottom w:type="dxa" w:w="80"/>
              <w:right w:type="dxa" w:w="120"/>
            </w:tcMar>
          </w:tcPr>
          <w:p>
            <w:r>
              <w:rPr>
                <w:sz w:val="19"/>
                <w:szCs w:val="19"/>
              </w:rPr>
              <w:t xml:space="preserve">Suma lo anterior (ya NO descarta los cheques en cartera desde el 29/09/2026)</w:t>
            </w:r>
          </w:p>
        </w:tc>
      </w:tr>
      <w:tr>
        <w:tc>
          <w:tcPr>
            <w:tcW w:type="dxa" w:w="3800"/>
            <w:tcMar>
              <w:top w:type="dxa" w:w="80"/>
              <w:left w:type="dxa" w:w="120"/>
              <w:bottom w:type="dxa" w:w="80"/>
              <w:right w:type="dxa" w:w="120"/>
            </w:tcMar>
          </w:tcPr>
          <w:p>
            <w:r>
              <w:rPr>
                <w:sz w:val="19"/>
                <w:szCs w:val="19"/>
              </w:rPr>
              <w:t xml:space="preserve">_cheques_en_cartera_qs / _cheques_en_cartera</w:t>
            </w:r>
          </w:p>
        </w:tc>
        <w:tc>
          <w:tcPr>
            <w:tcW w:type="dxa" w:w="5560"/>
            <w:tcMar>
              <w:top w:type="dxa" w:w="80"/>
              <w:left w:type="dxa" w:w="120"/>
              <w:bottom w:type="dxa" w:w="80"/>
              <w:right w:type="dxa" w:w="120"/>
            </w:tcMar>
          </w:tcPr>
          <w:p>
            <w:r>
              <w:rPr>
                <w:sz w:val="19"/>
                <w:szCs w:val="19"/>
              </w:rPr>
              <w:t xml:space="preserve">Cheques para entregar a un productor, todavía sin entregar; el segundo devuelve la corrección (negativa) que neutraliza lo ya sumado arriba</w:t>
            </w:r>
          </w:p>
        </w:tc>
      </w:tr>
      <w:tr>
        <w:tc>
          <w:tcPr>
            <w:tcW w:type="dxa" w:w="3800"/>
            <w:tcMar>
              <w:top w:type="dxa" w:w="80"/>
              <w:left w:type="dxa" w:w="120"/>
              <w:bottom w:type="dxa" w:w="80"/>
              <w:right w:type="dxa" w:w="120"/>
            </w:tcMar>
          </w:tcPr>
          <w:p>
            <w:r>
              <w:rPr>
                <w:sz w:val="19"/>
                <w:szCs w:val="19"/>
              </w:rPr>
              <w:t xml:space="preserve">_movimientos_diferidos_pendientes</w:t>
            </w:r>
          </w:p>
        </w:tc>
        <w:tc>
          <w:tcPr>
            <w:tcW w:type="dxa" w:w="5560"/>
            <w:tcMar>
              <w:top w:type="dxa" w:w="80"/>
              <w:left w:type="dxa" w:w="120"/>
              <w:bottom w:type="dxa" w:w="80"/>
              <w:right w:type="dxa" w:w="120"/>
            </w:tcMar>
          </w:tcPr>
          <w:p>
            <w:r>
              <w:rPr>
                <w:sz w:val="19"/>
                <w:szCs w:val="19"/>
              </w:rPr>
              <w:t xml:space="preserve">Diferidos futuros de la caja, agrupados por fecha, para la proyección</w:t>
            </w:r>
          </w:p>
        </w:tc>
      </w:tr>
      <w:tr>
        <w:tc>
          <w:tcPr>
            <w:tcW w:type="dxa" w:w="3800"/>
            <w:tcMar>
              <w:top w:type="dxa" w:w="80"/>
              <w:left w:type="dxa" w:w="120"/>
              <w:bottom w:type="dxa" w:w="80"/>
              <w:right w:type="dxa" w:w="120"/>
            </w:tcMar>
          </w:tcPr>
          <w:p>
            <w:r>
              <w:rPr>
                <w:sz w:val="19"/>
                <w:szCs w:val="19"/>
              </w:rPr>
              <w:t xml:space="preserve">_calcular_estado_caja</w:t>
            </w:r>
          </w:p>
        </w:tc>
        <w:tc>
          <w:tcPr>
            <w:tcW w:type="dxa" w:w="5560"/>
            <w:tcMar>
              <w:top w:type="dxa" w:w="80"/>
              <w:left w:type="dxa" w:w="120"/>
              <w:bottom w:type="dxa" w:w="80"/>
              <w:right w:type="dxa" w:w="120"/>
            </w:tcMar>
          </w:tcPr>
          <w:p>
            <w:r>
              <w:rPr>
                <w:sz w:val="19"/>
                <w:szCs w:val="19"/>
              </w:rPr>
              <w:t xml:space="preserve">Arma el resultado completo de la pantalla "Calcular" genérica</w:t>
            </w:r>
          </w:p>
        </w:tc>
      </w:tr>
      <w:tr>
        <w:tc>
          <w:tcPr>
            <w:tcW w:type="dxa" w:w="3800"/>
            <w:tcMar>
              <w:top w:type="dxa" w:w="80"/>
              <w:left w:type="dxa" w:w="120"/>
              <w:bottom w:type="dxa" w:w="80"/>
              <w:right w:type="dxa" w:w="120"/>
            </w:tcMar>
          </w:tcPr>
          <w:p>
            <w:r>
              <w:rPr>
                <w:sz w:val="19"/>
                <w:szCs w:val="19"/>
              </w:rPr>
              <w:t xml:space="preserve">_saldo_base_defecto</w:t>
            </w:r>
          </w:p>
        </w:tc>
        <w:tc>
          <w:tcPr>
            <w:tcW w:type="dxa" w:w="5560"/>
            <w:tcMar>
              <w:top w:type="dxa" w:w="80"/>
              <w:left w:type="dxa" w:w="120"/>
              <w:bottom w:type="dxa" w:w="80"/>
              <w:right w:type="dxa" w:w="120"/>
            </w:tcMar>
          </w:tcPr>
          <w:p>
            <w:r>
              <w:rPr>
                <w:sz w:val="19"/>
                <w:szCs w:val="19"/>
              </w:rPr>
              <w:t xml:space="preserve">Arma los renglones "Movimientos" + "Cheques en cartera" de "por defecto"</w:t>
            </w:r>
          </w:p>
        </w:tc>
      </w:tr>
      <w:tr>
        <w:tc>
          <w:tcPr>
            <w:tcW w:type="dxa" w:w="3800"/>
            <w:tcMar>
              <w:top w:type="dxa" w:w="80"/>
              <w:left w:type="dxa" w:w="120"/>
              <w:bottom w:type="dxa" w:w="80"/>
              <w:right w:type="dxa" w:w="120"/>
            </w:tcMar>
          </w:tcPr>
          <w:p>
            <w:r>
              <w:rPr>
                <w:sz w:val="19"/>
                <w:szCs w:val="19"/>
              </w:rPr>
              <w:t xml:space="preserve">_agregar_proyeccion_diferido</w:t>
            </w:r>
          </w:p>
        </w:tc>
        <w:tc>
          <w:tcPr>
            <w:tcW w:type="dxa" w:w="5560"/>
            <w:tcMar>
              <w:top w:type="dxa" w:w="80"/>
              <w:left w:type="dxa" w:w="120"/>
              <w:bottom w:type="dxa" w:w="80"/>
              <w:right w:type="dxa" w:w="120"/>
            </w:tcMar>
          </w:tcPr>
          <w:p>
            <w:r>
              <w:rPr>
                <w:sz w:val="19"/>
                <w:szCs w:val="19"/>
              </w:rPr>
              <w:t xml:space="preserve">Le agrega a "por defecto" los renglones de fechas futuras</w:t>
            </w:r>
          </w:p>
        </w:tc>
      </w:tr>
      <w:tr>
        <w:tc>
          <w:tcPr>
            <w:tcW w:type="dxa" w:w="3800"/>
            <w:tcMar>
              <w:top w:type="dxa" w:w="80"/>
              <w:left w:type="dxa" w:w="120"/>
              <w:bottom w:type="dxa" w:w="80"/>
              <w:right w:type="dxa" w:w="120"/>
            </w:tcMar>
          </w:tcPr>
          <w:p>
            <w:r>
              <w:rPr>
                <w:sz w:val="19"/>
                <w:szCs w:val="19"/>
              </w:rPr>
              <w:t xml:space="preserve">_calcular_estado_caja_defecto</w:t>
            </w:r>
          </w:p>
        </w:tc>
        <w:tc>
          <w:tcPr>
            <w:tcW w:type="dxa" w:w="5560"/>
            <w:tcMar>
              <w:top w:type="dxa" w:w="80"/>
              <w:left w:type="dxa" w:w="120"/>
              <w:bottom w:type="dxa" w:w="80"/>
              <w:right w:type="dxa" w:w="120"/>
            </w:tcMar>
          </w:tcPr>
          <w:p>
            <w:r>
              <w:rPr>
                <w:sz w:val="19"/>
                <w:szCs w:val="19"/>
              </w:rPr>
              <w:t xml:space="preserve">Junta Macro + Nación + Global para toda la pantalla "por defecto"</w:t>
            </w:r>
          </w:p>
        </w:tc>
      </w:tr>
    </w:tbl>
    <w:p>
      <w:pPr>
        <w:spacing w:after="40"/>
      </w:pPr>
      <w:r>
        <w:t xml:space="preserve">Todo vive en movimientos_caja/views.py. El comando de sólo lectura python manage.py auditar_estado_caja_libro --caja &lt;Macro|Nación&gt; sirve para ver, línea por línea, qué movimientos concretos está sumando cada parte del cálculo en la base real — útil para verificar cualquier duda futura sin tener que leer código.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6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1F4E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2026-09-28T14:59:40.950Z</dcterms:created>
  <dcterms:modified xsi:type="dcterms:W3CDTF">2026-09-28T14:59:40.953Z</dcterms:modified>
</cp:coreProperties>
</file>

<file path=docProps/custom.xml><?xml version="1.0" encoding="utf-8"?>
<Properties xmlns="http://schemas.openxmlformats.org/officeDocument/2006/custom-properties" xmlns:vt="http://schemas.openxmlformats.org/officeDocument/2006/docPropsVTypes"/>
</file>