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Cambios varios — 02/10/2026</w:t>
      </w:r>
    </w:p>
    <w:p>
      <w:pPr>
        <w:spacing w:after="120"/>
      </w:pPr>
      <w:r>
        <w:t xml:space="preserve">fontana_movimientos. Resumen de los cambios chicos del día que no tienen documento propio. Los temas grandes están documentados aparte: Liquidaciones provisorias y englobadas, Notas de crédito en liquidaciones y Certificados de no aplicación INYM.</w:t>
      </w:r>
    </w:p>
    <w:p>
      <w:pPr>
        <w:pStyle w:val="Heading1"/>
      </w:pPr>
      <w:r>
        <w:t xml:space="preserve">1. Importar una base de datos (Otros → Importar base de datos)</w:t>
      </w:r>
    </w:p>
    <w:p>
      <w:pPr>
        <w:spacing w:after="120"/>
      </w:pPr>
      <w:r>
        <w:t xml:space="preserve">Pantalla para restaurar un archivo .sql sobre la base activa del sistema, con varias protecciones.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Configuración (una vez):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python manage.py clave_importacion</w:t>
      </w:r>
      <w:r>
        <w:t xml:space="preserve"> pide una clave especial dos veces (mínimo 8 caracteres) y guarda sólo su hash en </w:t>
      </w:r>
      <w:r>
        <w:rPr>
          <w:rFonts w:ascii="Consolas" w:cs="Consolas" w:eastAsia="Consolas" w:hAnsi="Consolas"/>
          <w:sz w:val="20"/>
          <w:szCs w:val="20"/>
        </w:rPr>
        <w:t xml:space="preserve">.env.clave_importacion</w:t>
      </w:r>
      <w:r>
        <w:t xml:space="preserve"> (no en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, porque los </w:t>
      </w:r>
      <w:r>
        <w:rPr>
          <w:rFonts w:ascii="Consolas" w:cs="Consolas" w:eastAsia="Consolas" w:hAnsi="Consolas"/>
          <w:sz w:val="20"/>
          <w:szCs w:val="20"/>
        </w:rPr>
        <w:t xml:space="preserve">usar_bd_*.bat</w:t>
      </w:r>
      <w:r>
        <w:t xml:space="preserve"> lo reescriben). Ese archivo está en .gitignore.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importar hay que:</w:t>
      </w:r>
      <w:r>
        <w:t xml:space="preserve"> subir el .sql, tildar "entiendo", escribir el nombre de la base activa (la pantalla muestra base y servidor) y la clave. Hay una confirmación final del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de importar</w:t>
      </w:r>
      <w:r>
        <w:t xml:space="preserve"> se hace un backup automático de la base actual; si falla, no importa nada. Cada importación queda anotada en </w:t>
      </w:r>
      <w:r>
        <w:rPr>
          <w:rFonts w:ascii="Consolas" w:cs="Consolas" w:eastAsia="Consolas" w:hAnsi="Consolas"/>
          <w:sz w:val="20"/>
          <w:szCs w:val="20"/>
        </w:rPr>
        <w:t xml:space="preserve">backups/importaciones.log</w:t>
      </w:r>
      <w:r>
        <w:t xml:space="preserve"> y el archivo subido en </w:t>
      </w:r>
      <w:r>
        <w:rPr>
          <w:rFonts w:ascii="Consolas" w:cs="Consolas" w:eastAsia="Consolas" w:hAnsi="Consolas"/>
          <w:sz w:val="20"/>
          <w:szCs w:val="20"/>
        </w:rPr>
        <w:t xml:space="preserve">backups/importados/</w:t>
      </w:r>
      <w:r>
        <w:t xml:space="preserve">. Para deshacer, se importa el backup previo desde la misma pantalla.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Necesita el programa </w:t>
      </w:r>
      <w:r>
        <w:rPr>
          <w:rFonts w:ascii="Consolas" w:cs="Consolas" w:eastAsia="Consolas" w:hAnsi="Consolas"/>
          <w:sz w:val="20"/>
          <w:szCs w:val="20"/>
        </w:rPr>
        <w:t xml:space="preserve">mysql</w:t>
      </w:r>
      <w:r>
        <w:t xml:space="preserve"> en el servidor (MYSQL_PATH, o en la misma carpeta que mysqldump/MYSQLDUMP_PATH). Las tablas del dump reemplazan a las actuales; si incluye la tabla de sesiones puede haber que volver a iniciar sesión.</w:t>
      </w:r>
    </w:p>
    <w:p>
      <w:pPr>
        <w:pStyle w:val="Heading1"/>
      </w:pPr>
      <w:r>
        <w:t xml:space="preserve">2. ID de los Tipos de Comprobante (Tipos → Tipos de Comprobante)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Alta:</w:t>
      </w:r>
      <w:r>
        <w:t xml:space="preserve"> campo ID opcional. Vacío: si el "ID AFIP" es un número libre se usa ese (ej. "082" → 82); si está ocupado, el próximo disponible con aviso. Un ID elegido que ya existe da error (nunca pisa otro).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Editar:</w:t>
      </w:r>
      <w:r>
        <w:t xml:space="preserve"> el ID se puede cambiar; abajo sugiere el ID según el ID AFIP y si está libre. No deja usar un ID de otro tipo. Al cambiarlo se actualizan en la misma operación los comprobantes (comprobante.id_tipo_comp, además tiene FK con ON UPDATE CASCADE) y las retenciones (retencion.tipo_comp_origen), y se informa cuántos registros se movieron.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Otros programas conectados a la misma base que tengan IDs de tipo fijos en su código no se actualizan solos.</w:t>
      </w:r>
    </w:p>
    <w:p>
      <w:pPr>
        <w:pStyle w:val="Heading1"/>
      </w:pPr>
      <w:r>
        <w:t xml:space="preserve">3. Pendientes por producto (Cuenta corriente de productos)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entrar filtra por defecto </w:t>
      </w:r>
      <w:r>
        <w:rPr>
          <w:b/>
          <w:bCs/>
        </w:rPr>
        <w:t xml:space="preserve">desde el 01/01/2026</w:t>
      </w:r>
      <w:r>
        <w:t xml:space="preserve"> y muestra una advertencia amarilla: lo pendiente anterior a esa fecha no aparece (ni en la lista ni en el PDF/Excel). Borrando la fecha y tocando Filtrar se calcula sobre todo lo cargado.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"Limpiar filtros" pasó a llamarse </w:t>
      </w:r>
      <w:r>
        <w:rPr>
          <w:b/>
          <w:bCs/>
        </w:rPr>
        <w:t xml:space="preserve">"Volver al filtro por defecto"</w:t>
      </w:r>
      <w:r>
        <w:t xml:space="preserve">.</w:t>
      </w:r>
    </w:p>
    <w:p>
      <w:pPr>
        <w:pStyle w:val="Heading1"/>
      </w:pPr>
      <w:r>
        <w:t xml:space="preserve">4. Listado de Retenciones (Retenciones → listado)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</w:t>
      </w:r>
      <w:r>
        <w:rPr>
          <w:b/>
          <w:bCs/>
        </w:rPr>
        <w:t xml:space="preserve">ID</w:t>
      </w:r>
      <w:r>
        <w:t xml:space="preserve"> y búsqueda por </w:t>
      </w:r>
      <w:r>
        <w:rPr>
          <w:b/>
          <w:bCs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</w:t>
      </w:r>
      <w:r>
        <w:rPr>
          <w:b/>
          <w:bCs/>
        </w:rPr>
        <w:t xml:space="preserve">Liquidación</w:t>
      </w:r>
      <w:r>
        <w:t xml:space="preserve">: etiqueta </w:t>
      </w:r>
      <w:r>
        <w:rPr>
          <w:b/>
          <w:bCs/>
        </w:rPr>
        <w:t xml:space="preserve">Pago N° X</w:t>
      </w:r>
      <w:r>
        <w:t xml:space="preserve"> (azul) o </w:t>
      </w:r>
      <w:r>
        <w:rPr>
          <w:b/>
          <w:bCs/>
        </w:rPr>
        <w:t xml:space="preserve">Cobro N° X</w:t>
      </w:r>
      <w:r>
        <w:t xml:space="preserve"> (verde) con link a la liquidación, o "Sin liquidación". Filtro: todas / con / sin / en liquidación de pago / en liquidación de cobro.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Entidad</w:t>
      </w:r>
      <w:r>
        <w:t xml:space="preserve"> con buscador mixto: escribir y elegir de la lista filtra por esa entidad exacta (etiqueta "exacta"); dejar el texto busca por nombre o CUIT que lo contenga.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por </w:t>
      </w:r>
      <w:r>
        <w:rPr>
          <w:b/>
          <w:bCs/>
        </w:rPr>
        <w:t xml:space="preserve">Monto</w:t>
      </w:r>
      <w:r>
        <w:t xml:space="preserve"> (total exacto al centavo; acepta "2.310.000,00", "2310000,00", "2310000.00"; un único punto seguido de 3 cifras se toma como miles).</w:t>
      </w:r>
    </w:p>
    <w:p>
      <w:pPr>
        <w:pStyle w:val="Heading1"/>
      </w:pPr>
      <w:r>
        <w:t xml:space="preserve">5. Buscador de factura en Nueva/Editar Retención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lista de resultados ya no la recorta la tabla (antes, en los últimos renglones, sólo se veía el primer resultado).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coincidencias exactas de número o ID salen primero; hasta 30 resultados; se puede buscar por la abreviatura del tipo (ej. "NC").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se escribe algo, aparece además </w:t>
      </w:r>
      <w:r>
        <w:rPr>
          <w:b/>
          <w:bCs/>
        </w:rPr>
        <w:t xml:space="preserve">"Otros posibles"</w:t>
      </w:r>
      <w:r>
        <w:t xml:space="preserve"> (en naranja): comprobantes que coinciden pero están cargados con la </w:t>
      </w:r>
      <w:r>
        <w:rPr>
          <w:b/>
          <w:bCs/>
        </w:rPr>
        <w:t xml:space="preserve">dirección al revés</w:t>
      </w:r>
      <w:r>
        <w:t xml:space="preserve">, a </w:t>
      </w:r>
      <w:r>
        <w:rPr>
          <w:b/>
          <w:bCs/>
        </w:rPr>
        <w:t xml:space="preserve">otra entidad con el mismo CUIT</w:t>
      </w:r>
      <w:r>
        <w:t xml:space="preserve"> (entidad duplicada) o </w:t>
      </w:r>
      <w:r>
        <w:rPr>
          <w:b/>
          <w:bCs/>
        </w:rPr>
        <w:t xml:space="preserve">sin entidad asignada</w:t>
      </w:r>
      <w:r>
        <w:t xml:space="preserve">. Se pueden elegir igual; conviene corregir el comprobante.</w:t>
      </w:r>
    </w:p>
    <w:p>
      <w:pPr>
        <w:pStyle w:val="Heading1"/>
      </w:pPr>
      <w:r>
        <w:t xml:space="preserve">6. Menú de Liquidaciones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menú desplegable Liquidaciones (barra superior) se agregó </w:t>
      </w:r>
      <w:r>
        <w:rPr>
          <w:b/>
          <w:bCs/>
        </w:rPr>
        <w:t xml:space="preserve">"Provisorias pendientes"</w:t>
      </w:r>
      <w:r>
        <w:t xml:space="preserve">.</w:t>
      </w:r>
    </w:p>
    <w:p>
      <w:pPr>
        <w:pStyle w:val="Heading1"/>
      </w:pPr>
      <w:r>
        <w:t xml:space="preserve">Instalación de todo lo del día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manage.py migrate</w:t>
      </w:r>
      <w:r>
        <w:t xml:space="preserve"> (liquidaciones 0003 —provisorias— y retenciones_inym 0005/0006 —certificados—).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vez: </w:t>
      </w:r>
      <w:r>
        <w:rPr>
          <w:rFonts w:ascii="Consolas" w:cs="Consolas" w:eastAsia="Consolas" w:hAnsi="Consolas"/>
          <w:sz w:val="20"/>
          <w:szCs w:val="20"/>
        </w:rPr>
        <w:t xml:space="preserve">python manage.py clave_importacion</w:t>
      </w:r>
      <w:r>
        <w:t xml:space="preserve"> (si se va a usar Importar base de datos).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manage.py recalcular_liquidaciones</w:t>
      </w:r>
      <w:r>
        <w:t xml:space="preserve"> (o Recalcular desde Diferencias) por la regla nueva de notas de crédito.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Reiniciar Django y recargar el navegador con Ctrl+F5.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Cambios varios 02/10/2026 —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2026-10-02T20:10:42.938Z</dcterms:created>
  <dcterms:modified xsi:type="dcterms:W3CDTF">2026-10-02T20:10:42.938Z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