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04:59</w:t>
        </w:r>
      </w:hyperlink>
      <w:r w:rsidDel="00000000" w:rsidR="00000000" w:rsidRPr="00000000">
        <w:rPr>
          <w:rFonts w:ascii="Arial Unicode MS" w:cs="Arial Unicode MS" w:eastAsia="Arial Unicode MS" w:hAnsi="Arial Unicode MS"/>
          <w:rtl w:val="0"/>
        </w:rPr>
        <w:t xml:space="preserve"> ✅: (Andrés Altamirano) Para pensarlo a ver qué es lo del dominio, si le interesa algo más de esto a mí me parecía buena la idea y sobre todo que te dicen analogía que conozco un pibe de Money que nos pide el dueño del money CEO de Money que hizo algo parecido para fondear deportista de polo y como que cuando fondeado los deportistas compraban todo que en todo y después te quedas con un porcentaje de pase, pero los tipos podían llegar a ir a las competencias tener que competir en tal lado y con el fondeo que sería como el mixton, cuál es la campaña que vos hiciste el tipo lograba jugar en un campeonato preparar todas las cosas pero después si hay un mercado de paso el tipo galvania, 2 millones, vos tenés un 10% que lo técnico.</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Andrés Altamirano:</w:t>
      </w:r>
      <w:r w:rsidDel="00000000" w:rsidR="00000000" w:rsidRPr="00000000">
        <w:rPr>
          <w:rtl w:val="0"/>
        </w:rPr>
        <w:t xml:space="preserve"> A ver cómo poder hacer todo un circuito en el que me atamos algo de blockchain, o sea de tareas, que si tenemos que hacer esto sería ponerle hoy. Productos para encontrar realmente una aplicación de chelink que vale la pena eso es mínimamente un día hoy por lo menos o mañana que terminar de hoy encontrarlo y terminó de definirlo mañana ya tenés jueves. Después viste que el otro que dijo el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00:24 Bruno Torossi:</w:t>
      </w:r>
      <w:r w:rsidDel="00000000" w:rsidR="00000000" w:rsidRPr="00000000">
        <w:rPr>
          <w:rtl w:val="0"/>
        </w:rPr>
        <w:t xml:space="preserve"> claro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00:25 Andrés Altamirano:</w:t>
      </w:r>
      <w:r w:rsidDel="00000000" w:rsidR="00000000" w:rsidRPr="00000000">
        <w:rPr>
          <w:rtl w:val="0"/>
        </w:rPr>
        <w:t xml:space="preserve"> loco como que también es un producto como andando, aunque sea una transacción, pero ahí me la tiró un poco, qué significa un producto andando en una transacciones?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00:33 Gabriel E. Calvo:</w:t>
      </w:r>
      <w:r w:rsidDel="00000000" w:rsidR="00000000" w:rsidRPr="00000000">
        <w:rPr>
          <w:rtl w:val="0"/>
        </w:rPr>
        <w:t xml:space="preserve"> Yo le entendí tratar de es lo que yo decía hay que tratar de completar en una línea finita el flujo completo, o sea, tratar de dar toda la vuelta eso lo que hay que tratar de hacer, digo como que al menos hay que verlo como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00:45 Bruno Torossi:</w:t>
      </w:r>
      <w:r w:rsidDel="00000000" w:rsidR="00000000" w:rsidRPr="00000000">
        <w:rPr>
          <w:rtl w:val="0"/>
        </w:rPr>
        <w:t xml:space="preserve"> claro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00:46 Gabriel E. Calvo:</w:t>
      </w:r>
      <w:r w:rsidDel="00000000" w:rsidR="00000000" w:rsidRPr="00000000">
        <w:rPr>
          <w:rtl w:val="0"/>
        </w:rPr>
        <w:t xml:space="preserve"> el contrato se ejecuta y termina sucediendo, aunque no tenga un front, aunque vos lo puedas ejecutar el contrato, aunque vos lo pueda otro, lo puede desplollar al contrato, por ejemplo, si tiene front mucho mejor, pero digo eso que fue un poco lo que nosotros en los en los en los bootcam hicimos eso el buscam era copiar el código pegarlo poner el coso conectar la wallete hacer dos boludeces, traer un dato ponerle gas, digo era mucho más simple, no, pero nada que ver, pero nada, entonces eso te permitía bueno ver y ver cómo estaba la transacción registrada, entonces ya.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01:28 Gabriel E. Calvo:</w:t>
      </w:r>
      <w:r w:rsidDel="00000000" w:rsidR="00000000" w:rsidRPr="00000000">
        <w:rPr>
          <w:rtl w:val="0"/>
        </w:rPr>
        <w:t xml:space="preserve"> Pero bueno, volviendo al tema que decía lo que como recapitulando. Me parece que es eso digamos de agarrar y palidar con alguien tratar de tener a una reunión como para contarle esto contarle un poco lo que tenemos que problemática es la que vivimos y trata de validarlo con un poco más de ser de certeza, digamos, creo yo que acá hay un foco principal de mi perspectiva que es el foco de de la medición del impacto y nos apareció algo interesante acá, que fue la de poder tomar APIs externa para poder ejecutarlas con un Automation que eso puede estar piola.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02:01 Gabriel E. Calvo:</w:t>
      </w:r>
      <w:r w:rsidDel="00000000" w:rsidR="00000000" w:rsidRPr="00000000">
        <w:rPr>
          <w:rtl w:val="0"/>
        </w:rPr>
        <w:t xml:space="preserve"> Digamos, por ejemplo consultar a una API de un software, que ya exista, por ejemplo de los que plantan árboles por decirlo o del municipio, por ejemplo del municipio de no sé qué algo, que llega a las plantas o algo así. Conectarlo con algo que tenga que ver con esto y bueno, que uno pueda aportar y que realmente vaya eso sería un golazo bolo, eso poder que vos puedas que en alguna forma podamos hacer que vos le metas plata.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02:32 Gabriel E. Calvo:</w:t>
      </w:r>
      <w:r w:rsidDel="00000000" w:rsidR="00000000" w:rsidRPr="00000000">
        <w:rPr>
          <w:rtl w:val="0"/>
        </w:rPr>
        <w:t xml:space="preserve"> Y que eso automáticamente ejecute acciones en la vida real sería sería un flash, pero bueno, nada de eso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02:41 Andrés Altamirano:</w:t>
      </w:r>
      <w:r w:rsidDel="00000000" w:rsidR="00000000" w:rsidRPr="00000000">
        <w:rPr>
          <w:rtl w:val="0"/>
        </w:rPr>
        <w:t xml:space="preserve"> Se me ocurre como un sitio 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NbO3H4w8QbS2lchEHNsH?o=gdd" TargetMode="External"/><Relationship Id="rId8" Type="http://schemas.openxmlformats.org/officeDocument/2006/relationships/hyperlink" Target="https://app.tactiq.io/api/2/u/m/r/NbO3H4w8QbS2lchEHNsH?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