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FB0E90" w14:textId="77777777" w:rsidR="00D553C2" w:rsidRDefault="00D553C2" w:rsidP="00D553C2">
      <w:pPr>
        <w:jc w:val="center"/>
        <w:rPr>
          <w:rFonts w:ascii="Arial" w:hAnsi="Arial" w:cs="Arial"/>
          <w:sz w:val="24"/>
          <w:szCs w:val="24"/>
        </w:rPr>
      </w:pPr>
      <w:r>
        <w:rPr>
          <w:rFonts w:ascii="Arial" w:hAnsi="Arial" w:cs="Arial"/>
          <w:noProof/>
          <w:sz w:val="24"/>
          <w:szCs w:val="24"/>
          <w:lang w:val="en-US"/>
        </w:rPr>
        <w:drawing>
          <wp:inline distT="0" distB="0" distL="0" distR="0" wp14:anchorId="190E5FB0" wp14:editId="577995F6">
            <wp:extent cx="690245" cy="793750"/>
            <wp:effectExtent l="0" t="0" r="0" b="635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90245" cy="793750"/>
                    </a:xfrm>
                    <a:prstGeom prst="rect">
                      <a:avLst/>
                    </a:prstGeom>
                    <a:noFill/>
                    <a:ln>
                      <a:noFill/>
                    </a:ln>
                  </pic:spPr>
                </pic:pic>
              </a:graphicData>
            </a:graphic>
          </wp:inline>
        </w:drawing>
      </w:r>
    </w:p>
    <w:p w14:paraId="716A6F78" w14:textId="77777777" w:rsidR="00D553C2" w:rsidRDefault="00D553C2" w:rsidP="00D553C2">
      <w:pPr>
        <w:jc w:val="center"/>
        <w:rPr>
          <w:rFonts w:ascii="Arial" w:hAnsi="Arial" w:cs="Arial"/>
          <w:sz w:val="24"/>
          <w:szCs w:val="24"/>
        </w:rPr>
      </w:pPr>
      <w:r>
        <w:rPr>
          <w:rFonts w:ascii="Arial" w:hAnsi="Arial" w:cs="Arial"/>
          <w:sz w:val="24"/>
          <w:szCs w:val="24"/>
        </w:rPr>
        <w:t>Universidad Nacional del Nordeste</w:t>
      </w:r>
    </w:p>
    <w:p w14:paraId="7E35F0D1" w14:textId="77777777" w:rsidR="00D553C2" w:rsidRDefault="00D553C2" w:rsidP="00D553C2">
      <w:pPr>
        <w:rPr>
          <w:rFonts w:ascii="Arial" w:hAnsi="Arial" w:cs="Arial"/>
          <w:sz w:val="24"/>
          <w:szCs w:val="24"/>
        </w:rPr>
      </w:pPr>
    </w:p>
    <w:p w14:paraId="76649023" w14:textId="77777777" w:rsidR="00D553C2" w:rsidRDefault="00D553C2" w:rsidP="00D553C2">
      <w:pPr>
        <w:jc w:val="center"/>
        <w:rPr>
          <w:rFonts w:ascii="Arial" w:hAnsi="Arial" w:cs="Arial"/>
          <w:sz w:val="24"/>
          <w:szCs w:val="24"/>
        </w:rPr>
      </w:pPr>
    </w:p>
    <w:p w14:paraId="0AFA85A1" w14:textId="77777777" w:rsidR="00D553C2" w:rsidRDefault="00D553C2" w:rsidP="00D553C2">
      <w:pPr>
        <w:jc w:val="center"/>
        <w:rPr>
          <w:rFonts w:ascii="Arial" w:hAnsi="Arial" w:cs="Arial"/>
          <w:sz w:val="24"/>
          <w:szCs w:val="24"/>
        </w:rPr>
      </w:pPr>
      <w:r>
        <w:rPr>
          <w:rFonts w:ascii="Arial" w:hAnsi="Arial" w:cs="Arial"/>
          <w:sz w:val="24"/>
          <w:szCs w:val="24"/>
        </w:rPr>
        <w:t>Facultad de Ciencias Exactas y Naturales y Agrimensura</w:t>
      </w:r>
    </w:p>
    <w:p w14:paraId="47E52F27" w14:textId="77777777" w:rsidR="00D553C2" w:rsidRDefault="00D553C2" w:rsidP="00D553C2">
      <w:pPr>
        <w:jc w:val="center"/>
      </w:pPr>
    </w:p>
    <w:p w14:paraId="53609D65" w14:textId="79487E2D" w:rsidR="00D553C2" w:rsidRPr="00D553C2" w:rsidRDefault="00D553C2" w:rsidP="00D553C2">
      <w:pPr>
        <w:jc w:val="center"/>
        <w:rPr>
          <w:rFonts w:ascii="Open Sans" w:hAnsi="Open Sans" w:cs="Open Sans"/>
          <w:sz w:val="24"/>
          <w:szCs w:val="24"/>
        </w:rPr>
      </w:pPr>
      <w:r>
        <w:rPr>
          <w:rFonts w:ascii="Arial" w:hAnsi="Arial" w:cs="Arial"/>
          <w:sz w:val="24"/>
          <w:szCs w:val="24"/>
        </w:rPr>
        <w:t xml:space="preserve">Cátedra: </w:t>
      </w:r>
      <w:r w:rsidRPr="00D553C2">
        <w:rPr>
          <w:rFonts w:ascii="Open Sans" w:hAnsi="Open Sans" w:cs="Open Sans"/>
          <w:sz w:val="24"/>
          <w:szCs w:val="24"/>
        </w:rPr>
        <w:t>Base de Datos I</w:t>
      </w:r>
    </w:p>
    <w:p w14:paraId="71BA2EEF" w14:textId="11A28D17" w:rsidR="00D553C2" w:rsidRDefault="00D553C2" w:rsidP="00D553C2">
      <w:pPr>
        <w:jc w:val="center"/>
        <w:rPr>
          <w:rFonts w:ascii="Arial" w:hAnsi="Arial" w:cs="Arial"/>
          <w:sz w:val="24"/>
          <w:szCs w:val="24"/>
        </w:rPr>
      </w:pPr>
      <w:r>
        <w:rPr>
          <w:rFonts w:ascii="Arial" w:hAnsi="Arial" w:cs="Arial"/>
          <w:sz w:val="24"/>
          <w:szCs w:val="24"/>
        </w:rPr>
        <w:t>Proyecto de estudio</w:t>
      </w:r>
    </w:p>
    <w:p w14:paraId="17FC20C9" w14:textId="77777777" w:rsidR="00D553C2" w:rsidRPr="00D553C2" w:rsidRDefault="00D553C2" w:rsidP="00D553C2">
      <w:pPr>
        <w:jc w:val="center"/>
        <w:rPr>
          <w:rStyle w:val="Textoennegrita"/>
          <w:rFonts w:ascii="Open Sans" w:hAnsi="Open Sans" w:cs="Open Sans"/>
          <w:b w:val="0"/>
          <w:bCs w:val="0"/>
          <w:color w:val="000000"/>
          <w:sz w:val="24"/>
          <w:szCs w:val="24"/>
          <w:shd w:val="clear" w:color="auto" w:fill="FFFFFF"/>
        </w:rPr>
      </w:pPr>
      <w:r w:rsidRPr="00D553C2">
        <w:rPr>
          <w:rStyle w:val="Textoennegrita"/>
          <w:rFonts w:ascii="Open Sans" w:hAnsi="Open Sans" w:cs="Open Sans"/>
          <w:b w:val="0"/>
          <w:bCs w:val="0"/>
          <w:color w:val="000000"/>
          <w:sz w:val="24"/>
          <w:szCs w:val="24"/>
          <w:shd w:val="clear" w:color="auto" w:fill="FFFFFF"/>
        </w:rPr>
        <w:t>Procedimientos y funciones almacenadas</w:t>
      </w:r>
    </w:p>
    <w:p w14:paraId="4C194788" w14:textId="017C48A9" w:rsidR="00D553C2" w:rsidRDefault="00D553C2" w:rsidP="00D553C2">
      <w:pPr>
        <w:jc w:val="center"/>
        <w:rPr>
          <w:rFonts w:ascii="Arial" w:hAnsi="Arial" w:cs="Arial"/>
          <w:sz w:val="24"/>
          <w:szCs w:val="24"/>
        </w:rPr>
      </w:pPr>
      <w:r>
        <w:rPr>
          <w:rFonts w:ascii="Arial" w:hAnsi="Arial" w:cs="Arial"/>
          <w:sz w:val="24"/>
          <w:szCs w:val="24"/>
        </w:rPr>
        <w:t>Primera Entrega</w:t>
      </w:r>
    </w:p>
    <w:p w14:paraId="00DA1CF4" w14:textId="77777777" w:rsidR="00D553C2" w:rsidRDefault="00D553C2" w:rsidP="00D553C2">
      <w:pPr>
        <w:jc w:val="center"/>
        <w:rPr>
          <w:rFonts w:ascii="Arial" w:hAnsi="Arial" w:cs="Arial"/>
          <w:sz w:val="24"/>
          <w:szCs w:val="24"/>
        </w:rPr>
      </w:pPr>
    </w:p>
    <w:p w14:paraId="4A95695F" w14:textId="77777777" w:rsidR="00D553C2" w:rsidRDefault="00D553C2" w:rsidP="00D553C2">
      <w:pPr>
        <w:jc w:val="center"/>
        <w:rPr>
          <w:rFonts w:ascii="Arial" w:hAnsi="Arial" w:cs="Arial"/>
          <w:sz w:val="24"/>
          <w:szCs w:val="24"/>
        </w:rPr>
      </w:pPr>
    </w:p>
    <w:p w14:paraId="60F84C36" w14:textId="77777777" w:rsidR="00D553C2" w:rsidRDefault="00D553C2" w:rsidP="00D553C2">
      <w:pPr>
        <w:rPr>
          <w:rFonts w:ascii="Arial" w:hAnsi="Arial" w:cs="Arial"/>
          <w:sz w:val="24"/>
          <w:szCs w:val="24"/>
        </w:rPr>
      </w:pPr>
      <w:r>
        <w:rPr>
          <w:rFonts w:ascii="Arial" w:hAnsi="Arial" w:cs="Arial"/>
          <w:sz w:val="24"/>
          <w:szCs w:val="24"/>
        </w:rPr>
        <w:t>INTEGRANTES:</w:t>
      </w:r>
    </w:p>
    <w:p w14:paraId="0E84E476" w14:textId="04D2006C" w:rsidR="00D553C2" w:rsidRDefault="00D553C2" w:rsidP="00D553C2">
      <w:pPr>
        <w:pStyle w:val="Prrafodelista"/>
        <w:numPr>
          <w:ilvl w:val="0"/>
          <w:numId w:val="2"/>
        </w:numPr>
        <w:rPr>
          <w:rFonts w:ascii="Arial" w:hAnsi="Arial" w:cs="Arial"/>
          <w:sz w:val="24"/>
          <w:szCs w:val="24"/>
          <w:lang w:val="it-IT"/>
        </w:rPr>
      </w:pPr>
      <w:r>
        <w:rPr>
          <w:rFonts w:ascii="Open Sans" w:hAnsi="Open Sans" w:cs="Open Sans"/>
          <w:color w:val="000000"/>
          <w:sz w:val="24"/>
          <w:szCs w:val="24"/>
          <w:shd w:val="clear" w:color="auto" w:fill="FFFFFF"/>
        </w:rPr>
        <w:t>Andrada Soraire Francisco Sebastián.</w:t>
      </w:r>
      <w:r w:rsidRPr="00D553C2">
        <w:rPr>
          <w:rFonts w:ascii="Arial" w:hAnsi="Arial" w:cs="Arial"/>
          <w:sz w:val="24"/>
          <w:szCs w:val="24"/>
          <w:lang w:val="it-IT"/>
        </w:rPr>
        <w:t xml:space="preserve"> </w:t>
      </w:r>
      <w:r>
        <w:rPr>
          <w:rFonts w:ascii="Arial" w:hAnsi="Arial" w:cs="Arial"/>
          <w:sz w:val="24"/>
          <w:szCs w:val="24"/>
          <w:lang w:val="it-IT"/>
        </w:rPr>
        <w:t xml:space="preserve"> DNI:34.380.389</w:t>
      </w:r>
      <w:r w:rsidRPr="00D553C2">
        <w:rPr>
          <w:rFonts w:ascii="Arial" w:hAnsi="Arial" w:cs="Arial"/>
          <w:sz w:val="24"/>
          <w:szCs w:val="24"/>
          <w:lang w:val="it-IT"/>
        </w:rPr>
        <w:t xml:space="preserve"> </w:t>
      </w:r>
    </w:p>
    <w:p w14:paraId="2F2E4D4D" w14:textId="64748A50" w:rsidR="00D553C2" w:rsidRDefault="00D553C2" w:rsidP="00D553C2">
      <w:pPr>
        <w:pStyle w:val="Prrafodelista"/>
        <w:numPr>
          <w:ilvl w:val="0"/>
          <w:numId w:val="2"/>
        </w:numPr>
        <w:rPr>
          <w:rFonts w:ascii="Arial" w:hAnsi="Arial" w:cs="Arial"/>
          <w:sz w:val="24"/>
          <w:szCs w:val="24"/>
          <w:lang w:val="it-IT"/>
        </w:rPr>
      </w:pPr>
      <w:r>
        <w:rPr>
          <w:rFonts w:ascii="Arial" w:hAnsi="Arial" w:cs="Arial"/>
          <w:sz w:val="24"/>
          <w:szCs w:val="24"/>
          <w:lang w:val="it-IT"/>
        </w:rPr>
        <w:t>Ayala Adrian de Jesus.                            DNI:41.843.499</w:t>
      </w:r>
    </w:p>
    <w:p w14:paraId="7F173238" w14:textId="6FC2A3FA" w:rsidR="00D553C2" w:rsidRPr="00D553C2" w:rsidRDefault="00D553C2" w:rsidP="00D553C2">
      <w:pPr>
        <w:pStyle w:val="Prrafodelista"/>
        <w:numPr>
          <w:ilvl w:val="0"/>
          <w:numId w:val="2"/>
        </w:numPr>
        <w:rPr>
          <w:rFonts w:ascii="Arial" w:hAnsi="Arial" w:cs="Arial"/>
          <w:sz w:val="24"/>
          <w:szCs w:val="24"/>
          <w:lang w:val="it-IT"/>
        </w:rPr>
      </w:pPr>
      <w:r>
        <w:rPr>
          <w:rFonts w:ascii="Arial" w:hAnsi="Arial" w:cs="Arial"/>
          <w:sz w:val="24"/>
          <w:szCs w:val="24"/>
          <w:lang w:val="it-IT"/>
        </w:rPr>
        <w:t>Resoagli Gaston Alejandro.                     DNI:40.047.945</w:t>
      </w:r>
      <w:r w:rsidRPr="00D553C2">
        <w:rPr>
          <w:rFonts w:ascii="Arial" w:hAnsi="Arial" w:cs="Arial"/>
          <w:sz w:val="24"/>
          <w:szCs w:val="24"/>
          <w:lang w:val="it-IT"/>
        </w:rPr>
        <w:t xml:space="preserve">                                                   </w:t>
      </w:r>
    </w:p>
    <w:p w14:paraId="37EE84BB" w14:textId="77777777" w:rsidR="00D553C2" w:rsidRDefault="00D553C2" w:rsidP="00D553C2">
      <w:pPr>
        <w:rPr>
          <w:rFonts w:ascii="Arial" w:hAnsi="Arial" w:cs="Arial"/>
          <w:sz w:val="24"/>
          <w:szCs w:val="24"/>
          <w:lang w:val="it-IT"/>
        </w:rPr>
      </w:pPr>
    </w:p>
    <w:p w14:paraId="5466D379" w14:textId="77777777" w:rsidR="00D553C2" w:rsidRDefault="00D553C2" w:rsidP="00D553C2">
      <w:pPr>
        <w:rPr>
          <w:rFonts w:ascii="Arial" w:hAnsi="Arial" w:cs="Arial"/>
          <w:sz w:val="24"/>
          <w:szCs w:val="24"/>
          <w:lang w:val="it-IT"/>
        </w:rPr>
      </w:pPr>
    </w:p>
    <w:p w14:paraId="07CBA51F" w14:textId="77777777" w:rsidR="00D553C2" w:rsidRDefault="00D553C2" w:rsidP="00D553C2">
      <w:pPr>
        <w:rPr>
          <w:rFonts w:ascii="Arial" w:hAnsi="Arial" w:cs="Arial"/>
          <w:sz w:val="24"/>
          <w:szCs w:val="24"/>
          <w:lang w:val="it-IT"/>
        </w:rPr>
      </w:pPr>
    </w:p>
    <w:p w14:paraId="2A8A59C6" w14:textId="77777777" w:rsidR="00D553C2" w:rsidRDefault="00D553C2" w:rsidP="00D553C2">
      <w:pPr>
        <w:rPr>
          <w:rFonts w:ascii="Arial" w:hAnsi="Arial" w:cs="Arial"/>
          <w:sz w:val="24"/>
          <w:szCs w:val="24"/>
          <w:lang w:val="it-IT"/>
        </w:rPr>
      </w:pPr>
    </w:p>
    <w:p w14:paraId="18A2CDA9" w14:textId="77777777" w:rsidR="00D553C2" w:rsidRDefault="00D553C2" w:rsidP="00D553C2">
      <w:pPr>
        <w:rPr>
          <w:rFonts w:ascii="Arial" w:hAnsi="Arial" w:cs="Arial"/>
          <w:sz w:val="24"/>
          <w:szCs w:val="24"/>
          <w:lang w:val="it-IT"/>
        </w:rPr>
      </w:pPr>
    </w:p>
    <w:p w14:paraId="38B87FDF" w14:textId="1105D270" w:rsidR="00D553C2" w:rsidRDefault="00D553C2" w:rsidP="00D553C2">
      <w:pPr>
        <w:rPr>
          <w:rFonts w:ascii="Arial" w:hAnsi="Arial" w:cs="Arial"/>
          <w:sz w:val="24"/>
          <w:szCs w:val="24"/>
          <w:lang w:val="it-IT"/>
        </w:rPr>
      </w:pPr>
      <w:r>
        <w:rPr>
          <w:rFonts w:ascii="Arial" w:hAnsi="Arial" w:cs="Arial"/>
          <w:sz w:val="24"/>
          <w:szCs w:val="24"/>
          <w:lang w:val="it-IT"/>
        </w:rPr>
        <w:t xml:space="preserve">                                                           Año 2023</w:t>
      </w:r>
    </w:p>
    <w:p w14:paraId="68C5A5F8" w14:textId="2766DA52" w:rsidR="001A085C" w:rsidRDefault="001A085C"/>
    <w:p w14:paraId="2FD24824" w14:textId="31266A71" w:rsidR="00D553C2" w:rsidRDefault="00D553C2"/>
    <w:p w14:paraId="29CE30F7" w14:textId="66394B3F" w:rsidR="00D553C2" w:rsidRDefault="00D553C2"/>
    <w:p w14:paraId="3F088FB8" w14:textId="32BFC2DC" w:rsidR="00D553C2" w:rsidRDefault="00D553C2"/>
    <w:sdt>
      <w:sdtPr>
        <w:rPr>
          <w:rFonts w:asciiTheme="minorHAnsi" w:eastAsiaTheme="minorHAnsi" w:hAnsiTheme="minorHAnsi" w:cstheme="minorBidi"/>
          <w:color w:val="auto"/>
          <w:spacing w:val="0"/>
          <w:kern w:val="0"/>
          <w:sz w:val="22"/>
          <w:szCs w:val="22"/>
          <w:lang w:val="es-ES" w:eastAsia="en-US"/>
        </w:rPr>
        <w:id w:val="1471084111"/>
        <w:docPartObj>
          <w:docPartGallery w:val="Table of Contents"/>
          <w:docPartUnique/>
        </w:docPartObj>
      </w:sdtPr>
      <w:sdtEndPr>
        <w:rPr>
          <w:b/>
          <w:bCs/>
        </w:rPr>
      </w:sdtEndPr>
      <w:sdtContent>
        <w:p w14:paraId="178AE3D6" w14:textId="77777777" w:rsidR="000A4363" w:rsidRPr="006337FE" w:rsidRDefault="000A4363" w:rsidP="000A4363">
          <w:pPr>
            <w:pStyle w:val="TtuloTDC"/>
            <w:rPr>
              <w:rFonts w:asciiTheme="minorHAnsi" w:eastAsiaTheme="minorHAnsi" w:hAnsiTheme="minorHAnsi" w:cstheme="minorBidi"/>
              <w:color w:val="auto"/>
              <w:sz w:val="22"/>
              <w:szCs w:val="22"/>
              <w:lang w:val="es-ES" w:eastAsia="en-US"/>
            </w:rPr>
          </w:pPr>
          <w:r>
            <w:rPr>
              <w:lang w:val="es-ES"/>
            </w:rPr>
            <w:t xml:space="preserve">Índice </w:t>
          </w:r>
        </w:p>
        <w:p w14:paraId="16938EA6" w14:textId="00A4B4B3" w:rsidR="00FF16E8" w:rsidRDefault="000A4363">
          <w:pPr>
            <w:pStyle w:val="TDC1"/>
            <w:tabs>
              <w:tab w:val="right" w:leader="dot" w:pos="8494"/>
            </w:tabs>
            <w:rPr>
              <w:rFonts w:eastAsiaTheme="minorEastAsia"/>
              <w:noProof/>
              <w:lang w:eastAsia="es-AR"/>
            </w:rPr>
          </w:pPr>
          <w:r>
            <w:fldChar w:fldCharType="begin"/>
          </w:r>
          <w:r>
            <w:instrText xml:space="preserve"> TOC \o "1-3" \h \z \u </w:instrText>
          </w:r>
          <w:r>
            <w:fldChar w:fldCharType="separate"/>
          </w:r>
          <w:hyperlink w:anchor="_Toc149585458" w:history="1">
            <w:r w:rsidR="00FF16E8" w:rsidRPr="00722C09">
              <w:rPr>
                <w:rStyle w:val="Hipervnculo"/>
                <w:noProof/>
              </w:rPr>
              <w:t>1 INTRODUCCIÓN</w:t>
            </w:r>
            <w:r w:rsidR="00FF16E8">
              <w:rPr>
                <w:noProof/>
                <w:webHidden/>
              </w:rPr>
              <w:tab/>
            </w:r>
            <w:r w:rsidR="00FF16E8">
              <w:rPr>
                <w:noProof/>
                <w:webHidden/>
              </w:rPr>
              <w:fldChar w:fldCharType="begin"/>
            </w:r>
            <w:r w:rsidR="00FF16E8">
              <w:rPr>
                <w:noProof/>
                <w:webHidden/>
              </w:rPr>
              <w:instrText xml:space="preserve"> PAGEREF _Toc149585458 \h </w:instrText>
            </w:r>
            <w:r w:rsidR="00FF16E8">
              <w:rPr>
                <w:noProof/>
                <w:webHidden/>
              </w:rPr>
            </w:r>
            <w:r w:rsidR="00FF16E8">
              <w:rPr>
                <w:noProof/>
                <w:webHidden/>
              </w:rPr>
              <w:fldChar w:fldCharType="separate"/>
            </w:r>
            <w:r w:rsidR="00FF16E8">
              <w:rPr>
                <w:noProof/>
                <w:webHidden/>
              </w:rPr>
              <w:t>3</w:t>
            </w:r>
            <w:r w:rsidR="00FF16E8">
              <w:rPr>
                <w:noProof/>
                <w:webHidden/>
              </w:rPr>
              <w:fldChar w:fldCharType="end"/>
            </w:r>
          </w:hyperlink>
        </w:p>
        <w:p w14:paraId="35D43505" w14:textId="21C2F14D" w:rsidR="00FF16E8" w:rsidRDefault="00FF16E8">
          <w:pPr>
            <w:pStyle w:val="TDC1"/>
            <w:tabs>
              <w:tab w:val="right" w:leader="dot" w:pos="8494"/>
            </w:tabs>
            <w:rPr>
              <w:rFonts w:eastAsiaTheme="minorEastAsia"/>
              <w:noProof/>
              <w:lang w:eastAsia="es-AR"/>
            </w:rPr>
          </w:pPr>
          <w:hyperlink w:anchor="_Toc149585459" w:history="1">
            <w:r w:rsidRPr="00722C09">
              <w:rPr>
                <w:rStyle w:val="Hipervnculo"/>
                <w:noProof/>
              </w:rPr>
              <w:t>1.1 Propósito de la Investigación</w:t>
            </w:r>
            <w:r>
              <w:rPr>
                <w:noProof/>
                <w:webHidden/>
              </w:rPr>
              <w:tab/>
            </w:r>
            <w:r>
              <w:rPr>
                <w:noProof/>
                <w:webHidden/>
              </w:rPr>
              <w:fldChar w:fldCharType="begin"/>
            </w:r>
            <w:r>
              <w:rPr>
                <w:noProof/>
                <w:webHidden/>
              </w:rPr>
              <w:instrText xml:space="preserve"> PAGEREF _Toc149585459 \h </w:instrText>
            </w:r>
            <w:r>
              <w:rPr>
                <w:noProof/>
                <w:webHidden/>
              </w:rPr>
            </w:r>
            <w:r>
              <w:rPr>
                <w:noProof/>
                <w:webHidden/>
              </w:rPr>
              <w:fldChar w:fldCharType="separate"/>
            </w:r>
            <w:r>
              <w:rPr>
                <w:noProof/>
                <w:webHidden/>
              </w:rPr>
              <w:t>3</w:t>
            </w:r>
            <w:r>
              <w:rPr>
                <w:noProof/>
                <w:webHidden/>
              </w:rPr>
              <w:fldChar w:fldCharType="end"/>
            </w:r>
          </w:hyperlink>
        </w:p>
        <w:p w14:paraId="2902DBEE" w14:textId="53FD7F18" w:rsidR="00FF16E8" w:rsidRDefault="00FF16E8">
          <w:pPr>
            <w:pStyle w:val="TDC1"/>
            <w:tabs>
              <w:tab w:val="right" w:leader="dot" w:pos="8494"/>
            </w:tabs>
            <w:rPr>
              <w:rFonts w:eastAsiaTheme="minorEastAsia"/>
              <w:noProof/>
              <w:lang w:eastAsia="es-AR"/>
            </w:rPr>
          </w:pPr>
          <w:hyperlink w:anchor="_Toc149585460" w:history="1">
            <w:r w:rsidRPr="00722C09">
              <w:rPr>
                <w:rStyle w:val="Hipervnculo"/>
                <w:rFonts w:cstheme="majorHAnsi"/>
                <w:noProof/>
              </w:rPr>
              <w:t>1.2 Razón de Realización</w:t>
            </w:r>
            <w:r>
              <w:rPr>
                <w:noProof/>
                <w:webHidden/>
              </w:rPr>
              <w:tab/>
            </w:r>
            <w:r>
              <w:rPr>
                <w:noProof/>
                <w:webHidden/>
              </w:rPr>
              <w:fldChar w:fldCharType="begin"/>
            </w:r>
            <w:r>
              <w:rPr>
                <w:noProof/>
                <w:webHidden/>
              </w:rPr>
              <w:instrText xml:space="preserve"> PAGEREF _Toc149585460 \h </w:instrText>
            </w:r>
            <w:r>
              <w:rPr>
                <w:noProof/>
                <w:webHidden/>
              </w:rPr>
            </w:r>
            <w:r>
              <w:rPr>
                <w:noProof/>
                <w:webHidden/>
              </w:rPr>
              <w:fldChar w:fldCharType="separate"/>
            </w:r>
            <w:r>
              <w:rPr>
                <w:noProof/>
                <w:webHidden/>
              </w:rPr>
              <w:t>3</w:t>
            </w:r>
            <w:r>
              <w:rPr>
                <w:noProof/>
                <w:webHidden/>
              </w:rPr>
              <w:fldChar w:fldCharType="end"/>
            </w:r>
          </w:hyperlink>
        </w:p>
        <w:p w14:paraId="6DBC0E81" w14:textId="5B478CBB" w:rsidR="00FF16E8" w:rsidRDefault="00FF16E8">
          <w:pPr>
            <w:pStyle w:val="TDC1"/>
            <w:tabs>
              <w:tab w:val="right" w:leader="dot" w:pos="8494"/>
            </w:tabs>
            <w:rPr>
              <w:rFonts w:eastAsiaTheme="minorEastAsia"/>
              <w:noProof/>
              <w:lang w:eastAsia="es-AR"/>
            </w:rPr>
          </w:pPr>
          <w:hyperlink w:anchor="_Toc149585461" w:history="1">
            <w:r w:rsidRPr="00722C09">
              <w:rPr>
                <w:rStyle w:val="Hipervnculo"/>
                <w:noProof/>
              </w:rPr>
              <w:t>2 MARCO CONCEPTUAL</w:t>
            </w:r>
            <w:r>
              <w:rPr>
                <w:noProof/>
                <w:webHidden/>
              </w:rPr>
              <w:tab/>
            </w:r>
            <w:r>
              <w:rPr>
                <w:noProof/>
                <w:webHidden/>
              </w:rPr>
              <w:fldChar w:fldCharType="begin"/>
            </w:r>
            <w:r>
              <w:rPr>
                <w:noProof/>
                <w:webHidden/>
              </w:rPr>
              <w:instrText xml:space="preserve"> PAGEREF _Toc149585461 \h </w:instrText>
            </w:r>
            <w:r>
              <w:rPr>
                <w:noProof/>
                <w:webHidden/>
              </w:rPr>
            </w:r>
            <w:r>
              <w:rPr>
                <w:noProof/>
                <w:webHidden/>
              </w:rPr>
              <w:fldChar w:fldCharType="separate"/>
            </w:r>
            <w:r>
              <w:rPr>
                <w:noProof/>
                <w:webHidden/>
              </w:rPr>
              <w:t>4</w:t>
            </w:r>
            <w:r>
              <w:rPr>
                <w:noProof/>
                <w:webHidden/>
              </w:rPr>
              <w:fldChar w:fldCharType="end"/>
            </w:r>
          </w:hyperlink>
        </w:p>
        <w:p w14:paraId="62854AEB" w14:textId="0E904164" w:rsidR="00FF16E8" w:rsidRDefault="00FF16E8">
          <w:pPr>
            <w:pStyle w:val="TDC1"/>
            <w:tabs>
              <w:tab w:val="right" w:leader="dot" w:pos="8494"/>
            </w:tabs>
            <w:rPr>
              <w:rFonts w:eastAsiaTheme="minorEastAsia"/>
              <w:noProof/>
              <w:lang w:eastAsia="es-AR"/>
            </w:rPr>
          </w:pPr>
          <w:hyperlink w:anchor="_Toc149585462" w:history="1">
            <w:r w:rsidRPr="00722C09">
              <w:rPr>
                <w:rStyle w:val="Hipervnculo"/>
                <w:noProof/>
              </w:rPr>
              <w:t>2.2 Definición y Naturaleza</w:t>
            </w:r>
            <w:r>
              <w:rPr>
                <w:noProof/>
                <w:webHidden/>
              </w:rPr>
              <w:tab/>
            </w:r>
            <w:r>
              <w:rPr>
                <w:noProof/>
                <w:webHidden/>
              </w:rPr>
              <w:fldChar w:fldCharType="begin"/>
            </w:r>
            <w:r>
              <w:rPr>
                <w:noProof/>
                <w:webHidden/>
              </w:rPr>
              <w:instrText xml:space="preserve"> PAGEREF _Toc149585462 \h </w:instrText>
            </w:r>
            <w:r>
              <w:rPr>
                <w:noProof/>
                <w:webHidden/>
              </w:rPr>
            </w:r>
            <w:r>
              <w:rPr>
                <w:noProof/>
                <w:webHidden/>
              </w:rPr>
              <w:fldChar w:fldCharType="separate"/>
            </w:r>
            <w:r>
              <w:rPr>
                <w:noProof/>
                <w:webHidden/>
              </w:rPr>
              <w:t>4</w:t>
            </w:r>
            <w:r>
              <w:rPr>
                <w:noProof/>
                <w:webHidden/>
              </w:rPr>
              <w:fldChar w:fldCharType="end"/>
            </w:r>
          </w:hyperlink>
        </w:p>
        <w:p w14:paraId="2E98147B" w14:textId="726EF9D6" w:rsidR="00FF16E8" w:rsidRDefault="00FF16E8">
          <w:pPr>
            <w:pStyle w:val="TDC1"/>
            <w:tabs>
              <w:tab w:val="right" w:leader="dot" w:pos="8494"/>
            </w:tabs>
            <w:rPr>
              <w:rFonts w:eastAsiaTheme="minorEastAsia"/>
              <w:noProof/>
              <w:lang w:eastAsia="es-AR"/>
            </w:rPr>
          </w:pPr>
          <w:hyperlink w:anchor="_Toc149585463" w:history="1">
            <w:r w:rsidRPr="00722C09">
              <w:rPr>
                <w:rStyle w:val="Hipervnculo"/>
                <w:noProof/>
              </w:rPr>
              <w:t>2.3 Ventajas y Beneficios</w:t>
            </w:r>
            <w:r>
              <w:rPr>
                <w:noProof/>
                <w:webHidden/>
              </w:rPr>
              <w:tab/>
            </w:r>
            <w:r>
              <w:rPr>
                <w:noProof/>
                <w:webHidden/>
              </w:rPr>
              <w:fldChar w:fldCharType="begin"/>
            </w:r>
            <w:r>
              <w:rPr>
                <w:noProof/>
                <w:webHidden/>
              </w:rPr>
              <w:instrText xml:space="preserve"> PAGEREF _Toc149585463 \h </w:instrText>
            </w:r>
            <w:r>
              <w:rPr>
                <w:noProof/>
                <w:webHidden/>
              </w:rPr>
            </w:r>
            <w:r>
              <w:rPr>
                <w:noProof/>
                <w:webHidden/>
              </w:rPr>
              <w:fldChar w:fldCharType="separate"/>
            </w:r>
            <w:r>
              <w:rPr>
                <w:noProof/>
                <w:webHidden/>
              </w:rPr>
              <w:t>4</w:t>
            </w:r>
            <w:r>
              <w:rPr>
                <w:noProof/>
                <w:webHidden/>
              </w:rPr>
              <w:fldChar w:fldCharType="end"/>
            </w:r>
          </w:hyperlink>
        </w:p>
        <w:p w14:paraId="1B5676DF" w14:textId="25008606" w:rsidR="00FF16E8" w:rsidRDefault="00FF16E8">
          <w:pPr>
            <w:pStyle w:val="TDC1"/>
            <w:tabs>
              <w:tab w:val="right" w:leader="dot" w:pos="8494"/>
            </w:tabs>
            <w:rPr>
              <w:rFonts w:eastAsiaTheme="minorEastAsia"/>
              <w:noProof/>
              <w:lang w:eastAsia="es-AR"/>
            </w:rPr>
          </w:pPr>
          <w:hyperlink w:anchor="_Toc149585464" w:history="1">
            <w:r w:rsidRPr="00722C09">
              <w:rPr>
                <w:rStyle w:val="Hipervnculo"/>
                <w:noProof/>
              </w:rPr>
              <w:t>2.3 Contexto de Aplicación</w:t>
            </w:r>
            <w:r>
              <w:rPr>
                <w:noProof/>
                <w:webHidden/>
              </w:rPr>
              <w:tab/>
            </w:r>
            <w:r>
              <w:rPr>
                <w:noProof/>
                <w:webHidden/>
              </w:rPr>
              <w:fldChar w:fldCharType="begin"/>
            </w:r>
            <w:r>
              <w:rPr>
                <w:noProof/>
                <w:webHidden/>
              </w:rPr>
              <w:instrText xml:space="preserve"> PAGEREF _Toc149585464 \h </w:instrText>
            </w:r>
            <w:r>
              <w:rPr>
                <w:noProof/>
                <w:webHidden/>
              </w:rPr>
            </w:r>
            <w:r>
              <w:rPr>
                <w:noProof/>
                <w:webHidden/>
              </w:rPr>
              <w:fldChar w:fldCharType="separate"/>
            </w:r>
            <w:r>
              <w:rPr>
                <w:noProof/>
                <w:webHidden/>
              </w:rPr>
              <w:t>4</w:t>
            </w:r>
            <w:r>
              <w:rPr>
                <w:noProof/>
                <w:webHidden/>
              </w:rPr>
              <w:fldChar w:fldCharType="end"/>
            </w:r>
          </w:hyperlink>
        </w:p>
        <w:p w14:paraId="18B986BB" w14:textId="5F1B07BA" w:rsidR="000A4363" w:rsidRPr="000A4363" w:rsidRDefault="000A4363" w:rsidP="000A4363">
          <w:pPr>
            <w:pStyle w:val="TDC2"/>
            <w:tabs>
              <w:tab w:val="right" w:leader="dot" w:pos="8828"/>
            </w:tabs>
            <w:rPr>
              <w:rFonts w:eastAsiaTheme="minorEastAsia"/>
              <w:noProof/>
              <w:lang w:val="es-ES" w:eastAsia="es-ES"/>
            </w:rPr>
          </w:pPr>
          <w:r>
            <w:rPr>
              <w:b/>
              <w:bCs/>
              <w:lang w:val="es-ES"/>
            </w:rPr>
            <w:fldChar w:fldCharType="end"/>
          </w:r>
        </w:p>
      </w:sdtContent>
    </w:sdt>
    <w:p w14:paraId="01A34373" w14:textId="57C63B09" w:rsidR="000A4363" w:rsidRDefault="000A4363"/>
    <w:p w14:paraId="6AD3B823" w14:textId="574BF7D2" w:rsidR="00234BAA" w:rsidRDefault="00234BAA"/>
    <w:p w14:paraId="186F1CB7" w14:textId="79AD61C2" w:rsidR="00234BAA" w:rsidRDefault="00234BAA"/>
    <w:p w14:paraId="0B8C420C" w14:textId="1ECE6F7F" w:rsidR="00234BAA" w:rsidRDefault="00234BAA"/>
    <w:p w14:paraId="70982A42" w14:textId="189A1EFD" w:rsidR="00234BAA" w:rsidRDefault="00234BAA"/>
    <w:p w14:paraId="6BA390DF" w14:textId="7CF9A75B" w:rsidR="00234BAA" w:rsidRDefault="00234BAA"/>
    <w:p w14:paraId="10964114" w14:textId="6F4B48D8" w:rsidR="00234BAA" w:rsidRDefault="00234BAA"/>
    <w:p w14:paraId="36368998" w14:textId="65496143" w:rsidR="00234BAA" w:rsidRDefault="00234BAA"/>
    <w:p w14:paraId="4B252766" w14:textId="6B6548A5" w:rsidR="00234BAA" w:rsidRDefault="00234BAA"/>
    <w:p w14:paraId="27A0E4EB" w14:textId="627AD254" w:rsidR="00234BAA" w:rsidRDefault="00234BAA"/>
    <w:p w14:paraId="1CE3BAE2" w14:textId="678525D3" w:rsidR="00234BAA" w:rsidRDefault="00234BAA"/>
    <w:p w14:paraId="7A08F28E" w14:textId="444E28CC" w:rsidR="00234BAA" w:rsidRDefault="00234BAA"/>
    <w:p w14:paraId="057FF3A7" w14:textId="18B30378" w:rsidR="00234BAA" w:rsidRDefault="00234BAA"/>
    <w:p w14:paraId="2698D61B" w14:textId="505A9689" w:rsidR="00234BAA" w:rsidRDefault="00234BAA"/>
    <w:p w14:paraId="3E4DDF9C" w14:textId="4C883558" w:rsidR="00234BAA" w:rsidRDefault="00234BAA"/>
    <w:p w14:paraId="20734A5C" w14:textId="01F879A7" w:rsidR="00234BAA" w:rsidRDefault="00234BAA"/>
    <w:p w14:paraId="345FA10F" w14:textId="53B2886E" w:rsidR="00234BAA" w:rsidRDefault="00234BAA"/>
    <w:p w14:paraId="0328B57D" w14:textId="4BC72180" w:rsidR="00234BAA" w:rsidRDefault="00234BAA"/>
    <w:p w14:paraId="15C382A2" w14:textId="08773AB3" w:rsidR="00234BAA" w:rsidRDefault="00234BAA"/>
    <w:p w14:paraId="2D314DD2" w14:textId="57833194" w:rsidR="00234BAA" w:rsidRDefault="00234BAA"/>
    <w:p w14:paraId="49E88322" w14:textId="77777777" w:rsidR="00CF1635" w:rsidRPr="00C33DAE" w:rsidRDefault="00CF1635" w:rsidP="00CF1635">
      <w:pPr>
        <w:pStyle w:val="Ttulo1"/>
      </w:pPr>
      <w:bookmarkStart w:id="0" w:name="_Toc149585458"/>
      <w:r>
        <w:lastRenderedPageBreak/>
        <w:t xml:space="preserve">1 </w:t>
      </w:r>
      <w:r w:rsidRPr="00C33DAE">
        <w:t>INTRODUCCIÓN</w:t>
      </w:r>
      <w:bookmarkEnd w:id="0"/>
    </w:p>
    <w:p w14:paraId="270F9A6D" w14:textId="77777777" w:rsidR="00DA5372" w:rsidRPr="00FF16E8" w:rsidRDefault="00DA5372" w:rsidP="00DA5372">
      <w:pPr>
        <w:rPr>
          <w:rFonts w:ascii="Open Sans" w:hAnsi="Open Sans" w:cs="Open Sans"/>
        </w:rPr>
      </w:pPr>
      <w:r w:rsidRPr="00FF16E8">
        <w:rPr>
          <w:rFonts w:ascii="Open Sans" w:hAnsi="Open Sans" w:cs="Open Sans"/>
        </w:rPr>
        <w:t>En el mundo de la gestión de bases de datos y desarrollo de sistemas, los procedimientos y funciones almacenadas se erigen como pilares fundamentales. Estos componentes permiten la creación de bloques de código reutilizable que operan en el corazón mismo de las bases de datos relacionales. A medida que el volumen y la complejidad de los sistemas de información continúan creciendo, la comprensión y optimización de estos elementos se vuelve imperativa.</w:t>
      </w:r>
    </w:p>
    <w:p w14:paraId="1CA4129A" w14:textId="67269346" w:rsidR="00DA5372" w:rsidRPr="00FF16E8" w:rsidRDefault="00DA5372" w:rsidP="00DA5372">
      <w:pPr>
        <w:rPr>
          <w:rFonts w:ascii="Open Sans" w:hAnsi="Open Sans" w:cs="Open Sans"/>
        </w:rPr>
      </w:pPr>
      <w:r w:rsidRPr="00FF16E8">
        <w:rPr>
          <w:rFonts w:ascii="Open Sans" w:hAnsi="Open Sans" w:cs="Open Sans"/>
        </w:rPr>
        <w:t>Este trabajo de investigación se adentra en el vasto universo de los procedimientos y funciones almacenadas, explorando sus características, ventajas, y aplicaciones en el contexto de sistemas de gestión de bases de datos modernos.</w:t>
      </w:r>
    </w:p>
    <w:p w14:paraId="219BAA28" w14:textId="30F7D9B7" w:rsidR="00DA5D8B" w:rsidRPr="00DA5D8B" w:rsidRDefault="00DA5D8B" w:rsidP="00DA5D8B">
      <w:pPr>
        <w:pStyle w:val="Ttulo1"/>
      </w:pPr>
      <w:bookmarkStart w:id="1" w:name="_Toc149585459"/>
      <w:r>
        <w:t xml:space="preserve">1.1 </w:t>
      </w:r>
      <w:r w:rsidRPr="00FF16E8">
        <w:rPr>
          <w:rStyle w:val="Ttulo2Car"/>
        </w:rPr>
        <w:t>Propósito de la Investigación</w:t>
      </w:r>
      <w:bookmarkEnd w:id="1"/>
    </w:p>
    <w:p w14:paraId="6BDB8F0E" w14:textId="77777777" w:rsidR="00DA5D8B" w:rsidRPr="000A28C9" w:rsidRDefault="00DA5D8B" w:rsidP="00DA5D8B">
      <w:pPr>
        <w:rPr>
          <w:rFonts w:ascii="Open Sans" w:hAnsi="Open Sans" w:cs="Open Sans"/>
        </w:rPr>
      </w:pPr>
      <w:r w:rsidRPr="000A28C9">
        <w:rPr>
          <w:rFonts w:ascii="Open Sans" w:hAnsi="Open Sans" w:cs="Open Sans"/>
        </w:rPr>
        <w:t>El estudio detallado de los Procedimientos y Funciones Almacenadas tiene como objetivo principal comprender y optimizar uno de los pilares esenciales en el desarrollo de sistemas de gestión de bases de datos. Estos elementos proporcionan un medio eficaz para encapsular lógica de negocio compleja dentro de la base de datos misma, lo que resulta en mejoras significativas en la eficiencia, mantenibilidad y seguridad de los sistemas de información.</w:t>
      </w:r>
    </w:p>
    <w:p w14:paraId="610BF3B6" w14:textId="53FCEF8B" w:rsidR="00DA5D8B" w:rsidRPr="00DA5D8B" w:rsidRDefault="00DA5D8B" w:rsidP="00DA5D8B">
      <w:pPr>
        <w:pStyle w:val="Ttulo1"/>
        <w:rPr>
          <w:rFonts w:cstheme="majorHAnsi"/>
        </w:rPr>
      </w:pPr>
      <w:bookmarkStart w:id="2" w:name="_Toc149585460"/>
      <w:r>
        <w:rPr>
          <w:rFonts w:cstheme="majorHAnsi"/>
        </w:rPr>
        <w:t xml:space="preserve">1.2 </w:t>
      </w:r>
      <w:r w:rsidRPr="00DA5D8B">
        <w:rPr>
          <w:rFonts w:cstheme="majorHAnsi"/>
        </w:rPr>
        <w:t>Razón de Realización</w:t>
      </w:r>
      <w:bookmarkEnd w:id="2"/>
    </w:p>
    <w:p w14:paraId="22916F0D" w14:textId="77777777" w:rsidR="00DA5D8B" w:rsidRPr="000A28C9" w:rsidRDefault="00DA5D8B" w:rsidP="00DA5D8B">
      <w:pPr>
        <w:rPr>
          <w:rFonts w:ascii="Open Sans" w:hAnsi="Open Sans" w:cs="Open Sans"/>
        </w:rPr>
      </w:pPr>
      <w:r w:rsidRPr="000A28C9">
        <w:rPr>
          <w:rFonts w:ascii="Open Sans" w:hAnsi="Open Sans" w:cs="Open Sans"/>
        </w:rPr>
        <w:t>La realización de esta investigación se justifica por la creciente importancia de los procedimientos y funciones almacenadas en el panorama actual de la tecnología de bases de datos. A medida que las aplicaciones y sistemas se vuelven cada vez más complejos, la necesidad de optimizar el rendimiento y la gestión de datos se convierte en un imperativo. Los procedimientos y funciones almacenadas representan un recurso invaluable para lograr estos objetivos, al permitir la ejecución de operaciones sofisticadas directamente en la base de datos, reduciendo la necesidad de transmisión de datos entre el servidor y la aplicación.</w:t>
      </w:r>
    </w:p>
    <w:p w14:paraId="405E08B5" w14:textId="297E81F0" w:rsidR="00DA5D8B" w:rsidRPr="000A28C9" w:rsidRDefault="00DA5D8B" w:rsidP="00DA5D8B">
      <w:pPr>
        <w:rPr>
          <w:rFonts w:ascii="Open Sans" w:hAnsi="Open Sans" w:cs="Open Sans"/>
        </w:rPr>
      </w:pPr>
      <w:r w:rsidRPr="000A28C9">
        <w:rPr>
          <w:rFonts w:ascii="Open Sans" w:hAnsi="Open Sans" w:cs="Open Sans"/>
        </w:rPr>
        <w:t>Esta investigación busca proporcionar una comprensión profunda y práctica de estos elementos, mostrando cómo pueden aplicarse de manera efectiva en situaciones reales para mejorar la eficiencia operativa, la escalabilidad y la seguridad de los sistemas de gestión de bases de datos.</w:t>
      </w:r>
    </w:p>
    <w:p w14:paraId="1EA4EDEC" w14:textId="38483051" w:rsidR="00DA5D8B" w:rsidRDefault="00DA5D8B" w:rsidP="00DA5D8B"/>
    <w:p w14:paraId="4DECDEF0" w14:textId="6FEDCC78" w:rsidR="00DA5D8B" w:rsidRPr="000A28C9" w:rsidRDefault="000A28C9" w:rsidP="000A28C9">
      <w:pPr>
        <w:pStyle w:val="Ttulo1"/>
        <w:rPr>
          <w:sz w:val="24"/>
          <w:szCs w:val="24"/>
        </w:rPr>
      </w:pPr>
      <w:bookmarkStart w:id="3" w:name="_Toc149585461"/>
      <w:r>
        <w:lastRenderedPageBreak/>
        <w:t>2 M</w:t>
      </w:r>
      <w:r w:rsidR="00FF16E8">
        <w:t>ARCO CONCEPTUAL</w:t>
      </w:r>
      <w:bookmarkEnd w:id="3"/>
    </w:p>
    <w:p w14:paraId="26A5DF22" w14:textId="784B3A25" w:rsidR="000A28C9" w:rsidRPr="000A28C9" w:rsidRDefault="000A28C9" w:rsidP="000A28C9">
      <w:pPr>
        <w:pStyle w:val="Ttulo1"/>
      </w:pPr>
      <w:bookmarkStart w:id="4" w:name="_Toc149585462"/>
      <w:r>
        <w:t xml:space="preserve">2.2 </w:t>
      </w:r>
      <w:r w:rsidRPr="000A28C9">
        <w:t>Definición y Naturaleza</w:t>
      </w:r>
      <w:bookmarkEnd w:id="4"/>
    </w:p>
    <w:p w14:paraId="446DDA37" w14:textId="0CABD595" w:rsidR="000A28C9" w:rsidRPr="00FF16E8" w:rsidRDefault="000A28C9" w:rsidP="000A28C9">
      <w:pPr>
        <w:rPr>
          <w:rFonts w:ascii="Open Sans" w:hAnsi="Open Sans" w:cs="Open Sans"/>
        </w:rPr>
      </w:pPr>
      <w:r w:rsidRPr="00FF16E8">
        <w:rPr>
          <w:rFonts w:ascii="Open Sans" w:hAnsi="Open Sans" w:cs="Open Sans"/>
        </w:rPr>
        <w:t>Los Procedimientos y Funciones Almacenadas son componentes esenciales en el ámbito de la gestión de bases de datos relacionales. Se trata de conjuntos de instrucciones SQL encapsuladas que pueden ser invocadas desde aplicaciones o desde otras consultas SQL. Los procedimientos almacenan secuencias de comandos que pueden realizar operaciones complejas y devolver resultados, mientras que las funciones retornan un valor específico.</w:t>
      </w:r>
    </w:p>
    <w:p w14:paraId="071E9B28" w14:textId="0AEDA3DE" w:rsidR="000A28C9" w:rsidRPr="000A28C9" w:rsidRDefault="00FF16E8" w:rsidP="000A28C9">
      <w:pPr>
        <w:pStyle w:val="Ttulo1"/>
      </w:pPr>
      <w:bookmarkStart w:id="5" w:name="_Toc149585463"/>
      <w:r>
        <w:t xml:space="preserve">2.3 </w:t>
      </w:r>
      <w:r w:rsidR="000A28C9" w:rsidRPr="000A28C9">
        <w:t>Ventajas y Beneficios</w:t>
      </w:r>
      <w:bookmarkEnd w:id="5"/>
    </w:p>
    <w:p w14:paraId="3C330847" w14:textId="77777777" w:rsidR="000A28C9" w:rsidRPr="00FF16E8" w:rsidRDefault="000A28C9" w:rsidP="000A28C9">
      <w:pPr>
        <w:rPr>
          <w:rFonts w:ascii="Open Sans" w:hAnsi="Open Sans" w:cs="Open Sans"/>
        </w:rPr>
      </w:pPr>
      <w:r w:rsidRPr="00FF16E8">
        <w:rPr>
          <w:rFonts w:ascii="Open Sans" w:hAnsi="Open Sans" w:cs="Open Sans"/>
          <w:b/>
          <w:bCs/>
          <w:sz w:val="24"/>
          <w:szCs w:val="24"/>
        </w:rPr>
        <w:t>Reutilización de Código</w:t>
      </w:r>
      <w:r w:rsidRPr="00FF16E8">
        <w:rPr>
          <w:rFonts w:ascii="Open Sans" w:hAnsi="Open Sans" w:cs="Open Sans"/>
        </w:rPr>
        <w:t>: Permiten la creación de bloques de código que pueden ser utilizados repetidamente en distintas partes de una aplicación o sistema, reduciendo la redundancia y mejorando la consistencia del código.</w:t>
      </w:r>
    </w:p>
    <w:p w14:paraId="0CD14EDB" w14:textId="77777777" w:rsidR="000A28C9" w:rsidRPr="00FF16E8" w:rsidRDefault="000A28C9" w:rsidP="000A28C9">
      <w:pPr>
        <w:rPr>
          <w:rFonts w:ascii="Open Sans" w:hAnsi="Open Sans" w:cs="Open Sans"/>
        </w:rPr>
      </w:pPr>
      <w:r w:rsidRPr="00FF16E8">
        <w:rPr>
          <w:rFonts w:ascii="Open Sans" w:hAnsi="Open Sans" w:cs="Open Sans"/>
          <w:b/>
          <w:bCs/>
          <w:sz w:val="24"/>
          <w:szCs w:val="24"/>
        </w:rPr>
        <w:t>Optimización de Consultas y Transacciones</w:t>
      </w:r>
      <w:r w:rsidRPr="00FF16E8">
        <w:rPr>
          <w:rFonts w:ascii="Open Sans" w:hAnsi="Open Sans" w:cs="Open Sans"/>
        </w:rPr>
        <w:t>: Al ejecutarse en el servidor de base de datos, minimizan la necesidad de transmitir grandes cantidades de datos entre la aplicación y la base de datos, lo que resulta en un rendimiento más eficiente.</w:t>
      </w:r>
    </w:p>
    <w:p w14:paraId="54CAF0D6" w14:textId="77777777" w:rsidR="000A28C9" w:rsidRPr="00FF16E8" w:rsidRDefault="000A28C9" w:rsidP="000A28C9">
      <w:pPr>
        <w:rPr>
          <w:rFonts w:ascii="Open Sans" w:hAnsi="Open Sans" w:cs="Open Sans"/>
        </w:rPr>
      </w:pPr>
      <w:r w:rsidRPr="00FF16E8">
        <w:rPr>
          <w:rFonts w:ascii="Open Sans" w:hAnsi="Open Sans" w:cs="Open Sans"/>
          <w:b/>
          <w:bCs/>
          <w:sz w:val="24"/>
          <w:szCs w:val="24"/>
        </w:rPr>
        <w:t>Seguridad y Control de Acceso</w:t>
      </w:r>
      <w:r w:rsidRPr="00FF16E8">
        <w:rPr>
          <w:rFonts w:ascii="Open Sans" w:hAnsi="Open Sans" w:cs="Open Sans"/>
        </w:rPr>
        <w:t>: Facilitan la implementación de políticas de seguridad al limitar el acceso directo a ciertas operaciones en la base de datos y permitir la ejecución controlada a través de procedimientos y funciones.</w:t>
      </w:r>
    </w:p>
    <w:p w14:paraId="08863450" w14:textId="12AE0143" w:rsidR="000A28C9" w:rsidRDefault="000A28C9" w:rsidP="000A28C9">
      <w:pPr>
        <w:rPr>
          <w:rFonts w:ascii="Open Sans" w:hAnsi="Open Sans" w:cs="Open Sans"/>
        </w:rPr>
      </w:pPr>
      <w:r w:rsidRPr="00FF16E8">
        <w:rPr>
          <w:rFonts w:ascii="Open Sans" w:hAnsi="Open Sans" w:cs="Open Sans"/>
          <w:b/>
          <w:bCs/>
          <w:sz w:val="24"/>
          <w:szCs w:val="24"/>
        </w:rPr>
        <w:t>Mantenibilidad y Escalabilidad</w:t>
      </w:r>
      <w:r w:rsidRPr="00FF16E8">
        <w:rPr>
          <w:rFonts w:ascii="Open Sans" w:hAnsi="Open Sans" w:cs="Open Sans"/>
        </w:rPr>
        <w:t>: Al organizar la lógica de negocio en bloques de código separados, facilitan la identificación y corrección de errores, así como la expansión y adaptación de la funcionalidad de la aplicación a medida que evoluciona.</w:t>
      </w:r>
    </w:p>
    <w:p w14:paraId="31C9BD39" w14:textId="59B441B5" w:rsidR="00FF16E8" w:rsidRPr="00FF16E8" w:rsidRDefault="00FF16E8" w:rsidP="00FF16E8">
      <w:pPr>
        <w:pStyle w:val="Ttulo1"/>
      </w:pPr>
      <w:bookmarkStart w:id="6" w:name="_Toc149585464"/>
      <w:r>
        <w:t xml:space="preserve">2.3 </w:t>
      </w:r>
      <w:r w:rsidRPr="00FF16E8">
        <w:t>Contexto de Aplicación</w:t>
      </w:r>
      <w:bookmarkEnd w:id="6"/>
    </w:p>
    <w:p w14:paraId="25B9B30E" w14:textId="1A24E534" w:rsidR="00FF16E8" w:rsidRPr="00FF16E8" w:rsidRDefault="00FF16E8" w:rsidP="00FF16E8">
      <w:pPr>
        <w:rPr>
          <w:rFonts w:ascii="Open Sans" w:hAnsi="Open Sans" w:cs="Open Sans"/>
        </w:rPr>
      </w:pPr>
      <w:r w:rsidRPr="00FF16E8">
        <w:rPr>
          <w:rFonts w:ascii="Open Sans" w:hAnsi="Open Sans" w:cs="Open Sans"/>
        </w:rPr>
        <w:t>Los procedimientos y funciones almacenadas encuentran aplicaciones en una amplia gama de escenarios, desde sistemas de gestión de inventarios hasta sistemas de administración financiera. Son especialmente valiosos en entornos empresariales donde la eficiencia, la seguridad y el control de acceso a la información son críticos.</w:t>
      </w:r>
    </w:p>
    <w:p w14:paraId="6727901B" w14:textId="77777777" w:rsidR="00FF16E8" w:rsidRPr="00FF16E8" w:rsidRDefault="00FF16E8" w:rsidP="00FF16E8">
      <w:pPr>
        <w:rPr>
          <w:rFonts w:ascii="Open Sans" w:hAnsi="Open Sans" w:cs="Open Sans"/>
        </w:rPr>
      </w:pPr>
      <w:r w:rsidRPr="00FF16E8">
        <w:rPr>
          <w:rFonts w:ascii="Open Sans" w:hAnsi="Open Sans" w:cs="Open Sans"/>
        </w:rPr>
        <w:t>Es esencial tener en cuenta las buenas prácticas y estándares de codificación al desarrollar procedimientos y funciones almacenadas, así como considerar las peculiaridades y restricciones específicas de los sistemas de gestión de bases de datos utilizados (por ejemplo, MySQL, PostgreSQL, Oracle, etc.).</w:t>
      </w:r>
    </w:p>
    <w:p w14:paraId="387311AD" w14:textId="77777777" w:rsidR="00FF16E8" w:rsidRPr="00FF16E8" w:rsidRDefault="00FF16E8" w:rsidP="000A28C9">
      <w:pPr>
        <w:rPr>
          <w:rFonts w:ascii="Open Sans" w:hAnsi="Open Sans" w:cs="Open Sans"/>
        </w:rPr>
      </w:pPr>
    </w:p>
    <w:p w14:paraId="372D6A54" w14:textId="601C1652" w:rsidR="000A28C9" w:rsidRDefault="00FF16E8" w:rsidP="00FF16E8">
      <w:pPr>
        <w:pStyle w:val="Ttulo1"/>
      </w:pPr>
      <w:r>
        <w:lastRenderedPageBreak/>
        <w:t xml:space="preserve">3 </w:t>
      </w:r>
      <w:r w:rsidRPr="00FF16E8">
        <w:t>METODOLOGÍA</w:t>
      </w:r>
    </w:p>
    <w:p w14:paraId="30912A05" w14:textId="77777777" w:rsidR="00FF16E8" w:rsidRPr="00FF16E8" w:rsidRDefault="00FF16E8" w:rsidP="00FF16E8"/>
    <w:p w14:paraId="2636501B" w14:textId="1A101CDB" w:rsidR="000A28C9" w:rsidRDefault="000A28C9" w:rsidP="000A28C9">
      <w:pPr>
        <w:rPr>
          <w:rFonts w:ascii="Open Sans" w:hAnsi="Open Sans" w:cs="Open Sans"/>
          <w:sz w:val="24"/>
          <w:szCs w:val="24"/>
        </w:rPr>
      </w:pPr>
    </w:p>
    <w:p w14:paraId="772FB1A1" w14:textId="7BBE76E7" w:rsidR="00A84FC6" w:rsidRDefault="00A84FC6" w:rsidP="000A28C9">
      <w:pPr>
        <w:rPr>
          <w:rFonts w:ascii="Open Sans" w:hAnsi="Open Sans" w:cs="Open Sans"/>
          <w:sz w:val="24"/>
          <w:szCs w:val="24"/>
        </w:rPr>
      </w:pPr>
    </w:p>
    <w:p w14:paraId="54E48137" w14:textId="5D3DFA36" w:rsidR="00A84FC6" w:rsidRDefault="00A84FC6" w:rsidP="000A28C9">
      <w:pPr>
        <w:rPr>
          <w:rFonts w:ascii="Open Sans" w:hAnsi="Open Sans" w:cs="Open Sans"/>
          <w:sz w:val="24"/>
          <w:szCs w:val="24"/>
        </w:rPr>
      </w:pPr>
    </w:p>
    <w:p w14:paraId="2DB4E4A7" w14:textId="77777777" w:rsidR="00A84FC6" w:rsidRPr="000A28C9" w:rsidRDefault="00A84FC6" w:rsidP="000A28C9">
      <w:pPr>
        <w:rPr>
          <w:rFonts w:ascii="Open Sans" w:hAnsi="Open Sans" w:cs="Open Sans"/>
          <w:sz w:val="24"/>
          <w:szCs w:val="24"/>
        </w:rPr>
      </w:pPr>
    </w:p>
    <w:p w14:paraId="31FBA61A" w14:textId="4C05E0AD" w:rsidR="00234BAA" w:rsidRDefault="00234BAA"/>
    <w:p w14:paraId="1889250A" w14:textId="605EC274" w:rsidR="00FF16E8" w:rsidRDefault="00FF16E8"/>
    <w:p w14:paraId="2E56C378" w14:textId="51959893" w:rsidR="00FF16E8" w:rsidRDefault="00FF16E8"/>
    <w:p w14:paraId="730B3244" w14:textId="0F944601" w:rsidR="00FF16E8" w:rsidRDefault="00FF16E8"/>
    <w:p w14:paraId="464E4C09" w14:textId="44C7CD89" w:rsidR="00FF16E8" w:rsidRDefault="00FF16E8"/>
    <w:p w14:paraId="4024D98F" w14:textId="60BB2627" w:rsidR="00FF16E8" w:rsidRDefault="00FF16E8"/>
    <w:p w14:paraId="06B392E5" w14:textId="3216FDCF" w:rsidR="00FF16E8" w:rsidRDefault="00FF16E8"/>
    <w:p w14:paraId="3713C4E4" w14:textId="0C753EBD" w:rsidR="00FF16E8" w:rsidRDefault="00FF16E8"/>
    <w:p w14:paraId="08F49F52" w14:textId="2B90CB48" w:rsidR="00FF16E8" w:rsidRDefault="00FF16E8"/>
    <w:p w14:paraId="6CD34F5D" w14:textId="01988432" w:rsidR="00FF16E8" w:rsidRDefault="00FF16E8"/>
    <w:p w14:paraId="53142ABC" w14:textId="47B84D75" w:rsidR="00FF16E8" w:rsidRDefault="00FF16E8"/>
    <w:p w14:paraId="04805AAC" w14:textId="4B2331CE" w:rsidR="00FF16E8" w:rsidRDefault="00FF16E8"/>
    <w:p w14:paraId="203A83F4" w14:textId="7FE4F27E" w:rsidR="00FF16E8" w:rsidRDefault="00FF16E8"/>
    <w:p w14:paraId="0D37B739" w14:textId="2D7CCB77" w:rsidR="00FF16E8" w:rsidRDefault="00FF16E8"/>
    <w:p w14:paraId="27967231" w14:textId="51A79319" w:rsidR="00FF16E8" w:rsidRDefault="00FF16E8"/>
    <w:p w14:paraId="24C302FF" w14:textId="6856AD1A" w:rsidR="00FF16E8" w:rsidRDefault="00FF16E8"/>
    <w:p w14:paraId="603BAEB0" w14:textId="6CA97385" w:rsidR="00FF16E8" w:rsidRDefault="00FF16E8"/>
    <w:p w14:paraId="3BC1B080" w14:textId="109CE9A8" w:rsidR="00FF16E8" w:rsidRDefault="00FF16E8"/>
    <w:p w14:paraId="6EBC8C9F" w14:textId="526BB19D" w:rsidR="00FF16E8" w:rsidRDefault="00FF16E8"/>
    <w:p w14:paraId="0889A5A3" w14:textId="23A40A46" w:rsidR="00FF16E8" w:rsidRDefault="00FF16E8"/>
    <w:p w14:paraId="672AF1C6" w14:textId="758A2AAB" w:rsidR="00FF16E8" w:rsidRDefault="00FF16E8"/>
    <w:p w14:paraId="5093D7FC" w14:textId="52D1ADBF" w:rsidR="00FF16E8" w:rsidRDefault="00FF16E8"/>
    <w:p w14:paraId="51035200" w14:textId="076DAD22" w:rsidR="00FF16E8" w:rsidRDefault="00FF16E8"/>
    <w:p w14:paraId="1597B0BE" w14:textId="7764361F" w:rsidR="00FF16E8" w:rsidRDefault="00FF16E8"/>
    <w:p w14:paraId="5A7D3FF1" w14:textId="120AE3FC" w:rsidR="00FF16E8" w:rsidRDefault="00FF16E8"/>
    <w:p w14:paraId="46D8EF72" w14:textId="0B66CB66" w:rsidR="00FF16E8" w:rsidRDefault="00FF16E8"/>
    <w:p w14:paraId="0195B983" w14:textId="67FA8591" w:rsidR="00FF16E8" w:rsidRDefault="00FF16E8"/>
    <w:p w14:paraId="10E3079D" w14:textId="70A7BB3E" w:rsidR="00FF16E8" w:rsidRDefault="00FF16E8"/>
    <w:p w14:paraId="6DC735FA" w14:textId="0E6EACC9" w:rsidR="00FF16E8" w:rsidRDefault="00FF16E8"/>
    <w:p w14:paraId="46E76353" w14:textId="77777777" w:rsidR="00FF16E8" w:rsidRDefault="00FF16E8"/>
    <w:sectPr w:rsidR="00FF16E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Open Sans">
    <w:altName w:val="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42E56"/>
    <w:multiLevelType w:val="hybridMultilevel"/>
    <w:tmpl w:val="91E43CE6"/>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 w15:restartNumberingAfterBreak="0">
    <w:nsid w:val="2AFE053E"/>
    <w:multiLevelType w:val="hybridMultilevel"/>
    <w:tmpl w:val="705C021E"/>
    <w:lvl w:ilvl="0" w:tplc="5FC6833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6572CF"/>
    <w:multiLevelType w:val="multilevel"/>
    <w:tmpl w:val="8182B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3C2"/>
    <w:rsid w:val="00001D38"/>
    <w:rsid w:val="000A28C9"/>
    <w:rsid w:val="000A4363"/>
    <w:rsid w:val="001A085C"/>
    <w:rsid w:val="00234BAA"/>
    <w:rsid w:val="008322B3"/>
    <w:rsid w:val="00903DC9"/>
    <w:rsid w:val="00A84FC6"/>
    <w:rsid w:val="00CF1635"/>
    <w:rsid w:val="00D553C2"/>
    <w:rsid w:val="00DA5372"/>
    <w:rsid w:val="00DA5D8B"/>
    <w:rsid w:val="00FF16E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61C06"/>
  <w15:chartTrackingRefBased/>
  <w15:docId w15:val="{C6DCC9F0-9347-4009-AEFB-1F89F202A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53C2"/>
    <w:pPr>
      <w:spacing w:after="200" w:line="276" w:lineRule="auto"/>
    </w:pPr>
  </w:style>
  <w:style w:type="paragraph" w:styleId="Ttulo1">
    <w:name w:val="heading 1"/>
    <w:basedOn w:val="Normal"/>
    <w:next w:val="Normal"/>
    <w:link w:val="Ttulo1Car"/>
    <w:uiPriority w:val="9"/>
    <w:qFormat/>
    <w:rsid w:val="000A43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F16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553C2"/>
    <w:pPr>
      <w:ind w:left="720"/>
      <w:contextualSpacing/>
    </w:pPr>
  </w:style>
  <w:style w:type="character" w:styleId="Textoennegrita">
    <w:name w:val="Strong"/>
    <w:basedOn w:val="Fuentedeprrafopredeter"/>
    <w:uiPriority w:val="22"/>
    <w:qFormat/>
    <w:rsid w:val="00D553C2"/>
    <w:rPr>
      <w:b/>
      <w:bCs/>
    </w:rPr>
  </w:style>
  <w:style w:type="character" w:styleId="Hipervnculo">
    <w:name w:val="Hyperlink"/>
    <w:basedOn w:val="Fuentedeprrafopredeter"/>
    <w:uiPriority w:val="99"/>
    <w:unhideWhenUsed/>
    <w:rsid w:val="000A4363"/>
    <w:rPr>
      <w:color w:val="0000FF"/>
      <w:u w:val="single"/>
    </w:rPr>
  </w:style>
  <w:style w:type="character" w:customStyle="1" w:styleId="Ttulo1Car">
    <w:name w:val="Título 1 Car"/>
    <w:basedOn w:val="Fuentedeprrafopredeter"/>
    <w:link w:val="Ttulo1"/>
    <w:uiPriority w:val="9"/>
    <w:rsid w:val="000A4363"/>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0A4363"/>
    <w:pPr>
      <w:spacing w:line="259" w:lineRule="auto"/>
      <w:contextualSpacing/>
      <w:outlineLvl w:val="9"/>
    </w:pPr>
    <w:rPr>
      <w:spacing w:val="-10"/>
      <w:kern w:val="28"/>
      <w:sz w:val="40"/>
      <w:lang w:eastAsia="es-AR"/>
    </w:rPr>
  </w:style>
  <w:style w:type="paragraph" w:styleId="TDC3">
    <w:name w:val="toc 3"/>
    <w:basedOn w:val="Normal"/>
    <w:next w:val="Normal"/>
    <w:autoRedefine/>
    <w:uiPriority w:val="39"/>
    <w:unhideWhenUsed/>
    <w:rsid w:val="000A4363"/>
    <w:pPr>
      <w:spacing w:after="100"/>
      <w:ind w:left="440"/>
    </w:pPr>
  </w:style>
  <w:style w:type="paragraph" w:styleId="TDC1">
    <w:name w:val="toc 1"/>
    <w:basedOn w:val="Normal"/>
    <w:next w:val="Normal"/>
    <w:autoRedefine/>
    <w:uiPriority w:val="39"/>
    <w:unhideWhenUsed/>
    <w:rsid w:val="000A4363"/>
    <w:pPr>
      <w:spacing w:after="100"/>
    </w:pPr>
  </w:style>
  <w:style w:type="paragraph" w:styleId="TDC2">
    <w:name w:val="toc 2"/>
    <w:basedOn w:val="Normal"/>
    <w:next w:val="Normal"/>
    <w:autoRedefine/>
    <w:uiPriority w:val="39"/>
    <w:unhideWhenUsed/>
    <w:rsid w:val="000A4363"/>
    <w:pPr>
      <w:spacing w:after="100"/>
      <w:ind w:left="220"/>
    </w:pPr>
  </w:style>
  <w:style w:type="paragraph" w:styleId="NormalWeb">
    <w:name w:val="Normal (Web)"/>
    <w:basedOn w:val="Normal"/>
    <w:uiPriority w:val="99"/>
    <w:semiHidden/>
    <w:unhideWhenUsed/>
    <w:rsid w:val="00DA5372"/>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Ttulo2Car">
    <w:name w:val="Título 2 Car"/>
    <w:basedOn w:val="Fuentedeprrafopredeter"/>
    <w:link w:val="Ttulo2"/>
    <w:uiPriority w:val="9"/>
    <w:rsid w:val="00FF16E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6554385">
      <w:bodyDiv w:val="1"/>
      <w:marLeft w:val="0"/>
      <w:marRight w:val="0"/>
      <w:marTop w:val="0"/>
      <w:marBottom w:val="0"/>
      <w:divBdr>
        <w:top w:val="none" w:sz="0" w:space="0" w:color="auto"/>
        <w:left w:val="none" w:sz="0" w:space="0" w:color="auto"/>
        <w:bottom w:val="none" w:sz="0" w:space="0" w:color="auto"/>
        <w:right w:val="none" w:sz="0" w:space="0" w:color="auto"/>
      </w:divBdr>
    </w:div>
    <w:div w:id="1121727326">
      <w:bodyDiv w:val="1"/>
      <w:marLeft w:val="0"/>
      <w:marRight w:val="0"/>
      <w:marTop w:val="0"/>
      <w:marBottom w:val="0"/>
      <w:divBdr>
        <w:top w:val="none" w:sz="0" w:space="0" w:color="auto"/>
        <w:left w:val="none" w:sz="0" w:space="0" w:color="auto"/>
        <w:bottom w:val="none" w:sz="0" w:space="0" w:color="auto"/>
        <w:right w:val="none" w:sz="0" w:space="0" w:color="auto"/>
      </w:divBdr>
    </w:div>
    <w:div w:id="1562206304">
      <w:bodyDiv w:val="1"/>
      <w:marLeft w:val="0"/>
      <w:marRight w:val="0"/>
      <w:marTop w:val="0"/>
      <w:marBottom w:val="0"/>
      <w:divBdr>
        <w:top w:val="none" w:sz="0" w:space="0" w:color="auto"/>
        <w:left w:val="none" w:sz="0" w:space="0" w:color="auto"/>
        <w:bottom w:val="none" w:sz="0" w:space="0" w:color="auto"/>
        <w:right w:val="none" w:sz="0" w:space="0" w:color="auto"/>
      </w:divBdr>
    </w:div>
    <w:div w:id="1810394875">
      <w:bodyDiv w:val="1"/>
      <w:marLeft w:val="0"/>
      <w:marRight w:val="0"/>
      <w:marTop w:val="0"/>
      <w:marBottom w:val="0"/>
      <w:divBdr>
        <w:top w:val="none" w:sz="0" w:space="0" w:color="auto"/>
        <w:left w:val="none" w:sz="0" w:space="0" w:color="auto"/>
        <w:bottom w:val="none" w:sz="0" w:space="0" w:color="auto"/>
        <w:right w:val="none" w:sz="0" w:space="0" w:color="auto"/>
      </w:divBdr>
    </w:div>
    <w:div w:id="2101947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6</Pages>
  <Words>844</Words>
  <Characters>4648</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Gaston Alejandro Resoagli</dc:creator>
  <cp:keywords/>
  <dc:description/>
  <cp:lastModifiedBy>Gaston Alejandro Resoagli</cp:lastModifiedBy>
  <cp:revision>7</cp:revision>
  <dcterms:created xsi:type="dcterms:W3CDTF">2023-10-27T20:35:00Z</dcterms:created>
  <dcterms:modified xsi:type="dcterms:W3CDTF">2023-10-30T22:56:00Z</dcterms:modified>
</cp:coreProperties>
</file>