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color w:val="666666"/>
          <w:sz w:val="30"/>
          <w:szCs w:val="30"/>
          <w:rtl w:val="0"/>
        </w:rPr>
        <w:t xml:space="preserve">Checkpoint 4 - Grupo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Montserrat" w:cs="Montserrat" w:eastAsia="Montserrat" w:hAnsi="Montserrat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Introducción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este checkpoint se buscó crear arquitecturas distintas de redes neuronales especializadas en problemas de clasificación, para luego hacer la búsqueda de los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hiperparámetros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optimizaban la performance de las respectivas arquitecturas y la búsqueda de los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hiperparámetros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optimizaban la performance de los entrenamiento de los mejores modelos. Previo a estas búsquedas, se realizaron transformaciones sobre el dataset de entrenamiento, que incluyó además técnicas como la normalización de datos. Luego, vamos a comparar los mejores modelos obtenidos desde cada arquitectura, para ver cuál modelo performó mejor.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Calibri" w:cs="Calibri" w:eastAsia="Calibri" w:hAnsi="Calibri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Construcción del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¿Cúal fue la arquitectura escogida?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Capa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Neuronas de entrada: 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Función de activación: ReLu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Tipo de conexión: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fully_connected (todas las neuronas de una capa se conectan con todas las de la siguiente capa)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Capas ocultas: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Neuronas por capa: 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Función de activación: ReLu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Tipo de conexión: fully_connected (todas las neuronas de una capa se conectan con todas las de la siguiente capa)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line="240" w:lineRule="auto"/>
        <w:ind w:left="216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Cantidad: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Capa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cantidad de neuronas: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función de activación: sigmoide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¿Qué hiperparametros se optimizaron?  Se optimizaron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hiperparámetros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tanto de arquitectura (neurons,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hidden_layers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optimizer) como de entrenamiento (epochs, batch_size)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¿Qué optimizador se utilizó? Se utilizó SGD (Descenso por gradiente estocástico)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¿Se utilizó alguna técnica de regularización? ¿Cuál? No se utilizó una técnica de regularización por cómo definimos a la arquitectura.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4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¿Cuántos ciclos de entrenamiento utilizó? Se usaron 10 epochs con batch_size de 20</w:t>
      </w:r>
    </w:p>
    <w:p w:rsidR="00000000" w:rsidDel="00000000" w:rsidP="00000000" w:rsidRDefault="00000000" w:rsidRPr="00000000" w14:paraId="00000017">
      <w:pPr>
        <w:spacing w:after="14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Primero lo que se hizo fue definir la arquitectura base de la red neuronal cual “constructor” que recibe parámetros y que puede construir una red neuronal distinta pero de misma base. Luego se definió un rango de valores para los hiperparámetros que recibía ese constructor y se hizo la búsqueda de los mejores valores de los hiperparámetros de mi arquitectura tal que minimice la funcion de pérdida de ‘binary_crossentropy’. Y una vez encontrado el mejor modelo de dicha arquitectura, hicimos una búsqueda de los mejores valores de los hiperparámetros de entrenamiento (epoch y batch_size) tal que hagan que el mejor modelo performe  aún mejor.</w:t>
      </w:r>
    </w:p>
    <w:p w:rsidR="00000000" w:rsidDel="00000000" w:rsidP="00000000" w:rsidRDefault="00000000" w:rsidRPr="00000000" w14:paraId="00000019">
      <w:pPr>
        <w:pStyle w:val="Heading2"/>
        <w:spacing w:line="240" w:lineRule="auto"/>
        <w:rPr>
          <w:rFonts w:ascii="Montserrat" w:cs="Montserrat" w:eastAsia="Montserrat" w:hAnsi="Montserrat"/>
        </w:rPr>
      </w:pPr>
      <w:bookmarkStart w:colFirst="0" w:colLast="0" w:name="_3znysh7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Cuadro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230"/>
        <w:gridCol w:w="1740"/>
        <w:gridCol w:w="1440"/>
        <w:gridCol w:w="1335"/>
        <w:gridCol w:w="1155"/>
        <w:tblGridChange w:id="0">
          <w:tblGrid>
            <w:gridCol w:w="2460"/>
            <w:gridCol w:w="1230"/>
            <w:gridCol w:w="1740"/>
            <w:gridCol w:w="1440"/>
            <w:gridCol w:w="133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F1-Test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Precision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Recall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Kaggle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modelo_1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0.72893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modelo_2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0.76431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modelo_3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0.73961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modelo_4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0.73366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Nota: indicar brevemente en qué consiste cada modelo de la tabla y detallar el caso del mejor modelo. 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u w:val="single"/>
          <w:rtl w:val="0"/>
        </w:rPr>
        <w:t xml:space="preserve">modelo_1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 Utiliza el optimizador adam, compuesto por 128 neuronas y 2 capas ocultas. Tiene como base la arquitectura 1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u w:val="single"/>
          <w:rtl w:val="0"/>
        </w:rPr>
        <w:t xml:space="preserve">modelo_2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(Mejor predictor en kaggle) Utiliza el optimizador sgd,, compuesto por 128 neuronas y 2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hidden_layers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y en la mejora del entrenamiento se usaron 10 epochs y un batch_size de 20. Tiene como base la arquitectura 2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u w:val="single"/>
          <w:rtl w:val="0"/>
        </w:rPr>
        <w:t xml:space="preserve">modelo_3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Utiliza el optimizador sgd, neurons = 128,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hidden_layer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=1 (capas ocultas) y se utilizaron las técnicas de regularización L2 con un learning rate de 0.01 en la capa de entrada y de salida, y Dropout con un valor de 0.2 en las capas ocultas. En entrenamiento se utilizaron  se utilizaron los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hiperparámetros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 epochs = 30, batch_size = 25. Tiene como base la arquitectura 3.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u w:val="single"/>
          <w:rtl w:val="0"/>
        </w:rPr>
        <w:t xml:space="preserve">modelo_4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Utiliza el optimizador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rmsprop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con regulador L2 y un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learning_rate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=0.01 en la capa 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entrada. Las capas ocultas utilizan el regulador L2 y Dropout. Se utilizaron los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hiperparámetros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epoch = 2 , batch_size = 10, neurons = 64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y hidden_layers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= 2. Tiene como base la arquitectura 4.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trike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Matriz de Confusion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trike w:val="1"/>
        </w:rPr>
      </w:pPr>
      <w:r w:rsidDel="00000000" w:rsidR="00000000" w:rsidRPr="00000000">
        <w:rPr>
          <w:rFonts w:ascii="Montserrat" w:cs="Montserrat" w:eastAsia="Montserrat" w:hAnsi="Montserrat"/>
          <w:strike w:val="1"/>
        </w:rPr>
        <w:drawing>
          <wp:inline distB="114300" distT="114300" distL="114300" distR="114300">
            <wp:extent cx="52197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Podemos observar que el modelo tiene un alto nivel de predicción, también podemos ver que es mejor predictor para valores no cancelados que para valores cancelados.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240" w:lineRule="auto"/>
        <w:rPr>
          <w:rFonts w:ascii="Montserrat" w:cs="Montserrat" w:eastAsia="Montserrat" w:hAnsi="Montserrat"/>
          <w:strike w:val="1"/>
        </w:rPr>
      </w:pPr>
      <w:bookmarkStart w:colFirst="0" w:colLast="0" w:name="_2et92p0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Tareas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Gaston Sabaj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Creación de las arquitecturas, optimización de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hiperparámetros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de arquitecturas y de la fase de entrenamiento.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Juan Yago Pimenta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Construcción de red neuronal base. Optimización de hiperparámetros.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Style w:val="Heading2"/>
      <w:keepNext w:val="0"/>
      <w:keepLines w:val="0"/>
      <w:spacing w:after="0" w:before="0" w:lineRule="auto"/>
      <w:rPr>
        <w:rFonts w:ascii="Montserrat" w:cs="Montserrat" w:eastAsia="Montserrat" w:hAnsi="Montserrat"/>
        <w:sz w:val="22"/>
        <w:szCs w:val="22"/>
      </w:rPr>
    </w:pPr>
    <w:bookmarkStart w:colFirst="0" w:colLast="0" w:name="_tyjcwt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Style w:val="Heading2"/>
      <w:spacing w:line="240" w:lineRule="auto"/>
      <w:ind w:left="0" w:firstLine="0"/>
      <w:jc w:val="right"/>
      <w:rPr/>
    </w:pPr>
    <w:bookmarkStart w:colFirst="0" w:colLast="0" w:name="_3dy6vkm" w:id="6"/>
    <w:bookmarkEnd w:id="6"/>
    <w:r w:rsidDel="00000000" w:rsidR="00000000" w:rsidRPr="00000000">
      <w:rPr>
        <w:sz w:val="26"/>
        <w:szCs w:val="26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1024543</wp:posOffset>
          </wp:positionH>
          <wp:positionV relativeFrom="page">
            <wp:posOffset>516809</wp:posOffset>
          </wp:positionV>
          <wp:extent cx="2085975" cy="80962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5975" cy="809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26"/>
        <w:szCs w:val="26"/>
        <w:rtl w:val="0"/>
      </w:rPr>
      <w:t xml:space="preserve">75.06 /95.58 Organización de Datos</w:t>
      <w:br w:type="textWrapping"/>
      <w:t xml:space="preserve">Dr. Ing. Rodríguez - 2°C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