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TERMO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CONFIDENCIALIDADE E</w:t>
      </w:r>
      <w:r>
        <w:rPr>
          <w:spacing w:val="-4"/>
        </w:rPr>
        <w:t> </w:t>
      </w:r>
      <w:r>
        <w:rPr/>
        <w:t>NÃO</w:t>
      </w:r>
      <w:r>
        <w:rPr>
          <w:spacing w:val="-1"/>
        </w:rPr>
        <w:t> </w:t>
      </w:r>
      <w:r>
        <w:rPr>
          <w:spacing w:val="-2"/>
        </w:rPr>
        <w:t>DIVULGAÇÃO</w:t>
      </w:r>
    </w:p>
    <w:p>
      <w:pPr>
        <w:spacing w:line="228" w:lineRule="exact" w:before="0"/>
        <w:ind w:left="0" w:right="0" w:firstLine="0"/>
        <w:jc w:val="center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Em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observância</w:t>
      </w:r>
      <w:r>
        <w:rPr>
          <w:rFonts w:ascii="Arial" w:hAnsi="Arial"/>
          <w:i/>
          <w:spacing w:val="-1"/>
          <w:sz w:val="20"/>
        </w:rPr>
        <w:t> </w:t>
      </w:r>
      <w:r>
        <w:rPr>
          <w:rFonts w:ascii="Arial" w:hAnsi="Arial"/>
          <w:i/>
          <w:sz w:val="20"/>
        </w:rPr>
        <w:t>à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z w:val="20"/>
        </w:rPr>
        <w:t>Lei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sz w:val="20"/>
        </w:rPr>
        <w:t>Geral</w:t>
      </w:r>
      <w:r>
        <w:rPr>
          <w:rFonts w:ascii="Arial" w:hAnsi="Arial"/>
          <w:i/>
          <w:spacing w:val="-1"/>
          <w:sz w:val="20"/>
        </w:rPr>
        <w:t> </w:t>
      </w:r>
      <w:r>
        <w:rPr>
          <w:rFonts w:ascii="Arial" w:hAnsi="Arial"/>
          <w:i/>
          <w:sz w:val="20"/>
        </w:rPr>
        <w:t>de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z w:val="20"/>
        </w:rPr>
        <w:t>Proteção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sz w:val="20"/>
        </w:rPr>
        <w:t>de</w:t>
      </w:r>
      <w:r>
        <w:rPr>
          <w:rFonts w:ascii="Arial" w:hAnsi="Arial"/>
          <w:i/>
          <w:spacing w:val="-1"/>
          <w:sz w:val="20"/>
        </w:rPr>
        <w:t> </w:t>
      </w:r>
      <w:r>
        <w:rPr>
          <w:rFonts w:ascii="Arial" w:hAnsi="Arial"/>
          <w:i/>
          <w:sz w:val="20"/>
        </w:rPr>
        <w:t>Dados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sz w:val="20"/>
        </w:rPr>
        <w:t>número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z w:val="20"/>
        </w:rPr>
        <w:t>13.853,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z w:val="20"/>
        </w:rPr>
        <w:t>de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pacing w:val="-4"/>
          <w:sz w:val="20"/>
        </w:rPr>
        <w:t>2019</w:t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96"/>
        <w:rPr>
          <w:rFonts w:ascii="Arial"/>
          <w:i/>
        </w:rPr>
      </w:pPr>
    </w:p>
    <w:p>
      <w:pPr>
        <w:pStyle w:val="BodyText"/>
        <w:spacing w:line="350" w:lineRule="auto"/>
        <w:ind w:left="362" w:right="359"/>
        <w:jc w:val="both"/>
      </w:pPr>
      <w:r>
        <w:rPr>
          <w:w w:val="115"/>
        </w:rPr>
        <w:t>Em</w:t>
      </w:r>
      <w:r>
        <w:rPr>
          <w:spacing w:val="-5"/>
          <w:w w:val="115"/>
        </w:rPr>
        <w:t> </w:t>
      </w:r>
      <w:r>
        <w:rPr>
          <w:w w:val="115"/>
        </w:rPr>
        <w:t>observância</w:t>
      </w:r>
      <w:r>
        <w:rPr>
          <w:spacing w:val="-5"/>
          <w:w w:val="115"/>
        </w:rPr>
        <w:t> </w:t>
      </w:r>
      <w:r>
        <w:rPr>
          <w:w w:val="115"/>
        </w:rPr>
        <w:t>à</w:t>
      </w:r>
      <w:r>
        <w:rPr>
          <w:spacing w:val="-5"/>
          <w:w w:val="115"/>
        </w:rPr>
        <w:t> </w:t>
      </w:r>
      <w:r>
        <w:rPr>
          <w:w w:val="115"/>
        </w:rPr>
        <w:t>Lei</w:t>
      </w:r>
      <w:r>
        <w:rPr>
          <w:w w:val="115"/>
        </w:rPr>
        <w:t> Geral</w:t>
      </w:r>
      <w:r>
        <w:rPr>
          <w:spacing w:val="-6"/>
          <w:w w:val="115"/>
        </w:rPr>
        <w:t> </w:t>
      </w:r>
      <w:r>
        <w:rPr>
          <w:w w:val="115"/>
        </w:rPr>
        <w:t>de</w:t>
      </w:r>
      <w:r>
        <w:rPr>
          <w:spacing w:val="-5"/>
          <w:w w:val="115"/>
        </w:rPr>
        <w:t> </w:t>
      </w:r>
      <w:r>
        <w:rPr>
          <w:w w:val="115"/>
        </w:rPr>
        <w:t>Proteção</w:t>
      </w:r>
      <w:r>
        <w:rPr>
          <w:spacing w:val="-5"/>
          <w:w w:val="115"/>
        </w:rPr>
        <w:t> </w:t>
      </w:r>
      <w:r>
        <w:rPr>
          <w:w w:val="115"/>
        </w:rPr>
        <w:t>de</w:t>
      </w:r>
      <w:r>
        <w:rPr>
          <w:spacing w:val="-3"/>
          <w:w w:val="115"/>
        </w:rPr>
        <w:t> </w:t>
      </w:r>
      <w:r>
        <w:rPr>
          <w:w w:val="115"/>
        </w:rPr>
        <w:t>Dados</w:t>
      </w:r>
      <w:r>
        <w:rPr>
          <w:spacing w:val="-4"/>
          <w:w w:val="115"/>
        </w:rPr>
        <w:t> </w:t>
      </w:r>
      <w:r>
        <w:rPr>
          <w:w w:val="115"/>
        </w:rPr>
        <w:t>nº</w:t>
      </w:r>
      <w:r>
        <w:rPr>
          <w:spacing w:val="-4"/>
          <w:w w:val="115"/>
        </w:rPr>
        <w:t> </w:t>
      </w:r>
      <w:r>
        <w:rPr>
          <w:w w:val="115"/>
        </w:rPr>
        <w:t>13.853</w:t>
      </w:r>
      <w:r>
        <w:rPr>
          <w:spacing w:val="-3"/>
          <w:w w:val="115"/>
        </w:rPr>
        <w:t> </w:t>
      </w:r>
      <w:r>
        <w:rPr>
          <w:w w:val="115"/>
        </w:rPr>
        <w:t>de</w:t>
      </w:r>
      <w:r>
        <w:rPr>
          <w:spacing w:val="-5"/>
          <w:w w:val="115"/>
        </w:rPr>
        <w:t> </w:t>
      </w:r>
      <w:r>
        <w:rPr>
          <w:w w:val="115"/>
        </w:rPr>
        <w:t>2019,</w:t>
      </w:r>
      <w:r>
        <w:rPr>
          <w:spacing w:val="-6"/>
          <w:w w:val="115"/>
        </w:rPr>
        <w:t> </w:t>
      </w:r>
      <w:r>
        <w:rPr>
          <w:w w:val="115"/>
        </w:rPr>
        <w:t>por</w:t>
      </w:r>
      <w:r>
        <w:rPr>
          <w:spacing w:val="-4"/>
          <w:w w:val="115"/>
        </w:rPr>
        <w:t> </w:t>
      </w:r>
      <w:r>
        <w:rPr>
          <w:w w:val="115"/>
        </w:rPr>
        <w:t>meio</w:t>
      </w:r>
      <w:r>
        <w:rPr>
          <w:spacing w:val="22"/>
          <w:w w:val="115"/>
        </w:rPr>
        <w:t> </w:t>
      </w:r>
      <w:r>
        <w:rPr>
          <w:w w:val="115"/>
        </w:rPr>
        <w:t>do</w:t>
      </w:r>
      <w:r>
        <w:rPr>
          <w:spacing w:val="-5"/>
          <w:w w:val="115"/>
        </w:rPr>
        <w:t> </w:t>
      </w:r>
      <w:r>
        <w:rPr>
          <w:w w:val="115"/>
        </w:rPr>
        <w:t>presente</w:t>
      </w:r>
      <w:r>
        <w:rPr>
          <w:spacing w:val="-3"/>
          <w:w w:val="115"/>
        </w:rPr>
        <w:t> </w:t>
      </w:r>
      <w:r>
        <w:rPr>
          <w:w w:val="115"/>
        </w:rPr>
        <w:t>instrumento, os discentes</w:t>
      </w:r>
      <w:r>
        <w:rPr>
          <w:spacing w:val="40"/>
          <w:w w:val="115"/>
        </w:rPr>
        <w:t> </w:t>
      </w:r>
      <w:r>
        <w:rPr>
          <w:w w:val="115"/>
        </w:rPr>
        <w:t>do</w:t>
      </w:r>
      <w:r>
        <w:rPr>
          <w:w w:val="115"/>
        </w:rPr>
        <w:t> curso de</w:t>
      </w:r>
      <w:r>
        <w:rPr>
          <w:w w:val="115"/>
        </w:rPr>
        <w:t> Engenharia</w:t>
      </w:r>
      <w:r>
        <w:rPr>
          <w:w w:val="115"/>
        </w:rPr>
        <w:t> de</w:t>
      </w:r>
      <w:r>
        <w:rPr>
          <w:w w:val="115"/>
        </w:rPr>
        <w:t> </w:t>
      </w:r>
      <w:r>
        <w:rPr>
          <w:rFonts w:ascii="Arial" w:hAnsi="Arial"/>
          <w:i/>
          <w:w w:val="115"/>
        </w:rPr>
        <w:t>Software</w:t>
      </w:r>
      <w:r>
        <w:rPr>
          <w:rFonts w:ascii="Arial" w:hAnsi="Arial"/>
          <w:i/>
          <w:w w:val="115"/>
        </w:rPr>
        <w:t> </w:t>
      </w:r>
      <w:r>
        <w:rPr>
          <w:w w:val="115"/>
        </w:rPr>
        <w:t>da</w:t>
      </w:r>
      <w:r>
        <w:rPr>
          <w:w w:val="115"/>
        </w:rPr>
        <w:t> PUC Minas:</w:t>
      </w:r>
      <w:r>
        <w:rPr>
          <w:w w:val="115"/>
        </w:rPr>
        <w:t> Isabella Luiza</w:t>
      </w:r>
      <w:r>
        <w:rPr>
          <w:w w:val="115"/>
        </w:rPr>
        <w:t> Dias dos</w:t>
      </w:r>
      <w:r>
        <w:rPr>
          <w:w w:val="115"/>
        </w:rPr>
        <w:t> Santos,</w:t>
      </w:r>
      <w:r>
        <w:rPr>
          <w:w w:val="115"/>
        </w:rPr>
        <w:t> Islayder </w:t>
      </w:r>
      <w:r>
        <w:rPr>
          <w:w w:val="110"/>
        </w:rPr>
        <w:t>Jackson Ribeiro de Oliveira, Leandro Alencar Pereira Clemente, Lucas Valente Alves, Matheus Gaston Viana </w:t>
      </w:r>
      <w:r>
        <w:rPr>
          <w:w w:val="115"/>
        </w:rPr>
        <w:t>Silveira,</w:t>
      </w:r>
      <w:r>
        <w:rPr>
          <w:w w:val="115"/>
        </w:rPr>
        <w:t> Rafael</w:t>
      </w:r>
      <w:r>
        <w:rPr>
          <w:w w:val="115"/>
        </w:rPr>
        <w:t> de</w:t>
      </w:r>
      <w:r>
        <w:rPr>
          <w:w w:val="115"/>
        </w:rPr>
        <w:t> Faria Neves</w:t>
      </w:r>
      <w:r>
        <w:rPr>
          <w:w w:val="115"/>
        </w:rPr>
        <w:t> Alves Franco</w:t>
      </w:r>
      <w:r>
        <w:rPr>
          <w:rFonts w:ascii="Arial" w:hAnsi="Arial"/>
          <w:b/>
          <w:w w:val="115"/>
        </w:rPr>
        <w:t>,</w:t>
      </w:r>
      <w:r>
        <w:rPr>
          <w:rFonts w:ascii="Arial" w:hAnsi="Arial"/>
          <w:b/>
          <w:w w:val="115"/>
        </w:rPr>
        <w:t> </w:t>
      </w:r>
      <w:r>
        <w:rPr>
          <w:w w:val="115"/>
        </w:rPr>
        <w:t>doravante</w:t>
      </w:r>
      <w:r>
        <w:rPr>
          <w:w w:val="115"/>
        </w:rPr>
        <w:t> designados</w:t>
      </w:r>
      <w:r>
        <w:rPr>
          <w:w w:val="115"/>
        </w:rPr>
        <w:t> simplesmente</w:t>
      </w:r>
      <w:r>
        <w:rPr>
          <w:w w:val="115"/>
        </w:rPr>
        <w:t> RESPONSÁVEIS,</w:t>
      </w:r>
      <w:r>
        <w:rPr>
          <w:w w:val="115"/>
        </w:rPr>
        <w:t> se comprometem,</w:t>
      </w:r>
      <w:r>
        <w:rPr>
          <w:w w:val="115"/>
        </w:rPr>
        <w:t> por</w:t>
      </w:r>
      <w:r>
        <w:rPr>
          <w:w w:val="115"/>
        </w:rPr>
        <w:t> intermédio</w:t>
      </w:r>
      <w:r>
        <w:rPr>
          <w:w w:val="115"/>
        </w:rPr>
        <w:t> do</w:t>
      </w:r>
      <w:r>
        <w:rPr>
          <w:w w:val="115"/>
        </w:rPr>
        <w:t> presente</w:t>
      </w:r>
      <w:r>
        <w:rPr>
          <w:w w:val="115"/>
        </w:rPr>
        <w:t> TERMO</w:t>
      </w:r>
      <w:r>
        <w:rPr>
          <w:w w:val="115"/>
        </w:rPr>
        <w:t> DE</w:t>
      </w:r>
      <w:r>
        <w:rPr>
          <w:w w:val="115"/>
        </w:rPr>
        <w:t> CONFIDENCIALIDADE</w:t>
      </w:r>
      <w:r>
        <w:rPr>
          <w:w w:val="115"/>
        </w:rPr>
        <w:t> E</w:t>
      </w:r>
      <w:r>
        <w:rPr>
          <w:w w:val="115"/>
        </w:rPr>
        <w:t> NÃO</w:t>
      </w:r>
      <w:r>
        <w:rPr>
          <w:w w:val="115"/>
        </w:rPr>
        <w:t> DIVULGAÇÃO,</w:t>
      </w:r>
      <w:r>
        <w:rPr>
          <w:w w:val="115"/>
        </w:rPr>
        <w:t> a</w:t>
      </w:r>
      <w:r>
        <w:rPr>
          <w:w w:val="115"/>
        </w:rPr>
        <w:t> não divulgar,</w:t>
      </w:r>
      <w:r>
        <w:rPr>
          <w:spacing w:val="-12"/>
          <w:w w:val="115"/>
        </w:rPr>
        <w:t> </w:t>
      </w:r>
      <w:r>
        <w:rPr>
          <w:w w:val="115"/>
        </w:rPr>
        <w:t>sem</w:t>
      </w:r>
      <w:r>
        <w:rPr>
          <w:spacing w:val="-14"/>
          <w:w w:val="115"/>
        </w:rPr>
        <w:t> </w:t>
      </w:r>
      <w:r>
        <w:rPr>
          <w:w w:val="115"/>
        </w:rPr>
        <w:t>autorização,</w:t>
      </w:r>
      <w:r>
        <w:rPr>
          <w:spacing w:val="-12"/>
          <w:w w:val="115"/>
        </w:rPr>
        <w:t> </w:t>
      </w:r>
      <w:r>
        <w:rPr>
          <w:w w:val="115"/>
        </w:rPr>
        <w:t>quaisquer</w:t>
      </w:r>
      <w:r>
        <w:rPr>
          <w:spacing w:val="-12"/>
          <w:w w:val="115"/>
        </w:rPr>
        <w:t> </w:t>
      </w:r>
      <w:r>
        <w:rPr>
          <w:w w:val="115"/>
        </w:rPr>
        <w:t>informações</w:t>
      </w:r>
      <w:r>
        <w:rPr>
          <w:spacing w:val="-12"/>
          <w:w w:val="115"/>
        </w:rPr>
        <w:t> </w:t>
      </w:r>
      <w:r>
        <w:rPr>
          <w:w w:val="115"/>
        </w:rPr>
        <w:t>de</w:t>
      </w:r>
      <w:r>
        <w:rPr>
          <w:spacing w:val="-13"/>
          <w:w w:val="115"/>
        </w:rPr>
        <w:t> </w:t>
      </w:r>
      <w:r>
        <w:rPr>
          <w:w w:val="115"/>
        </w:rPr>
        <w:t>Giostri</w:t>
      </w:r>
      <w:r>
        <w:rPr>
          <w:spacing w:val="-14"/>
          <w:w w:val="115"/>
        </w:rPr>
        <w:t> </w:t>
      </w:r>
      <w:r>
        <w:rPr>
          <w:w w:val="115"/>
        </w:rPr>
        <w:t>Materiais</w:t>
      </w:r>
      <w:r>
        <w:rPr>
          <w:spacing w:val="-14"/>
          <w:w w:val="115"/>
        </w:rPr>
        <w:t> </w:t>
      </w:r>
      <w:r>
        <w:rPr>
          <w:w w:val="115"/>
        </w:rPr>
        <w:t>para</w:t>
      </w:r>
      <w:r>
        <w:rPr>
          <w:spacing w:val="-13"/>
          <w:w w:val="115"/>
        </w:rPr>
        <w:t> </w:t>
      </w:r>
      <w:r>
        <w:rPr>
          <w:w w:val="115"/>
        </w:rPr>
        <w:t>Construção</w:t>
      </w:r>
      <w:r>
        <w:rPr>
          <w:rFonts w:ascii="Arial" w:hAnsi="Arial"/>
          <w:b/>
          <w:w w:val="115"/>
        </w:rPr>
        <w:t>,</w:t>
      </w:r>
      <w:r>
        <w:rPr>
          <w:rFonts w:ascii="Arial" w:hAnsi="Arial"/>
          <w:b/>
          <w:spacing w:val="-15"/>
          <w:w w:val="115"/>
        </w:rPr>
        <w:t> </w:t>
      </w:r>
      <w:r>
        <w:rPr>
          <w:w w:val="115"/>
        </w:rPr>
        <w:t>em</w:t>
      </w:r>
      <w:r>
        <w:rPr>
          <w:spacing w:val="-16"/>
          <w:w w:val="115"/>
        </w:rPr>
        <w:t> </w:t>
      </w:r>
      <w:r>
        <w:rPr>
          <w:w w:val="115"/>
        </w:rPr>
        <w:t>conformidade com as seguintes condições: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348" w:lineRule="auto" w:before="0" w:after="0"/>
        <w:ind w:left="362" w:right="370" w:firstLine="0"/>
        <w:jc w:val="both"/>
        <w:rPr>
          <w:sz w:val="20"/>
        </w:rPr>
      </w:pPr>
      <w:r>
        <w:rPr>
          <w:w w:val="110"/>
          <w:sz w:val="20"/>
        </w:rPr>
        <w:t>Reconheço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que,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em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razão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da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utilização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das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ferramentas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tecnológicas/equipamentos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disponibilizados pelo</w:t>
      </w:r>
      <w:r>
        <w:rPr>
          <w:w w:val="110"/>
          <w:sz w:val="20"/>
        </w:rPr>
        <w:t> Giostri</w:t>
      </w:r>
      <w:r>
        <w:rPr>
          <w:w w:val="110"/>
          <w:sz w:val="20"/>
        </w:rPr>
        <w:t> Materiais</w:t>
      </w:r>
      <w:r>
        <w:rPr>
          <w:w w:val="110"/>
          <w:sz w:val="20"/>
        </w:rPr>
        <w:t> para</w:t>
      </w:r>
      <w:r>
        <w:rPr>
          <w:w w:val="110"/>
          <w:sz w:val="20"/>
        </w:rPr>
        <w:t> Construção,</w:t>
      </w:r>
      <w:r>
        <w:rPr>
          <w:w w:val="110"/>
          <w:sz w:val="20"/>
        </w:rPr>
        <w:t> poderei</w:t>
      </w:r>
      <w:r>
        <w:rPr>
          <w:w w:val="110"/>
          <w:sz w:val="20"/>
        </w:rPr>
        <w:t> ter</w:t>
      </w:r>
      <w:r>
        <w:rPr>
          <w:w w:val="110"/>
          <w:sz w:val="20"/>
        </w:rPr>
        <w:t> acesso</w:t>
      </w:r>
      <w:r>
        <w:rPr>
          <w:w w:val="110"/>
          <w:sz w:val="20"/>
        </w:rPr>
        <w:t> a</w:t>
      </w:r>
      <w:r>
        <w:rPr>
          <w:w w:val="110"/>
          <w:sz w:val="20"/>
        </w:rPr>
        <w:t> diversas</w:t>
      </w:r>
      <w:r>
        <w:rPr>
          <w:w w:val="110"/>
          <w:sz w:val="20"/>
        </w:rPr>
        <w:t> informações</w:t>
      </w:r>
      <w:r>
        <w:rPr>
          <w:w w:val="110"/>
          <w:sz w:val="20"/>
        </w:rPr>
        <w:t> pessoais,</w:t>
      </w:r>
      <w:r>
        <w:rPr>
          <w:w w:val="110"/>
          <w:sz w:val="20"/>
        </w:rPr>
        <w:t> sensíveis, estratégicas, comerciais,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entre outras - confidenciais ou não.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348" w:lineRule="auto" w:before="0" w:after="0"/>
        <w:ind w:left="362" w:right="366" w:firstLine="0"/>
        <w:jc w:val="both"/>
        <w:rPr>
          <w:sz w:val="20"/>
        </w:rPr>
      </w:pPr>
      <w:r>
        <w:rPr>
          <w:w w:val="110"/>
          <w:sz w:val="20"/>
        </w:rPr>
        <w:t>Tenho</w:t>
      </w:r>
      <w:r>
        <w:rPr>
          <w:w w:val="110"/>
          <w:sz w:val="20"/>
        </w:rPr>
        <w:t> ciência</w:t>
      </w:r>
      <w:r>
        <w:rPr>
          <w:w w:val="110"/>
          <w:sz w:val="20"/>
        </w:rPr>
        <w:t> de</w:t>
      </w:r>
      <w:r>
        <w:rPr>
          <w:w w:val="110"/>
          <w:sz w:val="20"/>
        </w:rPr>
        <w:t> que</w:t>
      </w:r>
      <w:r>
        <w:rPr>
          <w:w w:val="110"/>
          <w:sz w:val="20"/>
        </w:rPr>
        <w:t> as</w:t>
      </w:r>
      <w:r>
        <w:rPr>
          <w:w w:val="110"/>
          <w:sz w:val="20"/>
        </w:rPr>
        <w:t> credenciais</w:t>
      </w:r>
      <w:r>
        <w:rPr>
          <w:w w:val="110"/>
          <w:sz w:val="20"/>
        </w:rPr>
        <w:t> de</w:t>
      </w:r>
      <w:r>
        <w:rPr>
          <w:w w:val="110"/>
          <w:sz w:val="20"/>
        </w:rPr>
        <w:t> acesso</w:t>
      </w:r>
      <w:r>
        <w:rPr>
          <w:w w:val="110"/>
          <w:sz w:val="20"/>
        </w:rPr>
        <w:t> (</w:t>
      </w:r>
      <w:r>
        <w:rPr>
          <w:rFonts w:ascii="Arial" w:hAnsi="Arial"/>
          <w:i/>
          <w:w w:val="110"/>
          <w:sz w:val="20"/>
        </w:rPr>
        <w:t>login</w:t>
      </w:r>
      <w:r>
        <w:rPr>
          <w:rFonts w:ascii="Arial" w:hAnsi="Arial"/>
          <w:i/>
          <w:w w:val="110"/>
          <w:sz w:val="20"/>
        </w:rPr>
        <w:t> </w:t>
      </w:r>
      <w:r>
        <w:rPr>
          <w:w w:val="110"/>
          <w:sz w:val="20"/>
        </w:rPr>
        <w:t>e</w:t>
      </w:r>
      <w:r>
        <w:rPr>
          <w:w w:val="110"/>
          <w:sz w:val="20"/>
        </w:rPr>
        <w:t> senha)</w:t>
      </w:r>
      <w:r>
        <w:rPr>
          <w:w w:val="110"/>
          <w:sz w:val="20"/>
        </w:rPr>
        <w:t> a</w:t>
      </w:r>
      <w:r>
        <w:rPr>
          <w:w w:val="110"/>
          <w:sz w:val="20"/>
        </w:rPr>
        <w:t> eventuais</w:t>
      </w:r>
      <w:r>
        <w:rPr>
          <w:w w:val="110"/>
          <w:sz w:val="20"/>
        </w:rPr>
        <w:t> ferramentas tecnológicas/equipamentos são de uso pessoal e intransferível e de conhecimento exclusivo.</w:t>
      </w:r>
    </w:p>
    <w:p>
      <w:pPr>
        <w:pStyle w:val="ListParagraph"/>
        <w:numPr>
          <w:ilvl w:val="0"/>
          <w:numId w:val="1"/>
        </w:numPr>
        <w:tabs>
          <w:tab w:pos="655" w:val="left" w:leader="none"/>
        </w:tabs>
        <w:spacing w:line="348" w:lineRule="auto" w:before="0" w:after="0"/>
        <w:ind w:left="362" w:right="385" w:firstLine="0"/>
        <w:jc w:val="both"/>
        <w:rPr>
          <w:sz w:val="20"/>
        </w:rPr>
      </w:pPr>
      <w:r>
        <w:rPr>
          <w:w w:val="110"/>
          <w:sz w:val="20"/>
        </w:rPr>
        <w:t>Reconheço que para os fins deste documento serão consideradas confidenciais todas as informações, transmitidas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por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meios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escritos,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eletrônicos,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verbais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ou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quaisquer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outros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e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de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qualquer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natureza, incluindo, mas não se limitando a:</w:t>
      </w:r>
    </w:p>
    <w:p>
      <w:pPr>
        <w:pStyle w:val="ListParagraph"/>
        <w:numPr>
          <w:ilvl w:val="1"/>
          <w:numId w:val="1"/>
        </w:numPr>
        <w:tabs>
          <w:tab w:pos="1290" w:val="left" w:leader="none"/>
        </w:tabs>
        <w:spacing w:line="240" w:lineRule="auto" w:before="0" w:after="0"/>
        <w:ind w:left="1290" w:right="1" w:hanging="218"/>
        <w:jc w:val="both"/>
        <w:rPr>
          <w:sz w:val="20"/>
        </w:rPr>
      </w:pPr>
      <w:r>
        <w:rPr>
          <w:w w:val="110"/>
          <w:sz w:val="20"/>
        </w:rPr>
        <w:t>Dados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pessoais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qualquer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informação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que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possa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tornar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uma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pessoa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física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identificada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ou </w:t>
      </w:r>
      <w:r>
        <w:rPr>
          <w:spacing w:val="-2"/>
          <w:w w:val="110"/>
          <w:sz w:val="20"/>
        </w:rPr>
        <w:t>identificável;</w:t>
      </w:r>
    </w:p>
    <w:p>
      <w:pPr>
        <w:pStyle w:val="ListParagraph"/>
        <w:numPr>
          <w:ilvl w:val="1"/>
          <w:numId w:val="1"/>
        </w:numPr>
        <w:tabs>
          <w:tab w:pos="1318" w:val="left" w:leader="none"/>
        </w:tabs>
        <w:spacing w:line="348" w:lineRule="auto" w:before="98" w:after="0"/>
        <w:ind w:left="1071" w:right="375" w:firstLine="0"/>
        <w:jc w:val="both"/>
        <w:rPr>
          <w:sz w:val="20"/>
        </w:rPr>
      </w:pPr>
      <w:r>
        <w:rPr>
          <w:w w:val="110"/>
          <w:sz w:val="20"/>
        </w:rPr>
        <w:t>Dados sensíveis - qualquer dado pessoal que diga respeito à origem racial ou étnica, convicção religiosa,</w:t>
      </w:r>
      <w:r>
        <w:rPr>
          <w:w w:val="110"/>
          <w:sz w:val="20"/>
        </w:rPr>
        <w:t> opinião</w:t>
      </w:r>
      <w:r>
        <w:rPr>
          <w:w w:val="110"/>
          <w:sz w:val="20"/>
        </w:rPr>
        <w:t> política,</w:t>
      </w:r>
      <w:r>
        <w:rPr>
          <w:w w:val="110"/>
          <w:sz w:val="20"/>
        </w:rPr>
        <w:t> filiação</w:t>
      </w:r>
      <w:r>
        <w:rPr>
          <w:w w:val="110"/>
          <w:sz w:val="20"/>
        </w:rPr>
        <w:t> a</w:t>
      </w:r>
      <w:r>
        <w:rPr>
          <w:w w:val="110"/>
          <w:sz w:val="20"/>
        </w:rPr>
        <w:t> sindicato ou</w:t>
      </w:r>
      <w:r>
        <w:rPr>
          <w:w w:val="110"/>
          <w:sz w:val="20"/>
        </w:rPr>
        <w:t> organização de</w:t>
      </w:r>
      <w:r>
        <w:rPr>
          <w:w w:val="110"/>
          <w:sz w:val="20"/>
        </w:rPr>
        <w:t> caráter</w:t>
      </w:r>
      <w:r>
        <w:rPr>
          <w:w w:val="110"/>
          <w:sz w:val="20"/>
        </w:rPr>
        <w:t> religioso,</w:t>
      </w:r>
      <w:r>
        <w:rPr>
          <w:w w:val="110"/>
          <w:sz w:val="20"/>
        </w:rPr>
        <w:t> filosófico</w:t>
      </w:r>
      <w:r>
        <w:rPr>
          <w:w w:val="110"/>
          <w:sz w:val="20"/>
        </w:rPr>
        <w:t> ou político, bem como dado referente à saúde, dado genético ou biométrico;</w:t>
      </w:r>
    </w:p>
    <w:p>
      <w:pPr>
        <w:pStyle w:val="ListParagraph"/>
        <w:numPr>
          <w:ilvl w:val="1"/>
          <w:numId w:val="1"/>
        </w:numPr>
        <w:tabs>
          <w:tab w:pos="1330" w:val="left" w:leader="none"/>
        </w:tabs>
        <w:spacing w:line="350" w:lineRule="auto" w:before="2" w:after="0"/>
        <w:ind w:left="1071" w:right="362" w:firstLine="0"/>
        <w:jc w:val="both"/>
        <w:rPr>
          <w:sz w:val="20"/>
        </w:rPr>
      </w:pPr>
      <w:r>
        <w:rPr>
          <w:w w:val="110"/>
          <w:sz w:val="20"/>
        </w:rPr>
        <w:t>Técnicas,</w:t>
      </w:r>
      <w:r>
        <w:rPr>
          <w:w w:val="110"/>
          <w:sz w:val="20"/>
        </w:rPr>
        <w:t> </w:t>
      </w:r>
      <w:r>
        <w:rPr>
          <w:rFonts w:ascii="Arial" w:hAnsi="Arial"/>
          <w:i/>
          <w:w w:val="110"/>
          <w:sz w:val="20"/>
        </w:rPr>
        <w:t>design</w:t>
      </w:r>
      <w:r>
        <w:rPr>
          <w:w w:val="110"/>
          <w:sz w:val="20"/>
        </w:rPr>
        <w:t>,</w:t>
      </w:r>
      <w:r>
        <w:rPr>
          <w:w w:val="110"/>
          <w:sz w:val="20"/>
        </w:rPr>
        <w:t> especificações,</w:t>
      </w:r>
      <w:r>
        <w:rPr>
          <w:w w:val="110"/>
          <w:sz w:val="20"/>
        </w:rPr>
        <w:t> desenhos,</w:t>
      </w:r>
      <w:r>
        <w:rPr>
          <w:w w:val="110"/>
          <w:sz w:val="20"/>
        </w:rPr>
        <w:t> cópias,</w:t>
      </w:r>
      <w:r>
        <w:rPr>
          <w:w w:val="110"/>
          <w:sz w:val="20"/>
        </w:rPr>
        <w:t> modelos,</w:t>
      </w:r>
      <w:r>
        <w:rPr>
          <w:w w:val="110"/>
          <w:sz w:val="20"/>
        </w:rPr>
        <w:t> fluxogramas,</w:t>
      </w:r>
      <w:r>
        <w:rPr>
          <w:w w:val="110"/>
          <w:sz w:val="20"/>
        </w:rPr>
        <w:t> croquis,</w:t>
      </w:r>
      <w:r>
        <w:rPr>
          <w:w w:val="110"/>
          <w:sz w:val="20"/>
        </w:rPr>
        <w:t> fotografias, </w:t>
      </w:r>
      <w:r>
        <w:rPr>
          <w:rFonts w:ascii="Arial" w:hAnsi="Arial"/>
          <w:i/>
          <w:w w:val="110"/>
          <w:sz w:val="20"/>
        </w:rPr>
        <w:t>software</w:t>
      </w:r>
      <w:r>
        <w:rPr>
          <w:w w:val="110"/>
          <w:sz w:val="20"/>
        </w:rPr>
        <w:t>, mídias, contratos, planos de negócios, propostas comerciais, processos, tabelas, projetos, nomes</w:t>
      </w:r>
      <w:r>
        <w:rPr>
          <w:w w:val="110"/>
          <w:sz w:val="20"/>
        </w:rPr>
        <w:t> de</w:t>
      </w:r>
      <w:r>
        <w:rPr>
          <w:w w:val="110"/>
          <w:sz w:val="20"/>
        </w:rPr>
        <w:t> clientes,</w:t>
      </w:r>
      <w:r>
        <w:rPr>
          <w:w w:val="110"/>
          <w:sz w:val="20"/>
        </w:rPr>
        <w:t> resultados</w:t>
      </w:r>
      <w:r>
        <w:rPr>
          <w:w w:val="110"/>
          <w:sz w:val="20"/>
        </w:rPr>
        <w:t> de</w:t>
      </w:r>
      <w:r>
        <w:rPr>
          <w:w w:val="110"/>
          <w:sz w:val="20"/>
        </w:rPr>
        <w:t> pesquisas,</w:t>
      </w:r>
      <w:r>
        <w:rPr>
          <w:w w:val="110"/>
          <w:sz w:val="20"/>
        </w:rPr>
        <w:t> invenções</w:t>
      </w:r>
      <w:r>
        <w:rPr>
          <w:w w:val="110"/>
          <w:sz w:val="20"/>
        </w:rPr>
        <w:t> e</w:t>
      </w:r>
      <w:r>
        <w:rPr>
          <w:w w:val="110"/>
          <w:sz w:val="20"/>
        </w:rPr>
        <w:t> ideias,</w:t>
      </w:r>
      <w:r>
        <w:rPr>
          <w:w w:val="110"/>
          <w:sz w:val="20"/>
        </w:rPr>
        <w:t> financeiras,</w:t>
      </w:r>
      <w:r>
        <w:rPr>
          <w:w w:val="110"/>
          <w:sz w:val="20"/>
        </w:rPr>
        <w:t> comerciais,</w:t>
      </w:r>
      <w:r>
        <w:rPr>
          <w:w w:val="110"/>
          <w:sz w:val="20"/>
        </w:rPr>
        <w:t> dentre </w:t>
      </w:r>
      <w:r>
        <w:rPr>
          <w:spacing w:val="-2"/>
          <w:w w:val="110"/>
          <w:sz w:val="20"/>
        </w:rPr>
        <w:t>outros.</w:t>
      </w:r>
    </w:p>
    <w:p>
      <w:pPr>
        <w:pStyle w:val="BodyText"/>
        <w:spacing w:before="158"/>
      </w:pPr>
    </w:p>
    <w:p>
      <w:pPr>
        <w:pStyle w:val="BodyText"/>
        <w:ind w:left="362"/>
        <w:jc w:val="both"/>
      </w:pPr>
      <w:r>
        <w:rPr>
          <w:w w:val="110"/>
        </w:rPr>
        <w:t>Belo</w:t>
      </w:r>
      <w:r>
        <w:rPr>
          <w:spacing w:val="-3"/>
          <w:w w:val="110"/>
        </w:rPr>
        <w:t> </w:t>
      </w:r>
      <w:r>
        <w:rPr>
          <w:w w:val="110"/>
        </w:rPr>
        <w:t>Horizonte,</w:t>
      </w:r>
      <w:r>
        <w:rPr>
          <w:spacing w:val="-3"/>
          <w:w w:val="110"/>
        </w:rPr>
        <w:t> </w:t>
      </w:r>
      <w:r>
        <w:rPr>
          <w:w w:val="110"/>
        </w:rPr>
        <w:t>15</w:t>
      </w:r>
      <w:r>
        <w:rPr>
          <w:spacing w:val="-1"/>
          <w:w w:val="110"/>
        </w:rPr>
        <w:t> </w:t>
      </w:r>
      <w:r>
        <w:rPr>
          <w:w w:val="110"/>
        </w:rPr>
        <w:t>de</w:t>
      </w:r>
      <w:r>
        <w:rPr>
          <w:spacing w:val="-1"/>
          <w:w w:val="110"/>
        </w:rPr>
        <w:t> </w:t>
      </w:r>
      <w:r>
        <w:rPr>
          <w:w w:val="110"/>
        </w:rPr>
        <w:t>fevereiro</w:t>
      </w:r>
      <w:r>
        <w:rPr>
          <w:spacing w:val="-1"/>
          <w:w w:val="110"/>
        </w:rPr>
        <w:t> </w:t>
      </w:r>
      <w:r>
        <w:rPr>
          <w:w w:val="110"/>
        </w:rPr>
        <w:t>de</w:t>
      </w:r>
      <w:r>
        <w:rPr>
          <w:spacing w:val="-2"/>
          <w:w w:val="110"/>
        </w:rPr>
        <w:t> </w:t>
      </w:r>
      <w:r>
        <w:rPr>
          <w:spacing w:val="-4"/>
          <w:w w:val="110"/>
        </w:rPr>
        <w:t>2025</w:t>
      </w:r>
    </w:p>
    <w:p>
      <w:pPr>
        <w:pStyle w:val="BodyText"/>
      </w:pPr>
    </w:p>
    <w:p>
      <w:pPr>
        <w:pStyle w:val="BodyText"/>
        <w:spacing w:before="189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670547</wp:posOffset>
            </wp:positionH>
            <wp:positionV relativeFrom="paragraph">
              <wp:posOffset>282799</wp:posOffset>
            </wp:positionV>
            <wp:extent cx="1780876" cy="380523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0876" cy="380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5"/>
        <w:ind w:left="2"/>
      </w:pPr>
      <w:r>
        <w:rPr>
          <w:w w:val="115"/>
        </w:rPr>
        <w:t>Isabella</w:t>
      </w:r>
      <w:r>
        <w:rPr>
          <w:spacing w:val="-13"/>
          <w:w w:val="115"/>
        </w:rPr>
        <w:t> </w:t>
      </w:r>
      <w:r>
        <w:rPr>
          <w:w w:val="115"/>
        </w:rPr>
        <w:t>Luiza</w:t>
      </w:r>
      <w:r>
        <w:rPr>
          <w:spacing w:val="-14"/>
          <w:w w:val="115"/>
        </w:rPr>
        <w:t> </w:t>
      </w:r>
      <w:r>
        <w:rPr>
          <w:w w:val="115"/>
        </w:rPr>
        <w:t>Dias</w:t>
      </w:r>
      <w:r>
        <w:rPr>
          <w:spacing w:val="-14"/>
          <w:w w:val="115"/>
        </w:rPr>
        <w:t> </w:t>
      </w:r>
      <w:r>
        <w:rPr>
          <w:w w:val="115"/>
        </w:rPr>
        <w:t>dos</w:t>
      </w:r>
      <w:r>
        <w:rPr>
          <w:spacing w:val="-12"/>
          <w:w w:val="115"/>
        </w:rPr>
        <w:t> </w:t>
      </w:r>
      <w:r>
        <w:rPr>
          <w:spacing w:val="-2"/>
          <w:w w:val="115"/>
        </w:rPr>
        <w:t>Santos</w:t>
      </w:r>
    </w:p>
    <w:p>
      <w:pPr>
        <w:pStyle w:val="BodyText"/>
        <w:spacing w:before="148"/>
      </w:pPr>
    </w:p>
    <w:p>
      <w:pPr>
        <w:pStyle w:val="BodyText"/>
        <w:ind w:left="-151"/>
      </w:pPr>
      <w:r>
        <w:rPr/>
        <mc:AlternateContent>
          <mc:Choice Requires="wps">
            <w:drawing>
              <wp:inline distT="0" distB="0" distL="0" distR="0">
                <wp:extent cx="2092325" cy="613410"/>
                <wp:effectExtent l="0" t="0" r="0" b="5715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2092325" cy="613410"/>
                          <a:chExt cx="2092325" cy="61341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95" y="490867"/>
                            <a:ext cx="1732280" cy="1225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2325" cy="539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64.75pt;height:48.3pt;mso-position-horizontal-relative:char;mso-position-vertical-relative:line" id="docshapegroup1" coordorigin="0,0" coordsize="3295,966">
                <v:shape style="position:absolute;left:397;top:773;width:2728;height:193" type="#_x0000_t75" id="docshape2" stroked="false">
                  <v:imagedata r:id="rId6" o:title=""/>
                </v:shape>
                <v:shape style="position:absolute;left:0;top:0;width:3295;height:850" type="#_x0000_t75" id="docshape3" stroked="false">
                  <v:imagedata r:id="rId7" o:title="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83"/>
        <w:ind w:left="65"/>
      </w:pPr>
      <w:r>
        <w:rPr>
          <w:w w:val="110"/>
        </w:rPr>
        <w:t>Islayder Jackson</w:t>
      </w:r>
      <w:r>
        <w:rPr>
          <w:spacing w:val="-1"/>
          <w:w w:val="110"/>
        </w:rPr>
        <w:t> </w:t>
      </w:r>
      <w:r>
        <w:rPr>
          <w:w w:val="110"/>
        </w:rPr>
        <w:t>Ribeiro</w:t>
      </w:r>
      <w:r>
        <w:rPr>
          <w:spacing w:val="-1"/>
          <w:w w:val="110"/>
        </w:rPr>
        <w:t> </w:t>
      </w:r>
      <w:r>
        <w:rPr>
          <w:w w:val="110"/>
        </w:rPr>
        <w:t>de</w:t>
      </w:r>
      <w:r>
        <w:rPr>
          <w:spacing w:val="-2"/>
          <w:w w:val="110"/>
        </w:rPr>
        <w:t> Oliveira</w:t>
      </w:r>
    </w:p>
    <w:p>
      <w:pPr>
        <w:pStyle w:val="BodyText"/>
        <w:spacing w:after="0"/>
        <w:sectPr>
          <w:type w:val="continuous"/>
          <w:pgSz w:w="12240" w:h="15840"/>
          <w:pgMar w:top="640" w:bottom="280" w:left="360" w:right="360"/>
        </w:sectPr>
      </w:pPr>
    </w:p>
    <w:p>
      <w:pPr>
        <w:pStyle w:val="BodyText"/>
      </w:pPr>
      <w:r>
        <w:rPr/>
        <w:drawing>
          <wp:inline distT="0" distB="0" distL="0" distR="0">
            <wp:extent cx="1855530" cy="380523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5530" cy="380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210"/>
        <w:ind w:left="2"/>
      </w:pPr>
      <w:r>
        <w:rPr>
          <w:w w:val="110"/>
        </w:rPr>
        <w:t>Leandro</w:t>
      </w:r>
      <w:r>
        <w:rPr>
          <w:spacing w:val="1"/>
          <w:w w:val="110"/>
        </w:rPr>
        <w:t> </w:t>
      </w:r>
      <w:r>
        <w:rPr>
          <w:w w:val="110"/>
        </w:rPr>
        <w:t>Alencar</w:t>
      </w:r>
      <w:r>
        <w:rPr>
          <w:spacing w:val="-1"/>
          <w:w w:val="110"/>
        </w:rPr>
        <w:t> </w:t>
      </w:r>
      <w:r>
        <w:rPr>
          <w:w w:val="110"/>
        </w:rPr>
        <w:t>Pereira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Clemente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400050</wp:posOffset>
            </wp:positionH>
            <wp:positionV relativeFrom="paragraph">
              <wp:posOffset>179633</wp:posOffset>
            </wp:positionV>
            <wp:extent cx="1777958" cy="380523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7958" cy="380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5"/>
        <w:ind w:left="2"/>
      </w:pPr>
      <w:r>
        <w:rPr>
          <w:w w:val="110"/>
        </w:rPr>
        <w:t>Lucas</w:t>
      </w:r>
      <w:r>
        <w:rPr>
          <w:spacing w:val="10"/>
          <w:w w:val="110"/>
        </w:rPr>
        <w:t> </w:t>
      </w:r>
      <w:r>
        <w:rPr>
          <w:w w:val="110"/>
        </w:rPr>
        <w:t>Valente</w:t>
      </w:r>
      <w:r>
        <w:rPr>
          <w:spacing w:val="11"/>
          <w:w w:val="110"/>
        </w:rPr>
        <w:t> </w:t>
      </w:r>
      <w:r>
        <w:rPr>
          <w:spacing w:val="-4"/>
          <w:w w:val="110"/>
        </w:rPr>
        <w:t>Alves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4"/>
      </w:pPr>
      <w:r>
        <w:rPr/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421640</wp:posOffset>
            </wp:positionH>
            <wp:positionV relativeFrom="paragraph">
              <wp:posOffset>235473</wp:posOffset>
            </wp:positionV>
            <wp:extent cx="1777898" cy="380523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7898" cy="380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5"/>
        <w:ind w:left="2"/>
      </w:pPr>
      <w:r>
        <w:rPr>
          <w:w w:val="115"/>
        </w:rPr>
        <w:t>Matheus</w:t>
      </w:r>
      <w:r>
        <w:rPr>
          <w:spacing w:val="-12"/>
          <w:w w:val="115"/>
        </w:rPr>
        <w:t> </w:t>
      </w:r>
      <w:r>
        <w:rPr>
          <w:w w:val="115"/>
        </w:rPr>
        <w:t>Gaston</w:t>
      </w:r>
      <w:r>
        <w:rPr>
          <w:spacing w:val="-10"/>
          <w:w w:val="115"/>
        </w:rPr>
        <w:t> </w:t>
      </w:r>
      <w:r>
        <w:rPr>
          <w:w w:val="115"/>
        </w:rPr>
        <w:t>Viana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Silveira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  <w:r>
        <w:rPr/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453390</wp:posOffset>
            </wp:positionH>
            <wp:positionV relativeFrom="paragraph">
              <wp:posOffset>165348</wp:posOffset>
            </wp:positionV>
            <wp:extent cx="1849167" cy="380523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9167" cy="380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5"/>
        <w:ind w:left="2"/>
      </w:pPr>
      <w:r>
        <w:rPr>
          <w:w w:val="110"/>
        </w:rPr>
        <w:t>Rafael</w:t>
      </w:r>
      <w:r>
        <w:rPr>
          <w:spacing w:val="11"/>
          <w:w w:val="110"/>
        </w:rPr>
        <w:t> </w:t>
      </w:r>
      <w:r>
        <w:rPr>
          <w:w w:val="110"/>
        </w:rPr>
        <w:t>de</w:t>
      </w:r>
      <w:r>
        <w:rPr>
          <w:spacing w:val="10"/>
          <w:w w:val="110"/>
        </w:rPr>
        <w:t> </w:t>
      </w:r>
      <w:r>
        <w:rPr>
          <w:w w:val="110"/>
        </w:rPr>
        <w:t>Faria</w:t>
      </w:r>
      <w:r>
        <w:rPr>
          <w:spacing w:val="10"/>
          <w:w w:val="110"/>
        </w:rPr>
        <w:t> </w:t>
      </w:r>
      <w:r>
        <w:rPr>
          <w:w w:val="110"/>
        </w:rPr>
        <w:t>Neves</w:t>
      </w:r>
      <w:r>
        <w:rPr>
          <w:spacing w:val="8"/>
          <w:w w:val="110"/>
        </w:rPr>
        <w:t> </w:t>
      </w:r>
      <w:r>
        <w:rPr>
          <w:w w:val="110"/>
        </w:rPr>
        <w:t>Alves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Franco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6"/>
      </w:pPr>
      <w:r>
        <w:rPr/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477519</wp:posOffset>
            </wp:positionH>
            <wp:positionV relativeFrom="paragraph">
              <wp:posOffset>274855</wp:posOffset>
            </wp:positionV>
            <wp:extent cx="1777898" cy="380523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7898" cy="380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7"/>
        <w:ind w:left="2"/>
      </w:pPr>
      <w:r>
        <w:rPr>
          <w:w w:val="110"/>
        </w:rPr>
        <w:t>Irene</w:t>
      </w:r>
      <w:r>
        <w:rPr>
          <w:spacing w:val="8"/>
          <w:w w:val="110"/>
        </w:rPr>
        <w:t> </w:t>
      </w:r>
      <w:r>
        <w:rPr>
          <w:w w:val="110"/>
        </w:rPr>
        <w:t>Gaston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Giostri</w:t>
      </w:r>
    </w:p>
    <w:sectPr>
      <w:pgSz w:w="12240" w:h="15840"/>
      <w:pgMar w:top="58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upperRoman"/>
      <w:lvlText w:val="%1."/>
      <w:lvlJc w:val="left"/>
      <w:pPr>
        <w:ind w:left="362" w:hanging="214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86"/>
        <w:sz w:val="20"/>
        <w:szCs w:val="20"/>
        <w:lang w:val="pt-PT" w:eastAsia="en-US" w:bidi="ar-SA"/>
      </w:rPr>
    </w:lvl>
    <w:lvl w:ilvl="1">
      <w:start w:val="1"/>
      <w:numFmt w:val="lowerLetter"/>
      <w:lvlText w:val="%2."/>
      <w:lvlJc w:val="left"/>
      <w:pPr>
        <w:ind w:left="1290" w:hanging="218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3"/>
        <w:w w:val="86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35" w:hanging="21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71" w:hanging="21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706" w:hanging="21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42" w:hanging="21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977" w:hanging="21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113" w:hanging="21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248" w:hanging="218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0"/>
      <w:szCs w:val="20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70" w:line="228" w:lineRule="exact"/>
      <w:jc w:val="center"/>
    </w:pPr>
    <w:rPr>
      <w:rFonts w:ascii="Arial" w:hAnsi="Arial" w:eastAsia="Arial" w:cs="Arial"/>
      <w:b/>
      <w:bCs/>
      <w:sz w:val="20"/>
      <w:szCs w:val="20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362" w:right="1"/>
      <w:jc w:val="both"/>
    </w:pPr>
    <w:rPr>
      <w:rFonts w:ascii="Trebuchet MS" w:hAnsi="Trebuchet MS" w:eastAsia="Trebuchet MS" w:cs="Trebuchet MS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299541</dc:creator>
  <dcterms:created xsi:type="dcterms:W3CDTF">2025-09-02T23:41:54Z</dcterms:created>
  <dcterms:modified xsi:type="dcterms:W3CDTF">2025-09-02T23:41:54Z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2025-09-02T00:00:00Z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7.3</vt:lpwstr>
  </property>
  <property fmtid="{D5CDD505-2E9C-101B-9397-08002B2CF9AE}" pid="5" name="LastSaved">
    <vt:filetime>2025-09-02T00:00:00Z</vt:filetime>
  </property>
</Properties>
</file>