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Cody Fredrickson</w:t>
      </w:r>
    </w:p>
    <w:p>
      <w:pPr>
        <w:spacing w:after="200"/>
        <w:jc w:val="center"/>
      </w:pPr>
      <w:r>
        <w:rPr>
          <w:rFonts w:ascii="Arial" w:cs="Arial" w:eastAsia="Arial" w:hAnsi="Arial"/>
          <w:color w:val="555555"/>
          <w:sz w:val="20"/>
          <w:szCs w:val="20"/>
        </w:rPr>
        <w:t xml:space="preserve">Hartford, CT | 860-555-0199 | cfredrickson@email.com | linkedin.com/in/codyfredrickson</w:t>
      </w:r>
    </w:p>
    <w:p>
      <w:pPr>
        <w:pStyle w:val="Heading1"/>
      </w:pPr>
      <w:r>
        <w:t xml:space="preserve">PROFESSIONAL SUMMARY</w:t>
      </w:r>
    </w:p>
    <w:p>
      <w:pPr>
        <w:spacing w:after="200"/>
      </w:pPr>
      <w:r>
        <w:t xml:space="preserve">Well-qualified Business Consultant with over 5 years of progressive experience in workforce development, sales strategy, and client relationship management. Proven track record of delivering innovative solutions to Sales Managers, maintaining and growing existing customer relationships, and identifying opportunities with prospective clients. Skilled at bridging communication between business stakeholders and technical teams to meet workforce development needs. Experienced in labor market analysis, outreach coordination, and incentive program administration. Adept at using CRM platforms, Microsoft Office Suite, and data analysis tools to drive informed decision-making and exceed performance targets.</w:t>
      </w:r>
    </w:p>
    <w:p>
      <w:pPr>
        <w:pStyle w:val="Heading1"/>
      </w:pPr>
      <w:r>
        <w:t xml:space="preserve">EXPERIENCE</w:t>
      </w:r>
    </w:p>
    <w:p>
      <w:pPr>
        <w:tabs>
          <w:tab w:val="right" w:pos="9026"/>
        </w:tabs>
        <w:spacing w:after="0" w:before="120"/>
      </w:pPr>
      <w:r>
        <w:rPr>
          <w:b/>
          <w:bCs/>
          <w:sz w:val="24"/>
          <w:szCs w:val="24"/>
        </w:rPr>
        <w:t xml:space="preserve">Senior Consultant</w:t>
      </w:r>
      <w:r>
        <w:t xml:space="preserve">	</w:t>
      </w:r>
      <w:r>
        <w:rPr>
          <w:color w:val="555555"/>
          <w:sz w:val="20"/>
          <w:szCs w:val="20"/>
        </w:rPr>
        <w:t xml:space="preserve">Aug. 2019 – Present</w:t>
      </w:r>
    </w:p>
    <w:p>
      <w:pPr>
        <w:spacing w:after="80"/>
      </w:pPr>
      <w:r>
        <w:rPr>
          <w:i/>
          <w:iCs/>
          <w:color w:val="555555"/>
          <w:sz w:val="20"/>
          <w:szCs w:val="20"/>
        </w:rPr>
        <w:t xml:space="preserve">Clearwater Tech, Hartford, CT</w:t>
      </w:r>
    </w:p>
    <w:p>
      <w:pPr>
        <w:pStyle w:val="ListParagraph"/>
        <w:numPr>
          <w:ilvl w:val="0"/>
          <w:numId w:val="2"/>
        </w:numPr>
        <w:spacing w:after="40"/>
      </w:pPr>
      <w:r>
        <w:t xml:space="preserve">Assist in accessing one-stop resources including labor market information, job fairs, and recruiting assistance for a portfolio of 40+ business clients across manufacturing, healthcare, and retail sectors</w:t>
      </w:r>
    </w:p>
    <w:p>
      <w:pPr>
        <w:pStyle w:val="ListParagraph"/>
        <w:numPr>
          <w:ilvl w:val="0"/>
          <w:numId w:val="2"/>
        </w:numPr>
        <w:spacing w:after="40"/>
      </w:pPr>
      <w:r>
        <w:t xml:space="preserve">Coordinate all outreach and marketing activities to the community, increasing employer engagement by 25% year-over-year through targeted email campaigns, networking events, and social media outreach</w:t>
      </w:r>
    </w:p>
    <w:p>
      <w:pPr>
        <w:pStyle w:val="ListParagraph"/>
        <w:numPr>
          <w:ilvl w:val="0"/>
          <w:numId w:val="2"/>
        </w:numPr>
        <w:spacing w:after="40"/>
      </w:pPr>
      <w:r>
        <w:t xml:space="preserve">Provide businesses with comprehensive information and assistance regarding incentive programs such as wage subsidy programs, On-the-Job Training (OJT), tax credits, and other available workforce development resources</w:t>
      </w:r>
    </w:p>
    <w:p>
      <w:pPr>
        <w:pStyle w:val="ListParagraph"/>
        <w:numPr>
          <w:ilvl w:val="0"/>
          <w:numId w:val="2"/>
        </w:numPr>
        <w:spacing w:after="40"/>
      </w:pPr>
      <w:r>
        <w:t xml:space="preserve">Meet and exceed monthly KPIs including client acquisition targets, placement goals, and revenue quotas, consistently ranking in the top 15% of the consulting team</w:t>
      </w:r>
    </w:p>
    <w:p>
      <w:pPr>
        <w:pStyle w:val="ListParagraph"/>
        <w:numPr>
          <w:ilvl w:val="0"/>
          <w:numId w:val="2"/>
        </w:numPr>
        <w:spacing w:after="40"/>
      </w:pPr>
      <w:r>
        <w:t xml:space="preserve">Manage end-to-end sales pipeline using Salesforce CRM, tracking leads, client interactions, and contract renewals to maintain a 90%+ client retention rate</w:t>
      </w:r>
    </w:p>
    <w:p>
      <w:pPr>
        <w:pStyle w:val="ListParagraph"/>
        <w:numPr>
          <w:ilvl w:val="0"/>
          <w:numId w:val="2"/>
        </w:numPr>
        <w:spacing w:after="40"/>
      </w:pPr>
      <w:r>
        <w:t xml:space="preserve">Conduct labor market research and data analysis using Excel and Power BI to identify hiring trends, skill gaps, and emerging workforce needs for regional employers</w:t>
      </w:r>
    </w:p>
    <w:p>
      <w:pPr>
        <w:pStyle w:val="ListParagraph"/>
        <w:numPr>
          <w:ilvl w:val="0"/>
          <w:numId w:val="2"/>
        </w:numPr>
        <w:spacing w:after="120"/>
      </w:pPr>
      <w:r>
        <w:t xml:space="preserve">Prepare and deliver quarterly business review presentations to senior leadership, summarizing key performance metrics, client feedback, and strategic recommendations</w:t>
      </w:r>
    </w:p>
    <w:p>
      <w:pPr>
        <w:tabs>
          <w:tab w:val="right" w:pos="9026"/>
        </w:tabs>
        <w:spacing w:after="0" w:before="120"/>
      </w:pPr>
      <w:r>
        <w:rPr>
          <w:b/>
          <w:bCs/>
          <w:sz w:val="24"/>
          <w:szCs w:val="24"/>
        </w:rPr>
        <w:t xml:space="preserve">Assistant Consultant</w:t>
      </w:r>
      <w:r>
        <w:t xml:space="preserve">	</w:t>
      </w:r>
      <w:r>
        <w:rPr>
          <w:color w:val="555555"/>
          <w:sz w:val="20"/>
          <w:szCs w:val="20"/>
        </w:rPr>
        <w:t xml:space="preserve">Sep. 2015 – Aug. 2019</w:t>
      </w:r>
    </w:p>
    <w:p>
      <w:pPr>
        <w:spacing w:after="80"/>
      </w:pPr>
      <w:r>
        <w:rPr>
          <w:i/>
          <w:iCs/>
          <w:color w:val="555555"/>
          <w:sz w:val="20"/>
          <w:szCs w:val="20"/>
        </w:rPr>
        <w:t xml:space="preserve">Mountain Rivers Workforce Solutions, Denver, CO</w:t>
      </w:r>
    </w:p>
    <w:p>
      <w:pPr>
        <w:pStyle w:val="ListParagraph"/>
        <w:numPr>
          <w:ilvl w:val="0"/>
          <w:numId w:val="2"/>
        </w:numPr>
        <w:spacing w:after="40"/>
      </w:pPr>
      <w:r>
        <w:t xml:space="preserve">Contacted new businesses and employers to provide welcome information, orient them to one-stop center services, and conduct follow-up visits to ensure satisfaction and continued engagement</w:t>
      </w:r>
    </w:p>
    <w:p>
      <w:pPr>
        <w:pStyle w:val="ListParagraph"/>
        <w:numPr>
          <w:ilvl w:val="0"/>
          <w:numId w:val="2"/>
        </w:numPr>
        <w:spacing w:after="40"/>
      </w:pPr>
      <w:r>
        <w:t xml:space="preserve">Built and managed a strong sales pipeline of 60+ prospective employer accounts, converting 35% into active workforce development partners</w:t>
      </w:r>
    </w:p>
    <w:p>
      <w:pPr>
        <w:pStyle w:val="ListParagraph"/>
        <w:numPr>
          <w:ilvl w:val="0"/>
          <w:numId w:val="2"/>
        </w:numPr>
        <w:spacing w:after="40"/>
      </w:pPr>
      <w:r>
        <w:t xml:space="preserve">Assessed human resource needs by conducting business surveys, customer satisfaction surveys, job profiling, and job analysis to tailor workforce solutions</w:t>
      </w:r>
    </w:p>
    <w:p>
      <w:pPr>
        <w:pStyle w:val="ListParagraph"/>
        <w:numPr>
          <w:ilvl w:val="0"/>
          <w:numId w:val="2"/>
        </w:numPr>
        <w:spacing w:after="40"/>
      </w:pPr>
      <w:r>
        <w:t xml:space="preserve">Organized and facilitated job fairs, employer panels, and industry networking events, coordinating logistics for events with 100+ attendees</w:t>
      </w:r>
    </w:p>
    <w:p>
      <w:pPr>
        <w:pStyle w:val="ListParagraph"/>
        <w:numPr>
          <w:ilvl w:val="0"/>
          <w:numId w:val="2"/>
        </w:numPr>
        <w:spacing w:after="40"/>
      </w:pPr>
      <w:r>
        <w:t xml:space="preserve">Collaborated with internal training teams to develop customized workforce training programs aligned with employer skill requirements</w:t>
      </w:r>
    </w:p>
    <w:p>
      <w:pPr>
        <w:pStyle w:val="ListParagraph"/>
        <w:numPr>
          <w:ilvl w:val="0"/>
          <w:numId w:val="2"/>
        </w:numPr>
        <w:spacing w:after="200"/>
      </w:pPr>
      <w:r>
        <w:t xml:space="preserve">Created weekly and monthly reports on outreach activities, lead generation metrics, and placement outcomes using Microsoft Excel and internal CRM systems</w:t>
      </w:r>
    </w:p>
    <w:p>
      <w:pPr>
        <w:pStyle w:val="Heading1"/>
      </w:pPr>
      <w:r>
        <w:t xml:space="preserve">SKILLS</w:t>
      </w:r>
    </w:p>
    <w:p>
      <w:pPr>
        <w:spacing w:after="40"/>
      </w:pPr>
      <w:r>
        <w:rPr>
          <w:b/>
          <w:bCs/>
        </w:rPr>
        <w:t xml:space="preserve">Software &amp; Tools: </w:t>
      </w:r>
      <w:r>
        <w:t xml:space="preserve">Microsoft Excel, Microsoft Office Suite, Power BI, Salesforce CRM, Google Workspace, Tableau</w:t>
      </w:r>
    </w:p>
    <w:p>
      <w:pPr>
        <w:spacing w:after="40"/>
      </w:pPr>
      <w:r>
        <w:rPr>
          <w:b/>
          <w:bCs/>
        </w:rPr>
        <w:t xml:space="preserve">Business Skills: </w:t>
      </w:r>
      <w:r>
        <w:t xml:space="preserve">Sales Pipeline Management, Client Relationship Management, Account Management, Business Development, Lead Generation, Contract Negotiation</w:t>
      </w:r>
    </w:p>
    <w:p>
      <w:pPr>
        <w:spacing w:after="40"/>
      </w:pPr>
      <w:r>
        <w:rPr>
          <w:b/>
          <w:bCs/>
        </w:rPr>
        <w:t xml:space="preserve">Analytical Skills: </w:t>
      </w:r>
      <w:r>
        <w:t xml:space="preserve">Data Analysis, Labor Market Research, Financial Analysis, Reporting, Budgeting, KPI Tracking</w:t>
      </w:r>
    </w:p>
    <w:p>
      <w:pPr>
        <w:spacing w:after="200"/>
      </w:pPr>
      <w:r>
        <w:rPr>
          <w:b/>
          <w:bCs/>
        </w:rPr>
        <w:t xml:space="preserve">Interpersonal: </w:t>
      </w:r>
      <w:r>
        <w:t xml:space="preserve">Customer Service, Communication, Project Management, Team Leadership, Public Speaking, Event Planning</w:t>
      </w:r>
    </w:p>
    <w:p>
      <w:pPr>
        <w:pStyle w:val="Heading1"/>
      </w:pPr>
      <w:r>
        <w:t xml:space="preserve">EDUCATION</w:t>
      </w:r>
    </w:p>
    <w:p>
      <w:pPr>
        <w:tabs>
          <w:tab w:val="right" w:pos="9026"/>
        </w:tabs>
        <w:spacing w:after="0"/>
      </w:pPr>
      <w:r>
        <w:rPr>
          <w:b/>
          <w:bCs/>
        </w:rPr>
        <w:t xml:space="preserve">Bachelor of Science in Marketing</w:t>
      </w:r>
      <w:r>
        <w:t xml:space="preserve">	</w:t>
      </w:r>
      <w:r>
        <w:rPr>
          <w:color w:val="555555"/>
          <w:sz w:val="20"/>
          <w:szCs w:val="20"/>
        </w:rPr>
        <w:t xml:space="preserve">May 2015</w:t>
      </w:r>
    </w:p>
    <w:p>
      <w:pPr>
        <w:spacing w:after="40"/>
      </w:pPr>
      <w:r>
        <w:rPr>
          <w:color w:val="555555"/>
          <w:sz w:val="20"/>
          <w:szCs w:val="20"/>
        </w:rPr>
        <w:t xml:space="preserve">Green Valley State University, Grand Rapids, MI</w:t>
      </w:r>
    </w:p>
    <w:p>
      <w:pPr>
        <w:spacing w:after="200"/>
      </w:pPr>
      <w:r>
        <w:rPr>
          <w:color w:val="555555"/>
          <w:sz w:val="20"/>
          <w:szCs w:val="20"/>
        </w:rPr>
        <w:t xml:space="preserve">Relevant Coursework: Marketing Strategy, Consumer Behavior, Business Analytics, Sales Management, Financial Accounting</w:t>
      </w:r>
    </w:p>
    <w:p>
      <w:pPr>
        <w:pStyle w:val="Heading1"/>
      </w:pPr>
      <w:r>
        <w:t xml:space="preserve">CERTIFICATIONS</w:t>
      </w:r>
    </w:p>
    <w:p>
      <w:pPr>
        <w:pStyle w:val="ListParagraph"/>
        <w:numPr>
          <w:ilvl w:val="0"/>
          <w:numId w:val="2"/>
        </w:numPr>
        <w:spacing w:after="40"/>
      </w:pPr>
      <w:r>
        <w:rPr>
          <w:b/>
          <w:bCs/>
        </w:rPr>
        <w:t xml:space="preserve">Project Management Professional (PMP)</w:t>
      </w:r>
      <w:r>
        <w:t xml:space="preserve">, Project Management Institute – 2020</w:t>
      </w:r>
    </w:p>
    <w:p>
      <w:pPr>
        <w:pStyle w:val="ListParagraph"/>
        <w:numPr>
          <w:ilvl w:val="0"/>
          <w:numId w:val="2"/>
        </w:numPr>
        <w:spacing w:after="40"/>
      </w:pPr>
      <w:r>
        <w:rPr>
          <w:b/>
          <w:bCs/>
        </w:rPr>
        <w:t xml:space="preserve">Certified Public Accountant (CPA)</w:t>
      </w:r>
      <w:r>
        <w:t xml:space="preserve">, State of Connecticut – 2018</w:t>
      </w:r>
    </w:p>
    <w:p>
      <w:pPr>
        <w:pStyle w:val="ListParagraph"/>
        <w:numPr>
          <w:ilvl w:val="0"/>
          <w:numId w:val="2"/>
        </w:numPr>
        <w:spacing w:after="40"/>
      </w:pPr>
      <w:r>
        <w:rPr>
          <w:b/>
          <w:bCs/>
        </w:rPr>
        <w:t xml:space="preserve">Salesforce Certified Administrator</w:t>
      </w:r>
      <w:r>
        <w:t xml:space="preserve"> – 2021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6" w:space="1"/>
      </w:pBdr>
      <w:spacing w:after="60" w:before="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2026-04-06T03:18:40.271Z</dcterms:created>
  <dcterms:modified xsi:type="dcterms:W3CDTF">2026-04-06T03:18:40.272Z</dcterms:modified>
</cp:coreProperties>
</file>

<file path=docProps/custom.xml><?xml version="1.0" encoding="utf-8"?>
<Properties xmlns="http://schemas.openxmlformats.org/officeDocument/2006/custom-properties" xmlns:vt="http://schemas.openxmlformats.org/officeDocument/2006/docPropsVTypes"/>
</file>