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8624" w14:textId="77777777" w:rsidR="0048595C" w:rsidRPr="006E6885" w:rsidRDefault="0048595C" w:rsidP="0048595C">
      <w:pPr>
        <w:jc w:val="center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ВОПРОСЫ К БИЛЕТАМ ПО ИСТОРИИ ЗАПАДНОЕВРОПЕЙСКОЙ И РУССКОЙ КУЛЬТУРЫ</w:t>
      </w:r>
    </w:p>
    <w:p w14:paraId="7352D670" w14:textId="277CC929" w:rsidR="0048595C" w:rsidRPr="006E6885" w:rsidRDefault="009E699C" w:rsidP="0048595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48595C" w:rsidRPr="006E6885">
        <w:rPr>
          <w:color w:val="000000" w:themeColor="text1"/>
          <w:sz w:val="24"/>
          <w:szCs w:val="24"/>
        </w:rPr>
        <w:t xml:space="preserve"> семестр 202</w:t>
      </w:r>
      <w:r>
        <w:rPr>
          <w:color w:val="000000" w:themeColor="text1"/>
          <w:sz w:val="24"/>
          <w:szCs w:val="24"/>
        </w:rPr>
        <w:t>3</w:t>
      </w:r>
      <w:r w:rsidR="0048595C" w:rsidRPr="006E6885">
        <w:rPr>
          <w:color w:val="000000" w:themeColor="text1"/>
          <w:sz w:val="24"/>
          <w:szCs w:val="24"/>
        </w:rPr>
        <w:t>/2</w:t>
      </w:r>
      <w:r>
        <w:rPr>
          <w:color w:val="000000" w:themeColor="text1"/>
          <w:sz w:val="24"/>
          <w:szCs w:val="24"/>
        </w:rPr>
        <w:t>4</w:t>
      </w:r>
      <w:r w:rsidR="0048595C" w:rsidRPr="006E6885">
        <w:rPr>
          <w:color w:val="000000" w:themeColor="text1"/>
          <w:sz w:val="24"/>
          <w:szCs w:val="24"/>
        </w:rPr>
        <w:t xml:space="preserve"> уч. год.</w:t>
      </w:r>
    </w:p>
    <w:p w14:paraId="4BF96BD7" w14:textId="28B05C11" w:rsidR="00F13F9D" w:rsidRPr="006E6885" w:rsidRDefault="00F13F9D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Общая характеристика</w:t>
      </w:r>
      <w:r w:rsidR="00966DAB" w:rsidRPr="006E6885">
        <w:rPr>
          <w:color w:val="000000" w:themeColor="text1"/>
          <w:sz w:val="24"/>
          <w:szCs w:val="24"/>
        </w:rPr>
        <w:t xml:space="preserve"> русской </w:t>
      </w:r>
      <w:r w:rsidRPr="006E6885">
        <w:rPr>
          <w:color w:val="000000" w:themeColor="text1"/>
          <w:sz w:val="24"/>
          <w:szCs w:val="24"/>
        </w:rPr>
        <w:t>культуры (хронологи</w:t>
      </w:r>
      <w:r w:rsidR="002F2CBD" w:rsidRPr="006E6885">
        <w:rPr>
          <w:color w:val="000000" w:themeColor="text1"/>
          <w:sz w:val="24"/>
          <w:szCs w:val="24"/>
        </w:rPr>
        <w:t>я, периодизация, ареал, мировоз</w:t>
      </w:r>
      <w:r w:rsidRPr="006E6885">
        <w:rPr>
          <w:color w:val="000000" w:themeColor="text1"/>
          <w:sz w:val="24"/>
          <w:szCs w:val="24"/>
        </w:rPr>
        <w:t>зренческие основы, характерные черты).</w:t>
      </w:r>
      <w:r w:rsidR="009E699C">
        <w:rPr>
          <w:color w:val="000000" w:themeColor="text1"/>
          <w:sz w:val="24"/>
          <w:szCs w:val="24"/>
        </w:rPr>
        <w:t xml:space="preserve"> </w:t>
      </w:r>
      <w:r w:rsidR="009E699C" w:rsidRPr="009E699C">
        <w:rPr>
          <w:color w:val="000000" w:themeColor="text1"/>
          <w:sz w:val="24"/>
          <w:szCs w:val="24"/>
        </w:rPr>
        <w:t>«</w:t>
      </w:r>
      <w:r w:rsidR="009E699C">
        <w:rPr>
          <w:color w:val="000000" w:themeColor="text1"/>
          <w:sz w:val="24"/>
          <w:szCs w:val="24"/>
        </w:rPr>
        <w:t>Н</w:t>
      </w:r>
      <w:r w:rsidR="009E699C" w:rsidRPr="009E699C">
        <w:rPr>
          <w:color w:val="000000" w:themeColor="text1"/>
          <w:sz w:val="24"/>
          <w:szCs w:val="24"/>
        </w:rPr>
        <w:t>аблюдается тенденция считать Россию уникальным обществом, которое состоит из разных культурных традиций, являясь не „гибридом“, а уникальной сущностью, которая создалась на основе многих и разных культурных влияний»</w:t>
      </w:r>
      <w:r w:rsidR="009E699C">
        <w:rPr>
          <w:color w:val="000000" w:themeColor="text1"/>
          <w:sz w:val="24"/>
          <w:szCs w:val="24"/>
        </w:rPr>
        <w:t xml:space="preserve"> (</w:t>
      </w:r>
      <w:r w:rsidR="009E699C" w:rsidRPr="009E699C">
        <w:rPr>
          <w:color w:val="000000" w:themeColor="text1"/>
          <w:sz w:val="24"/>
          <w:szCs w:val="24"/>
        </w:rPr>
        <w:t xml:space="preserve">Хилари </w:t>
      </w:r>
      <w:proofErr w:type="spellStart"/>
      <w:r w:rsidR="009E699C" w:rsidRPr="009E699C">
        <w:rPr>
          <w:color w:val="000000" w:themeColor="text1"/>
          <w:sz w:val="24"/>
          <w:szCs w:val="24"/>
        </w:rPr>
        <w:t>Пилкингтон</w:t>
      </w:r>
      <w:proofErr w:type="spellEnd"/>
      <w:r w:rsidR="009E699C">
        <w:rPr>
          <w:color w:val="000000" w:themeColor="text1"/>
          <w:sz w:val="24"/>
          <w:szCs w:val="24"/>
        </w:rPr>
        <w:t>). Согласны ли Вы с этим высказыванием? Аргументируйте свой ответ.</w:t>
      </w:r>
    </w:p>
    <w:p w14:paraId="26E87A36" w14:textId="1FF053E5" w:rsidR="006E6885" w:rsidRPr="006E6885" w:rsidRDefault="002F2CBD" w:rsidP="006E6885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 </w:t>
      </w:r>
      <w:r w:rsidR="00966DAB" w:rsidRPr="006E6885">
        <w:rPr>
          <w:color w:val="000000" w:themeColor="text1"/>
          <w:sz w:val="24"/>
          <w:szCs w:val="24"/>
        </w:rPr>
        <w:t>Культура Древней Руси (домонгольский период)</w:t>
      </w:r>
      <w:r w:rsidR="00833930" w:rsidRPr="006E6885">
        <w:rPr>
          <w:color w:val="000000" w:themeColor="text1"/>
          <w:sz w:val="24"/>
          <w:szCs w:val="24"/>
        </w:rPr>
        <w:t xml:space="preserve"> </w:t>
      </w:r>
      <w:r w:rsidR="00833930" w:rsidRPr="006E6885">
        <w:rPr>
          <w:color w:val="000000" w:themeColor="text1"/>
          <w:sz w:val="24"/>
          <w:szCs w:val="24"/>
          <w:lang w:val="en-US"/>
        </w:rPr>
        <w:t>VI</w:t>
      </w:r>
      <w:r w:rsidR="00833930" w:rsidRPr="006E6885">
        <w:rPr>
          <w:color w:val="000000" w:themeColor="text1"/>
          <w:sz w:val="24"/>
          <w:szCs w:val="24"/>
        </w:rPr>
        <w:t xml:space="preserve">- </w:t>
      </w:r>
      <w:r w:rsidR="00833930" w:rsidRPr="006E6885">
        <w:rPr>
          <w:color w:val="000000" w:themeColor="text1"/>
          <w:sz w:val="24"/>
          <w:szCs w:val="24"/>
          <w:lang w:val="en-US"/>
        </w:rPr>
        <w:t>XIII</w:t>
      </w:r>
      <w:r w:rsidR="00833930" w:rsidRPr="006E6885">
        <w:rPr>
          <w:color w:val="000000" w:themeColor="text1"/>
          <w:sz w:val="24"/>
          <w:szCs w:val="24"/>
        </w:rPr>
        <w:t xml:space="preserve"> вв.</w:t>
      </w:r>
    </w:p>
    <w:p w14:paraId="30D56D42" w14:textId="77441C6A" w:rsidR="00833930" w:rsidRPr="006E6885" w:rsidRDefault="0083393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Культура Новгорода Х-</w:t>
      </w:r>
      <w:r w:rsidRPr="006E6885">
        <w:rPr>
          <w:color w:val="000000" w:themeColor="text1"/>
          <w:sz w:val="24"/>
          <w:szCs w:val="24"/>
          <w:lang w:val="en-US"/>
        </w:rPr>
        <w:t>XIV</w:t>
      </w:r>
      <w:r w:rsidRPr="006E6885">
        <w:rPr>
          <w:color w:val="000000" w:themeColor="text1"/>
          <w:sz w:val="24"/>
          <w:szCs w:val="24"/>
        </w:rPr>
        <w:t xml:space="preserve"> вв.</w:t>
      </w:r>
    </w:p>
    <w:p w14:paraId="4C2C371A" w14:textId="01F0874B" w:rsidR="009E5A76" w:rsidRPr="006E6885" w:rsidRDefault="00730D2A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Культура Владимиро-Суздальского княжества </w:t>
      </w:r>
      <w:r w:rsidRPr="006E6885">
        <w:rPr>
          <w:color w:val="000000" w:themeColor="text1"/>
          <w:sz w:val="24"/>
          <w:szCs w:val="24"/>
          <w:lang w:val="en-US"/>
        </w:rPr>
        <w:t>XII</w:t>
      </w:r>
      <w:r w:rsidRPr="006E6885">
        <w:rPr>
          <w:color w:val="000000" w:themeColor="text1"/>
          <w:sz w:val="24"/>
          <w:szCs w:val="24"/>
        </w:rPr>
        <w:t>-</w:t>
      </w:r>
      <w:r w:rsidRPr="006E6885">
        <w:rPr>
          <w:color w:val="000000" w:themeColor="text1"/>
          <w:sz w:val="24"/>
          <w:szCs w:val="24"/>
          <w:lang w:val="en-US"/>
        </w:rPr>
        <w:t>XIII</w:t>
      </w:r>
      <w:r w:rsidRPr="006E6885">
        <w:rPr>
          <w:color w:val="000000" w:themeColor="text1"/>
          <w:sz w:val="24"/>
          <w:szCs w:val="24"/>
        </w:rPr>
        <w:t xml:space="preserve"> вв.</w:t>
      </w:r>
    </w:p>
    <w:p w14:paraId="574AB8A3" w14:textId="4ECC325F" w:rsidR="00F13F9D" w:rsidRPr="006E6885" w:rsidRDefault="00F13F9D" w:rsidP="00385654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Культура </w:t>
      </w:r>
      <w:r w:rsidR="00833930" w:rsidRPr="006E6885">
        <w:rPr>
          <w:color w:val="000000" w:themeColor="text1"/>
          <w:sz w:val="24"/>
          <w:szCs w:val="24"/>
        </w:rPr>
        <w:t xml:space="preserve">Московской Руси </w:t>
      </w:r>
      <w:r w:rsidR="00833930" w:rsidRPr="006E6885">
        <w:rPr>
          <w:color w:val="000000" w:themeColor="text1"/>
          <w:sz w:val="24"/>
          <w:szCs w:val="24"/>
          <w:lang w:val="en-US"/>
        </w:rPr>
        <w:t>XIV</w:t>
      </w:r>
      <w:r w:rsidR="00833930" w:rsidRPr="006E6885">
        <w:rPr>
          <w:color w:val="000000" w:themeColor="text1"/>
          <w:sz w:val="24"/>
          <w:szCs w:val="24"/>
        </w:rPr>
        <w:t xml:space="preserve">- </w:t>
      </w:r>
      <w:r w:rsidR="00833930" w:rsidRPr="006E6885">
        <w:rPr>
          <w:color w:val="000000" w:themeColor="text1"/>
          <w:sz w:val="24"/>
          <w:szCs w:val="24"/>
          <w:lang w:val="en-US"/>
        </w:rPr>
        <w:t>XVI</w:t>
      </w:r>
      <w:r w:rsidR="00833930" w:rsidRPr="006E6885">
        <w:rPr>
          <w:color w:val="000000" w:themeColor="text1"/>
          <w:sz w:val="24"/>
          <w:szCs w:val="24"/>
        </w:rPr>
        <w:t xml:space="preserve"> вв.</w:t>
      </w:r>
    </w:p>
    <w:p w14:paraId="0AB55183" w14:textId="68F46AE2" w:rsidR="00833930" w:rsidRPr="006E6885" w:rsidRDefault="00833930" w:rsidP="00385654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Культура Российского царства </w:t>
      </w:r>
      <w:r w:rsidRPr="006E6885">
        <w:rPr>
          <w:color w:val="000000" w:themeColor="text1"/>
          <w:sz w:val="24"/>
          <w:szCs w:val="24"/>
          <w:lang w:val="en-US"/>
        </w:rPr>
        <w:t>XVII</w:t>
      </w:r>
      <w:r w:rsidRPr="006E6885">
        <w:rPr>
          <w:color w:val="000000" w:themeColor="text1"/>
          <w:sz w:val="24"/>
          <w:szCs w:val="24"/>
        </w:rPr>
        <w:t xml:space="preserve"> в.</w:t>
      </w:r>
    </w:p>
    <w:p w14:paraId="03B55D03" w14:textId="70537B8C" w:rsidR="004E732A" w:rsidRPr="006E6885" w:rsidRDefault="004E732A" w:rsidP="00385654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Реформы Петра </w:t>
      </w:r>
      <w:r w:rsidRPr="006E6885">
        <w:rPr>
          <w:color w:val="000000" w:themeColor="text1"/>
          <w:sz w:val="24"/>
          <w:szCs w:val="24"/>
          <w:lang w:val="en-US"/>
        </w:rPr>
        <w:t>I</w:t>
      </w:r>
      <w:r w:rsidRPr="006E6885">
        <w:rPr>
          <w:color w:val="000000" w:themeColor="text1"/>
          <w:sz w:val="24"/>
          <w:szCs w:val="24"/>
        </w:rPr>
        <w:t>, формирование светской культуры. Основание Санкт-Петербурга.</w:t>
      </w:r>
    </w:p>
    <w:p w14:paraId="19B018D7" w14:textId="4DB7A51E" w:rsidR="004E732A" w:rsidRPr="006E6885" w:rsidRDefault="004E732A" w:rsidP="00385654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Культура России первой половины и середины </w:t>
      </w:r>
      <w:r w:rsidRPr="006E6885">
        <w:rPr>
          <w:color w:val="000000" w:themeColor="text1"/>
          <w:sz w:val="24"/>
          <w:szCs w:val="24"/>
          <w:lang w:val="fr-FR"/>
        </w:rPr>
        <w:t>XVIII</w:t>
      </w:r>
      <w:r w:rsidRPr="006E6885">
        <w:rPr>
          <w:color w:val="000000" w:themeColor="text1"/>
          <w:sz w:val="24"/>
          <w:szCs w:val="24"/>
        </w:rPr>
        <w:t xml:space="preserve"> века.</w:t>
      </w:r>
    </w:p>
    <w:p w14:paraId="689A1709" w14:textId="030E9691" w:rsidR="00F13F9D" w:rsidRPr="006E6885" w:rsidRDefault="004E732A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Эпоха Просвещения в России.</w:t>
      </w:r>
    </w:p>
    <w:p w14:paraId="7A729B98" w14:textId="42B707B4" w:rsidR="00F13F9D" w:rsidRPr="006E6885" w:rsidRDefault="004E732A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Классицизм в России во второй половине </w:t>
      </w:r>
      <w:r w:rsidRPr="006E6885">
        <w:rPr>
          <w:color w:val="000000" w:themeColor="text1"/>
          <w:sz w:val="24"/>
          <w:szCs w:val="24"/>
          <w:lang w:val="en-US"/>
        </w:rPr>
        <w:t>XVIII</w:t>
      </w:r>
      <w:r w:rsidRPr="006E6885">
        <w:rPr>
          <w:color w:val="000000" w:themeColor="text1"/>
          <w:sz w:val="24"/>
          <w:szCs w:val="24"/>
        </w:rPr>
        <w:t xml:space="preserve"> века.</w:t>
      </w:r>
    </w:p>
    <w:p w14:paraId="19C80291" w14:textId="3389FCF5" w:rsidR="00DE339C" w:rsidRPr="006E6885" w:rsidRDefault="004E732A" w:rsidP="00DE339C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Ампир- стиль империи. Россия и Франция начала </w:t>
      </w:r>
      <w:bookmarkStart w:id="0" w:name="_Hlk153835832"/>
      <w:r w:rsidRPr="006E6885">
        <w:rPr>
          <w:color w:val="000000" w:themeColor="text1"/>
          <w:sz w:val="24"/>
          <w:szCs w:val="24"/>
          <w:lang w:val="en-US"/>
        </w:rPr>
        <w:t>XIX</w:t>
      </w:r>
      <w:bookmarkEnd w:id="0"/>
      <w:r w:rsidRPr="006E6885">
        <w:rPr>
          <w:color w:val="000000" w:themeColor="text1"/>
          <w:sz w:val="24"/>
          <w:szCs w:val="24"/>
        </w:rPr>
        <w:t xml:space="preserve"> столетия.</w:t>
      </w:r>
    </w:p>
    <w:p w14:paraId="4FBA132D" w14:textId="267EEBB4" w:rsidR="006E6885" w:rsidRPr="006E6885" w:rsidRDefault="006E6885" w:rsidP="006E688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Романтизм как идейное и художественное направление в европейской и русской духовной культуре кон. 18 — 1-й пол. 19 вв.</w:t>
      </w:r>
    </w:p>
    <w:p w14:paraId="29174154" w14:textId="0051E0FD" w:rsidR="00FF4A90" w:rsidRPr="006E6885" w:rsidRDefault="004E732A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Эклектика (историзм) в русском искусстве середины и второй половины XIX века.</w:t>
      </w:r>
    </w:p>
    <w:p w14:paraId="5A534066" w14:textId="77777777" w:rsidR="006E6885" w:rsidRPr="006E6885" w:rsidRDefault="006E6885" w:rsidP="006E688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Реализм как крупнейшее направление в европейской и русской культуре второй половины XIX в.</w:t>
      </w:r>
    </w:p>
    <w:p w14:paraId="240CDDC0" w14:textId="2069D337" w:rsidR="00720950" w:rsidRPr="006E6885" w:rsidRDefault="0072095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Товарищество передвижных художественных выставок.</w:t>
      </w:r>
    </w:p>
    <w:p w14:paraId="262BD9C2" w14:textId="57897E88" w:rsidR="007F357A" w:rsidRPr="006E6885" w:rsidRDefault="004E732A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 xml:space="preserve">Модерн- последний большой стиль европейского и русского искусства конца XIX- начала </w:t>
      </w:r>
      <w:r w:rsidR="00720950" w:rsidRPr="006E6885">
        <w:rPr>
          <w:color w:val="000000" w:themeColor="text1"/>
          <w:sz w:val="24"/>
          <w:szCs w:val="24"/>
        </w:rPr>
        <w:t>ХХ</w:t>
      </w:r>
      <w:r w:rsidRPr="006E6885">
        <w:rPr>
          <w:color w:val="000000" w:themeColor="text1"/>
          <w:sz w:val="24"/>
          <w:szCs w:val="24"/>
        </w:rPr>
        <w:t xml:space="preserve"> веков.</w:t>
      </w:r>
    </w:p>
    <w:p w14:paraId="7B4DC090" w14:textId="675A65D8" w:rsidR="007F357A" w:rsidRPr="006E6885" w:rsidRDefault="0072095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«Мир искусства» и его роль в русской культуре конца XIX- начала ХХ веков.</w:t>
      </w:r>
    </w:p>
    <w:p w14:paraId="70E15363" w14:textId="6E251647" w:rsidR="002F2CBD" w:rsidRPr="006E6885" w:rsidRDefault="0072095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Культура «серебряного века»</w:t>
      </w:r>
      <w:r w:rsidR="006E6885">
        <w:rPr>
          <w:color w:val="000000" w:themeColor="text1"/>
          <w:sz w:val="24"/>
          <w:szCs w:val="24"/>
        </w:rPr>
        <w:t xml:space="preserve"> </w:t>
      </w:r>
      <w:r w:rsidRPr="006E6885">
        <w:rPr>
          <w:color w:val="000000" w:themeColor="text1"/>
          <w:sz w:val="24"/>
          <w:szCs w:val="24"/>
        </w:rPr>
        <w:t>(1894-1917 гг.).</w:t>
      </w:r>
    </w:p>
    <w:p w14:paraId="40BACF0B" w14:textId="6D4F91BA" w:rsidR="006E6885" w:rsidRPr="006E6885" w:rsidRDefault="006E6885" w:rsidP="006E688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Многообразие формальных поисков в художественной культуре второй половины XIX века (импрессионизм, постимпрессионизм, символизм) и влияние этих направлений на развитие русского искусства.</w:t>
      </w:r>
    </w:p>
    <w:p w14:paraId="0F48FF91" w14:textId="50834A63" w:rsidR="008536F8" w:rsidRPr="006E6885" w:rsidRDefault="006E6885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А</w:t>
      </w:r>
      <w:r w:rsidR="00720950" w:rsidRPr="006E6885">
        <w:rPr>
          <w:color w:val="000000" w:themeColor="text1"/>
          <w:sz w:val="24"/>
          <w:szCs w:val="24"/>
        </w:rPr>
        <w:t>вангард в русской культуре начала ХХ века.</w:t>
      </w:r>
    </w:p>
    <w:p w14:paraId="7E81283A" w14:textId="049BD627" w:rsidR="007F357A" w:rsidRPr="006E6885" w:rsidRDefault="0072095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Искусство победившей Революции (1917-1932 гг.)</w:t>
      </w:r>
    </w:p>
    <w:p w14:paraId="3BF12F02" w14:textId="0E05FEF1" w:rsidR="008536F8" w:rsidRPr="006E6885" w:rsidRDefault="00720950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Советское искусство 1932-1950-х гг.</w:t>
      </w:r>
    </w:p>
    <w:p w14:paraId="17121F32" w14:textId="0CE644BD" w:rsidR="006E6885" w:rsidRPr="006E6885" w:rsidRDefault="006E6885" w:rsidP="002F2CB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6E6885">
        <w:rPr>
          <w:color w:val="000000" w:themeColor="text1"/>
          <w:sz w:val="24"/>
          <w:szCs w:val="24"/>
        </w:rPr>
        <w:t>Советская культура 1960-1991 гг.</w:t>
      </w:r>
    </w:p>
    <w:p w14:paraId="23C021EC" w14:textId="14A90491" w:rsidR="00F13F9D" w:rsidRPr="0096623C" w:rsidRDefault="00F13F9D">
      <w:pPr>
        <w:rPr>
          <w:color w:val="FF0000"/>
        </w:rPr>
      </w:pPr>
    </w:p>
    <w:sectPr w:rsidR="00F13F9D" w:rsidRPr="0096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5D"/>
    <w:multiLevelType w:val="hybridMultilevel"/>
    <w:tmpl w:val="FEEEA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F0"/>
    <w:rsid w:val="00010ED2"/>
    <w:rsid w:val="000B7090"/>
    <w:rsid w:val="000F43A4"/>
    <w:rsid w:val="002F20FE"/>
    <w:rsid w:val="002F2CBD"/>
    <w:rsid w:val="00385654"/>
    <w:rsid w:val="0048595C"/>
    <w:rsid w:val="004C35B6"/>
    <w:rsid w:val="004E732A"/>
    <w:rsid w:val="004F49B7"/>
    <w:rsid w:val="00522C4A"/>
    <w:rsid w:val="00523828"/>
    <w:rsid w:val="00541288"/>
    <w:rsid w:val="00546C1F"/>
    <w:rsid w:val="005909F0"/>
    <w:rsid w:val="00624543"/>
    <w:rsid w:val="00692FD7"/>
    <w:rsid w:val="006B62B2"/>
    <w:rsid w:val="006E627A"/>
    <w:rsid w:val="006E6885"/>
    <w:rsid w:val="00720950"/>
    <w:rsid w:val="00730D2A"/>
    <w:rsid w:val="00760257"/>
    <w:rsid w:val="007D0463"/>
    <w:rsid w:val="007F357A"/>
    <w:rsid w:val="00833930"/>
    <w:rsid w:val="008536F8"/>
    <w:rsid w:val="0096623C"/>
    <w:rsid w:val="00966DAB"/>
    <w:rsid w:val="009B006B"/>
    <w:rsid w:val="009E5A76"/>
    <w:rsid w:val="009E699C"/>
    <w:rsid w:val="00A3225B"/>
    <w:rsid w:val="00AE35ED"/>
    <w:rsid w:val="00B06C19"/>
    <w:rsid w:val="00B53062"/>
    <w:rsid w:val="00C52BBA"/>
    <w:rsid w:val="00D06452"/>
    <w:rsid w:val="00D943E6"/>
    <w:rsid w:val="00DE339C"/>
    <w:rsid w:val="00E0195E"/>
    <w:rsid w:val="00E04CD8"/>
    <w:rsid w:val="00E842CC"/>
    <w:rsid w:val="00EA17B4"/>
    <w:rsid w:val="00EA46B5"/>
    <w:rsid w:val="00ED3388"/>
    <w:rsid w:val="00F07441"/>
    <w:rsid w:val="00F13F9D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C97E"/>
  <w15:chartTrackingRefBased/>
  <w15:docId w15:val="{A24FFD95-E5EC-4D9C-B2D8-E64B27E2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Galina Jirkova</cp:lastModifiedBy>
  <cp:revision>17</cp:revision>
  <dcterms:created xsi:type="dcterms:W3CDTF">2019-12-26T21:09:00Z</dcterms:created>
  <dcterms:modified xsi:type="dcterms:W3CDTF">2023-12-19T08:19:00Z</dcterms:modified>
</cp:coreProperties>
</file>