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B151" w14:textId="77777777" w:rsidR="002639DE" w:rsidRPr="00E86BF1" w:rsidRDefault="00FB5F68" w:rsidP="00E86BF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Задание</w:t>
      </w:r>
      <w:r w:rsidR="002639DE" w:rsidRPr="00E86BF1">
        <w:rPr>
          <w:rFonts w:ascii="Times New Roman" w:hAnsi="Times New Roman" w:cs="Times New Roman"/>
          <w:bCs/>
          <w:sz w:val="24"/>
          <w:szCs w:val="24"/>
        </w:rPr>
        <w:t xml:space="preserve"> №4</w:t>
      </w:r>
      <w:r w:rsidRPr="00E86BF1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7907440B" w14:textId="0E99E70F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4.1. Напишите не менее пяти характерных черт стиля барокко</w:t>
      </w:r>
      <w:r w:rsidR="00F20D8E" w:rsidRPr="00E86BF1">
        <w:rPr>
          <w:rFonts w:ascii="Times New Roman" w:hAnsi="Times New Roman" w:cs="Times New Roman"/>
          <w:bCs/>
          <w:sz w:val="24"/>
          <w:szCs w:val="24"/>
        </w:rPr>
        <w:t xml:space="preserve"> (см. лекцию)</w:t>
      </w:r>
      <w:r w:rsidRPr="00E86BF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CA4F1C" w14:textId="754234C5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1.</w:t>
      </w:r>
      <w:r w:rsidR="00E86BF1" w:rsidRPr="00E86BF1">
        <w:rPr>
          <w:rFonts w:ascii="Times New Roman" w:hAnsi="Times New Roman" w:cs="Times New Roman"/>
          <w:bCs/>
          <w:sz w:val="24"/>
          <w:szCs w:val="24"/>
        </w:rPr>
        <w:t>Монументальность</w:t>
      </w:r>
    </w:p>
    <w:p w14:paraId="3A49BB6A" w14:textId="5ED880FF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2.</w:t>
      </w:r>
      <w:r w:rsidR="00E86BF1" w:rsidRPr="00E86BF1">
        <w:rPr>
          <w:rFonts w:ascii="Times New Roman" w:hAnsi="Times New Roman" w:cs="Times New Roman"/>
          <w:bCs/>
          <w:sz w:val="24"/>
          <w:szCs w:val="24"/>
        </w:rPr>
        <w:t>Динамические композиции</w:t>
      </w:r>
    </w:p>
    <w:p w14:paraId="39A7ADF8" w14:textId="025E977F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3.</w:t>
      </w:r>
      <w:r w:rsidR="00E86BF1" w:rsidRPr="00E86BF1">
        <w:rPr>
          <w:rFonts w:ascii="Times New Roman" w:hAnsi="Times New Roman" w:cs="Times New Roman"/>
          <w:bCs/>
          <w:sz w:val="24"/>
          <w:szCs w:val="24"/>
        </w:rPr>
        <w:t>Подчеркнутая пышность</w:t>
      </w:r>
    </w:p>
    <w:p w14:paraId="70C9E27A" w14:textId="187DC18E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4.</w:t>
      </w:r>
      <w:r w:rsidR="00E86BF1" w:rsidRPr="00E86BF1">
        <w:rPr>
          <w:rFonts w:ascii="Times New Roman" w:hAnsi="Times New Roman" w:cs="Times New Roman"/>
          <w:bCs/>
          <w:sz w:val="24"/>
          <w:szCs w:val="24"/>
        </w:rPr>
        <w:t>Полихромность</w:t>
      </w:r>
    </w:p>
    <w:p w14:paraId="0C0244EE" w14:textId="1A63569C" w:rsidR="002639DE" w:rsidRPr="00E86BF1" w:rsidRDefault="002639DE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5.</w:t>
      </w:r>
      <w:r w:rsidR="00E86BF1" w:rsidRPr="00E86BF1">
        <w:rPr>
          <w:rFonts w:ascii="Times New Roman" w:hAnsi="Times New Roman" w:cs="Times New Roman"/>
          <w:bCs/>
          <w:sz w:val="24"/>
          <w:szCs w:val="24"/>
        </w:rPr>
        <w:t>Контрасты света и тени</w:t>
      </w:r>
    </w:p>
    <w:p w14:paraId="0BF29E59" w14:textId="5B407D15" w:rsidR="00E86BF1" w:rsidRPr="00E86BF1" w:rsidRDefault="00E86BF1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6.Активное использование золочения</w:t>
      </w:r>
    </w:p>
    <w:p w14:paraId="54E41820" w14:textId="6EF2F232" w:rsidR="00FB5F68" w:rsidRPr="00E86BF1" w:rsidRDefault="002639DE" w:rsidP="00E86BF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6BF1">
        <w:rPr>
          <w:rFonts w:ascii="Times New Roman" w:hAnsi="Times New Roman" w:cs="Times New Roman"/>
          <w:bCs/>
          <w:sz w:val="24"/>
          <w:szCs w:val="24"/>
        </w:rPr>
        <w:t>4.2. З</w:t>
      </w:r>
      <w:r w:rsidR="00FB5F68" w:rsidRPr="00E86BF1">
        <w:rPr>
          <w:rFonts w:ascii="Times New Roman" w:hAnsi="Times New Roman" w:cs="Times New Roman"/>
          <w:bCs/>
          <w:sz w:val="24"/>
          <w:szCs w:val="24"/>
        </w:rPr>
        <w:t xml:space="preserve">аполните таблицу </w:t>
      </w:r>
      <w:r w:rsidRPr="00E86BF1">
        <w:rPr>
          <w:rFonts w:ascii="Times New Roman" w:hAnsi="Times New Roman" w:cs="Times New Roman"/>
          <w:bCs/>
          <w:sz w:val="24"/>
          <w:szCs w:val="24"/>
        </w:rPr>
        <w:t>примерами произведений стиля барокко в Санкт-Петербурге.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6"/>
        <w:gridCol w:w="3858"/>
        <w:gridCol w:w="2771"/>
      </w:tblGrid>
      <w:tr w:rsidR="00E86BF1" w:rsidRPr="00E86BF1" w14:paraId="1DDB4592" w14:textId="77777777" w:rsidTr="00E86BF1">
        <w:tc>
          <w:tcPr>
            <w:tcW w:w="2716" w:type="dxa"/>
          </w:tcPr>
          <w:p w14:paraId="4D7E596B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2639DE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АРОККО</w:t>
            </w:r>
          </w:p>
          <w:p w14:paraId="033936E4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(стилистические направления</w:t>
            </w:r>
          </w:p>
          <w:p w14:paraId="44FB7436" w14:textId="5A27E678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барокко в рус</w:t>
            </w:r>
            <w:r w:rsidR="00F20D8E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ком искусстве)</w:t>
            </w:r>
          </w:p>
        </w:tc>
        <w:tc>
          <w:tcPr>
            <w:tcW w:w="3858" w:type="dxa"/>
          </w:tcPr>
          <w:p w14:paraId="7DA61BF9" w14:textId="77777777" w:rsidR="002639DE" w:rsidRPr="00E86BF1" w:rsidRDefault="00FB5F68" w:rsidP="00E86B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АРХИТЕКТУРА</w:t>
            </w:r>
            <w:r w:rsidR="008B3A1A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688C26ED" w14:textId="77777777" w:rsidR="00FB5F68" w:rsidRPr="00E86BF1" w:rsidRDefault="008B3A1A" w:rsidP="00E86B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771" w:type="dxa"/>
            <w:tcBorders>
              <w:bottom w:val="single" w:sz="4" w:space="0" w:color="auto"/>
            </w:tcBorders>
          </w:tcPr>
          <w:p w14:paraId="63BE3B85" w14:textId="0124FE31" w:rsidR="002639DE" w:rsidRPr="00E86BF1" w:rsidRDefault="008B3A1A" w:rsidP="00E86B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Круглая скульптура</w:t>
            </w:r>
            <w:r w:rsidR="002639DE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или рельеф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20D8E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стиля барокко</w:t>
            </w:r>
          </w:p>
          <w:p w14:paraId="13FE4CF6" w14:textId="77777777" w:rsidR="00FB5F68" w:rsidRPr="00E86BF1" w:rsidRDefault="008B3A1A" w:rsidP="00E86BF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(автор, название, время создания, место нахождения)</w:t>
            </w:r>
          </w:p>
        </w:tc>
      </w:tr>
      <w:tr w:rsidR="00E86BF1" w:rsidRPr="00E86BF1" w14:paraId="348F3438" w14:textId="77777777" w:rsidTr="00E86BF1">
        <w:tc>
          <w:tcPr>
            <w:tcW w:w="2716" w:type="dxa"/>
          </w:tcPr>
          <w:p w14:paraId="0008C178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ПЕТРОВСКОЕ БАРОККО</w:t>
            </w:r>
          </w:p>
        </w:tc>
        <w:tc>
          <w:tcPr>
            <w:tcW w:w="3858" w:type="dxa"/>
          </w:tcPr>
          <w:p w14:paraId="3659D701" w14:textId="77777777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58A3A1" w14:textId="384AADD6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 Доменико Трезини,</w:t>
            </w:r>
          </w:p>
          <w:p w14:paraId="7E8339D5" w14:textId="2AD846E0" w:rsid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Летний дворец Петра I, 1710-1714, Дворцовая набережная, 2а</w:t>
            </w:r>
          </w:p>
          <w:p w14:paraId="031183FE" w14:textId="20FABF64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Д.А.Трезини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Петропавловский собор,1712-1733, Петропавловская крепость, 3ж</w:t>
            </w:r>
          </w:p>
          <w:p w14:paraId="52014F49" w14:textId="7ECD022F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А. Е.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Штауберт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, И. Н. Бенуа;</w:t>
            </w:r>
          </w:p>
          <w:p w14:paraId="460F5B5B" w14:textId="4E8D2217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Палаты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Кикина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, 1714-1720, Ставропольская улица, 9</w:t>
            </w:r>
          </w:p>
          <w:p w14:paraId="6FD8DE52" w14:textId="1761A021" w:rsid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Г.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Маттарнови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, Здание Кунсткамеры, 1718-1734, Университетская набережная, 3</w:t>
            </w:r>
          </w:p>
          <w:p w14:paraId="4333BA7A" w14:textId="00601664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Дж. М. Фонтана, Г. И.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Шедель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285AA58" w14:textId="77777777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Меншиковский дворец, 1710-1720, Университетская набережная, 15</w:t>
            </w:r>
          </w:p>
          <w:p w14:paraId="3FC9FE76" w14:textId="77777777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42EA6D" w14:textId="77777777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409811" w14:textId="30600172" w:rsidR="008B3A1A" w:rsidRPr="00E86BF1" w:rsidRDefault="008B3A1A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71" w:type="dxa"/>
            <w:tcBorders>
              <w:bottom w:val="single" w:sz="4" w:space="0" w:color="000000"/>
            </w:tcBorders>
          </w:tcPr>
          <w:p w14:paraId="6377214E" w14:textId="2E632369" w:rsid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 Б. К. Растрелли, «Восковая персона» Петра I, 1725, Зимний дворец</w:t>
            </w:r>
          </w:p>
          <w:p w14:paraId="448E5D06" w14:textId="1D1906BF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Pr="00E86BF1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hd w:val="clear" w:color="auto" w:fill="FFFFFF"/>
              </w:rPr>
              <w:t>Д.А.Трезини</w:t>
            </w:r>
            <w:proofErr w:type="spellEnd"/>
            <w:r w:rsidRPr="00E86BF1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, </w:t>
            </w:r>
            <w:r w:rsidRPr="00E86BF1">
              <w:rPr>
                <w:rFonts w:ascii="Times New Roman" w:hAnsi="Times New Roman" w:cs="Times New Roman"/>
                <w:bCs/>
                <w:shd w:val="clear" w:color="auto" w:fill="FFFFFF"/>
              </w:rPr>
              <w:t>Петровские ворота Петропавловской крепости</w:t>
            </w:r>
            <w:r>
              <w:rPr>
                <w:rFonts w:ascii="Times New Roman" w:hAnsi="Times New Roman" w:cs="Times New Roman"/>
                <w:bCs/>
                <w:shd w:val="clear" w:color="auto" w:fill="FFFFFF"/>
              </w:rPr>
              <w:t>,</w:t>
            </w:r>
            <w:r w:rsidRPr="00E86BF1">
              <w:rPr>
                <w:rFonts w:ascii="Times New Roman" w:hAnsi="Times New Roman" w:cs="Times New Roman"/>
                <w:bCs/>
                <w:shd w:val="clear" w:color="auto" w:fill="FFFFFF"/>
              </w:rPr>
              <w:t>1708-1720, Петропавловская крепость, 3к2, лит. Д</w:t>
            </w:r>
          </w:p>
          <w:p w14:paraId="3E36A6A0" w14:textId="66D25711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 Б. К. Растрелли,</w:t>
            </w:r>
          </w:p>
          <w:p w14:paraId="78D9A3BB" w14:textId="78705DDE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Барельеф «Основание Петербурга», 1723, Эрмитаж</w:t>
            </w:r>
          </w:p>
          <w:p w14:paraId="74BA9265" w14:textId="755AFA06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86BF1" w:rsidRPr="00E86BF1" w14:paraId="4EC4433B" w14:textId="77777777" w:rsidTr="00E86BF1">
        <w:tc>
          <w:tcPr>
            <w:tcW w:w="2716" w:type="dxa"/>
          </w:tcPr>
          <w:p w14:paraId="74D31A3D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ЕЛИЗАВЕТИНСКОЕ</w:t>
            </w:r>
          </w:p>
          <w:p w14:paraId="61A28474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(РАСТРЕЛЛИЕВСКОЕ)</w:t>
            </w:r>
          </w:p>
          <w:p w14:paraId="32C03E5E" w14:textId="77777777" w:rsidR="00FB5F68" w:rsidRPr="00E86BF1" w:rsidRDefault="00FB5F68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БАРОККО</w:t>
            </w:r>
          </w:p>
        </w:tc>
        <w:tc>
          <w:tcPr>
            <w:tcW w:w="3858" w:type="dxa"/>
          </w:tcPr>
          <w:p w14:paraId="309C8667" w14:textId="1748C850" w:rsidR="00E86BF1" w:rsidRPr="00E86BF1" w:rsidRDefault="008B3A1A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И.Ф.Браунштейн, Екатерининский дворец 1742-1756, Пушкин, Садовая улица, 7</w:t>
            </w:r>
          </w:p>
          <w:p w14:paraId="5B42CDEE" w14:textId="5E3972FD" w:rsidR="00E86BF1" w:rsidRPr="00E86BF1" w:rsidRDefault="008B3A1A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Б.Ф.Растрелли, Смол</w:t>
            </w:r>
            <w:r w:rsidR="00E86BF1">
              <w:rPr>
                <w:rFonts w:ascii="Times New Roman" w:hAnsi="Times New Roman" w:cs="Times New Roman"/>
                <w:bCs/>
                <w:sz w:val="24"/>
                <w:szCs w:val="24"/>
              </w:rPr>
              <w:t>ьный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собор, 1748-1835, площадь Растрелли,1</w:t>
            </w:r>
          </w:p>
          <w:p w14:paraId="42876A6F" w14:textId="63562999" w:rsidR="008B3A1A" w:rsidRPr="00E86BF1" w:rsidRDefault="008B3A1A" w:rsidP="00E86BF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С. И. Чевакинский, Дворец Шувалова,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1753-1755, Итальянская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улица</w:t>
            </w:r>
            <w:r w:rsidR="00E86BF1"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, 39</w:t>
            </w:r>
          </w:p>
          <w:p w14:paraId="3A625148" w14:textId="5D8AD80D" w:rsidR="00E86BF1" w:rsidRDefault="00E86BF1" w:rsidP="00E86BF1">
            <w:pPr>
              <w:pStyle w:val="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b w:val="0"/>
                <w:sz w:val="24"/>
                <w:szCs w:val="24"/>
              </w:rPr>
            </w:pPr>
            <w:r w:rsidRPr="00E86BF1">
              <w:rPr>
                <w:b w:val="0"/>
                <w:sz w:val="24"/>
                <w:szCs w:val="24"/>
              </w:rPr>
              <w:t xml:space="preserve">4. </w:t>
            </w:r>
            <w:r w:rsidRPr="00E86BF1">
              <w:rPr>
                <w:b w:val="0"/>
                <w:sz w:val="24"/>
                <w:szCs w:val="24"/>
                <w:lang w:val="en-US"/>
              </w:rPr>
              <w:t>C</w:t>
            </w:r>
            <w:r w:rsidRPr="00E86BF1">
              <w:rPr>
                <w:b w:val="0"/>
                <w:sz w:val="24"/>
                <w:szCs w:val="24"/>
              </w:rPr>
              <w:t>.</w:t>
            </w:r>
            <w:proofErr w:type="spellStart"/>
            <w:r w:rsidRPr="00E86BF1">
              <w:rPr>
                <w:b w:val="0"/>
                <w:sz w:val="24"/>
                <w:szCs w:val="24"/>
              </w:rPr>
              <w:t>И.Чевакинский</w:t>
            </w:r>
            <w:proofErr w:type="spellEnd"/>
            <w:r w:rsidRPr="00E86BF1">
              <w:rPr>
                <w:b w:val="0"/>
                <w:sz w:val="24"/>
                <w:szCs w:val="24"/>
              </w:rPr>
              <w:t xml:space="preserve">, </w:t>
            </w:r>
            <w:r w:rsidRPr="00E86BF1">
              <w:rPr>
                <w:b w:val="0"/>
                <w:sz w:val="24"/>
                <w:szCs w:val="24"/>
              </w:rPr>
              <w:t>Николо-Богоявленский морской собор</w:t>
            </w:r>
            <w:r>
              <w:rPr>
                <w:b w:val="0"/>
                <w:sz w:val="24"/>
                <w:szCs w:val="24"/>
              </w:rPr>
              <w:t>, 1753-1762, Никольская площадь 1</w:t>
            </w:r>
          </w:p>
          <w:p w14:paraId="20D0E26A" w14:textId="31FD8213" w:rsidR="00E86BF1" w:rsidRPr="00E86BF1" w:rsidRDefault="00E86BF1" w:rsidP="00E86BF1">
            <w:pPr>
              <w:pStyle w:val="1"/>
              <w:pBdr>
                <w:bottom w:val="single" w:sz="6" w:space="0" w:color="A2A9B1"/>
              </w:pBdr>
              <w:shd w:val="clear" w:color="auto" w:fill="FFFFFF"/>
              <w:spacing w:before="0" w:beforeAutospacing="0" w:after="60" w:afterAutospacing="0"/>
              <w:rPr>
                <w:rFonts w:ascii="Georgia" w:hAnsi="Georgia"/>
                <w:b w:val="0"/>
                <w:color w:val="000000"/>
                <w:sz w:val="43"/>
                <w:szCs w:val="43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b w:val="0"/>
                <w:color w:val="000000"/>
                <w:sz w:val="24"/>
                <w:szCs w:val="24"/>
              </w:rPr>
              <w:t>Б.Ф.Растрелли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, Большой дворец, 1714-1755, Петергоф, Разводная улица </w:t>
            </w:r>
            <w:r w:rsidR="00874B13">
              <w:rPr>
                <w:b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71" w:type="dxa"/>
            <w:tcBorders>
              <w:top w:val="single" w:sz="4" w:space="0" w:color="000000"/>
              <w:bottom w:val="single" w:sz="4" w:space="0" w:color="000000"/>
            </w:tcBorders>
          </w:tcPr>
          <w:p w14:paraId="1CB50042" w14:textId="7746F6A0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Н.-Ф.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Жилле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, «Бюст императрицы Елизаветы», 1762, Эрмитаж</w:t>
            </w:r>
          </w:p>
          <w:p w14:paraId="7FD5FF1D" w14:textId="5F9E06EA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Н.-Ф. </w:t>
            </w:r>
            <w:proofErr w:type="spellStart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Жилле</w:t>
            </w:r>
            <w:proofErr w:type="spellEnd"/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 «Портрет И. И. Шувалова», 1760, Эрмитаж</w:t>
            </w:r>
          </w:p>
          <w:p w14:paraId="3EDE3B31" w14:textId="643F8013" w:rsidR="00E86BF1" w:rsidRPr="00E86BF1" w:rsidRDefault="00E86BF1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Pr="00E86BF1">
              <w:rPr>
                <w:rFonts w:ascii="Times New Roman" w:hAnsi="Times New Roman" w:cs="Times New Roman"/>
                <w:bCs/>
                <w:sz w:val="24"/>
                <w:szCs w:val="24"/>
              </w:rPr>
              <w:t>. Э. М. Фальконе, «Зима», 1771, Эрмитаж</w:t>
            </w:r>
          </w:p>
          <w:p w14:paraId="088AC56B" w14:textId="4D24475B" w:rsidR="00FB5F68" w:rsidRPr="00E86BF1" w:rsidRDefault="00FB5F68" w:rsidP="00E86BF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CE1C0FD" w14:textId="58ED6E1A" w:rsidR="00A47DB0" w:rsidRPr="00E86BF1" w:rsidRDefault="00A47DB0" w:rsidP="00874B1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AE8FD0D" w14:textId="77777777" w:rsidR="00831D97" w:rsidRPr="00E86BF1" w:rsidRDefault="00831D97" w:rsidP="00E86BF1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40DB09" w14:textId="77777777" w:rsidR="00824395" w:rsidRPr="00E86BF1" w:rsidRDefault="00824395" w:rsidP="00E86BF1">
      <w:pPr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24CC3D" w14:textId="77777777" w:rsidR="002639DE" w:rsidRPr="00E86BF1" w:rsidRDefault="002639DE" w:rsidP="00E86BF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2639DE" w:rsidRPr="00E86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2639DE"/>
    <w:rsid w:val="003C2BB7"/>
    <w:rsid w:val="00454102"/>
    <w:rsid w:val="005766F9"/>
    <w:rsid w:val="00661B10"/>
    <w:rsid w:val="00664701"/>
    <w:rsid w:val="006F54C9"/>
    <w:rsid w:val="007D14E6"/>
    <w:rsid w:val="00824395"/>
    <w:rsid w:val="00831D97"/>
    <w:rsid w:val="00874B13"/>
    <w:rsid w:val="008B3A1A"/>
    <w:rsid w:val="00A01C10"/>
    <w:rsid w:val="00A47DB0"/>
    <w:rsid w:val="00BA6703"/>
    <w:rsid w:val="00E86BF1"/>
    <w:rsid w:val="00F20D8E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F0BC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243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439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86BF1"/>
    <w:pPr>
      <w:ind w:left="720"/>
      <w:contextualSpacing/>
    </w:pPr>
  </w:style>
  <w:style w:type="character" w:styleId="a7">
    <w:name w:val="Strong"/>
    <w:basedOn w:val="a0"/>
    <w:uiPriority w:val="22"/>
    <w:qFormat/>
    <w:rsid w:val="00E86B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86B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E8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E81DD-CC3D-BC49-B6A8-15C6909E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Microsoft Office User</cp:lastModifiedBy>
  <cp:revision>3</cp:revision>
  <dcterms:created xsi:type="dcterms:W3CDTF">2023-11-08T00:05:00Z</dcterms:created>
  <dcterms:modified xsi:type="dcterms:W3CDTF">2023-11-08T00:07:00Z</dcterms:modified>
</cp:coreProperties>
</file>