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98F4C" w14:textId="0EF691C0" w:rsidR="00875AA7" w:rsidRPr="007B5ED9" w:rsidRDefault="00875AA7"/>
    <w:p w14:paraId="130E87DB" w14:textId="77777777" w:rsidR="00875AA7" w:rsidRPr="007B5ED9" w:rsidRDefault="00875AA7">
      <w:pPr>
        <w:rPr>
          <w:rFonts w:cstheme="minorHAnsi"/>
        </w:rPr>
      </w:pPr>
    </w:p>
    <w:p w14:paraId="25B057B6" w14:textId="77777777" w:rsidR="00875AA7" w:rsidRPr="007B5ED9" w:rsidRDefault="00875AA7">
      <w:pPr>
        <w:rPr>
          <w:rFonts w:cstheme="minorHAnsi"/>
        </w:rPr>
      </w:pPr>
    </w:p>
    <w:p w14:paraId="1A0BE8D9" w14:textId="77777777" w:rsidR="00875AA7" w:rsidRPr="007B5ED9" w:rsidRDefault="00875AA7">
      <w:pPr>
        <w:rPr>
          <w:rFonts w:cstheme="minorHAnsi"/>
        </w:rPr>
      </w:pPr>
    </w:p>
    <w:p w14:paraId="086B51DF" w14:textId="41B4599F" w:rsidR="00875AA7" w:rsidRPr="007B5ED9" w:rsidRDefault="00875AA7">
      <w:pPr>
        <w:rPr>
          <w:rFonts w:cstheme="minorHAnsi"/>
        </w:rPr>
      </w:pPr>
    </w:p>
    <w:p w14:paraId="1B18F86D" w14:textId="3EDEFC9B" w:rsidR="00875AA7" w:rsidRPr="007B5ED9" w:rsidRDefault="00734168">
      <w:r>
        <w:rPr>
          <w:noProof/>
        </w:rPr>
        <w:drawing>
          <wp:anchor distT="0" distB="0" distL="114300" distR="114300" simplePos="0" relativeHeight="251658240" behindDoc="0" locked="0" layoutInCell="1" allowOverlap="1" wp14:anchorId="113377E3" wp14:editId="6685EA30">
            <wp:simplePos x="0" y="0"/>
            <wp:positionH relativeFrom="margin">
              <wp:posOffset>3271667</wp:posOffset>
            </wp:positionH>
            <wp:positionV relativeFrom="margin">
              <wp:posOffset>1443930</wp:posOffset>
            </wp:positionV>
            <wp:extent cx="1985645" cy="2852420"/>
            <wp:effectExtent l="0" t="0" r="0" b="5080"/>
            <wp:wrapSquare wrapText="bothSides"/>
            <wp:docPr id="1526916449" name="Grafik 1526916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22065" t="11584" r="23428" b="10778"/>
                    <a:stretch/>
                  </pic:blipFill>
                  <pic:spPr bwMode="auto">
                    <a:xfrm>
                      <a:off x="0" y="0"/>
                      <a:ext cx="1985645" cy="2852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703BDE" w14:textId="58D4FD75" w:rsidR="00875AA7" w:rsidRPr="002702D7" w:rsidRDefault="002702D7" w:rsidP="002702D7">
      <w:pPr>
        <w:jc w:val="right"/>
        <w:rPr>
          <w:rFonts w:ascii="Broadway" w:hAnsi="Broadway"/>
          <w:b/>
          <w:sz w:val="120"/>
          <w:szCs w:val="120"/>
        </w:rPr>
      </w:pPr>
      <w:r w:rsidRPr="002702D7">
        <w:rPr>
          <w:rFonts w:ascii="Broadway" w:hAnsi="Broadway"/>
          <w:b/>
          <w:bCs/>
          <w:sz w:val="120"/>
          <w:szCs w:val="120"/>
        </w:rPr>
        <w:t xml:space="preserve">Gastro </w:t>
      </w:r>
    </w:p>
    <w:p w14:paraId="1672C0DE" w14:textId="2427A331" w:rsidR="002702D7" w:rsidRPr="002702D7" w:rsidRDefault="002702D7" w:rsidP="002702D7">
      <w:pPr>
        <w:jc w:val="right"/>
        <w:rPr>
          <w:rFonts w:ascii="Broadway" w:hAnsi="Broadway"/>
          <w:b/>
          <w:bCs/>
          <w:sz w:val="120"/>
          <w:szCs w:val="120"/>
        </w:rPr>
      </w:pPr>
      <w:r w:rsidRPr="002702D7">
        <w:rPr>
          <w:rFonts w:ascii="Broadway" w:hAnsi="Broadway"/>
          <w:b/>
          <w:bCs/>
          <w:sz w:val="120"/>
          <w:szCs w:val="120"/>
        </w:rPr>
        <w:t>Go</w:t>
      </w:r>
      <w:r>
        <w:rPr>
          <w:rFonts w:ascii="Broadway" w:hAnsi="Broadway"/>
          <w:b/>
          <w:bCs/>
          <w:sz w:val="120"/>
          <w:szCs w:val="120"/>
        </w:rPr>
        <w:t>!</w:t>
      </w:r>
    </w:p>
    <w:p w14:paraId="6B7611FB" w14:textId="6958EA4D" w:rsidR="002702D7" w:rsidRDefault="002702D7" w:rsidP="002702D7">
      <w:pPr>
        <w:ind w:left="1416" w:firstLine="708"/>
        <w:rPr>
          <w:rFonts w:cstheme="minorHAnsi"/>
        </w:rPr>
      </w:pPr>
      <w:r>
        <w:rPr>
          <w:rFonts w:cstheme="minorHAnsi"/>
        </w:rPr>
        <w:t>Von Martin, Silas, Flo &amp; Lukas</w:t>
      </w:r>
    </w:p>
    <w:p w14:paraId="08399577" w14:textId="77777777" w:rsidR="002702D7" w:rsidRDefault="002702D7">
      <w:pPr>
        <w:rPr>
          <w:rFonts w:cstheme="minorHAnsi"/>
        </w:rPr>
      </w:pPr>
    </w:p>
    <w:p w14:paraId="45003ADF" w14:textId="27FF3A67" w:rsidR="00217783" w:rsidRPr="007B5ED9" w:rsidRDefault="00217783">
      <w:pPr>
        <w:rPr>
          <w:rFonts w:eastAsiaTheme="majorEastAsia" w:cstheme="minorHAnsi"/>
          <w:color w:val="2F5496" w:themeColor="accent1" w:themeShade="BF"/>
          <w:sz w:val="32"/>
          <w:szCs w:val="32"/>
        </w:rPr>
      </w:pPr>
      <w:r w:rsidRPr="007B5ED9">
        <w:rPr>
          <w:rFonts w:cstheme="minorHAnsi"/>
        </w:rPr>
        <w:br w:type="page"/>
      </w:r>
    </w:p>
    <w:sdt>
      <w:sdtPr>
        <w:rPr>
          <w:rFonts w:asciiTheme="minorHAnsi" w:eastAsiaTheme="minorHAnsi" w:hAnsiTheme="minorHAnsi" w:cstheme="minorBidi"/>
          <w:color w:val="auto"/>
          <w:kern w:val="2"/>
          <w:sz w:val="22"/>
          <w:szCs w:val="22"/>
          <w:lang w:eastAsia="en-US"/>
          <w14:ligatures w14:val="standardContextual"/>
        </w:rPr>
        <w:id w:val="711698352"/>
        <w:docPartObj>
          <w:docPartGallery w:val="Table of Contents"/>
          <w:docPartUnique/>
        </w:docPartObj>
      </w:sdtPr>
      <w:sdtEndPr>
        <w:rPr>
          <w:b/>
          <w:bCs/>
        </w:rPr>
      </w:sdtEndPr>
      <w:sdtContent>
        <w:p w14:paraId="736ADE06" w14:textId="299D5E43" w:rsidR="007B5ED9" w:rsidRPr="002F22B3" w:rsidRDefault="007B5ED9">
          <w:pPr>
            <w:pStyle w:val="Inhaltsverzeichnisberschrift"/>
            <w:rPr>
              <w:b/>
              <w:color w:val="auto"/>
            </w:rPr>
          </w:pPr>
          <w:r w:rsidRPr="002F22B3">
            <w:rPr>
              <w:b/>
              <w:color w:val="auto"/>
            </w:rPr>
            <w:t>Inhalt</w:t>
          </w:r>
        </w:p>
        <w:p w14:paraId="0CFEB10B" w14:textId="3EE926EE" w:rsidR="00236061" w:rsidRDefault="007B5ED9">
          <w:pPr>
            <w:pStyle w:val="Verzeichnis2"/>
            <w:tabs>
              <w:tab w:val="right" w:leader="dot" w:pos="9062"/>
            </w:tabs>
            <w:rPr>
              <w:rFonts w:eastAsiaTheme="minorEastAsia"/>
              <w:noProof/>
              <w:kern w:val="0"/>
              <w:lang w:eastAsia="de-DE"/>
              <w14:ligatures w14:val="none"/>
            </w:rPr>
          </w:pPr>
          <w:r>
            <w:fldChar w:fldCharType="begin"/>
          </w:r>
          <w:r>
            <w:instrText xml:space="preserve"> TOC \o "1-3" \h \z \u </w:instrText>
          </w:r>
          <w:r>
            <w:fldChar w:fldCharType="separate"/>
          </w:r>
          <w:hyperlink w:anchor="_Toc151733448" w:history="1">
            <w:r w:rsidR="00236061" w:rsidRPr="0028394E">
              <w:rPr>
                <w:rStyle w:val="Hyperlink"/>
                <w:b/>
                <w:noProof/>
              </w:rPr>
              <w:t>1. Pflichtenheft</w:t>
            </w:r>
            <w:r w:rsidR="00236061">
              <w:rPr>
                <w:noProof/>
                <w:webHidden/>
              </w:rPr>
              <w:tab/>
            </w:r>
            <w:r w:rsidR="00236061">
              <w:rPr>
                <w:noProof/>
                <w:webHidden/>
              </w:rPr>
              <w:fldChar w:fldCharType="begin"/>
            </w:r>
            <w:r w:rsidR="00236061">
              <w:rPr>
                <w:noProof/>
                <w:webHidden/>
              </w:rPr>
              <w:instrText xml:space="preserve"> PAGEREF _Toc151733448 \h </w:instrText>
            </w:r>
            <w:r w:rsidR="00236061">
              <w:rPr>
                <w:noProof/>
                <w:webHidden/>
              </w:rPr>
            </w:r>
            <w:r w:rsidR="00236061">
              <w:rPr>
                <w:noProof/>
                <w:webHidden/>
              </w:rPr>
              <w:fldChar w:fldCharType="separate"/>
            </w:r>
            <w:r w:rsidR="00236061">
              <w:rPr>
                <w:noProof/>
                <w:webHidden/>
              </w:rPr>
              <w:t>3</w:t>
            </w:r>
            <w:r w:rsidR="00236061">
              <w:rPr>
                <w:noProof/>
                <w:webHidden/>
              </w:rPr>
              <w:fldChar w:fldCharType="end"/>
            </w:r>
          </w:hyperlink>
        </w:p>
        <w:p w14:paraId="21DA9BE9" w14:textId="5BF26D5C" w:rsidR="00236061" w:rsidRDefault="00000000">
          <w:pPr>
            <w:pStyle w:val="Verzeichnis3"/>
            <w:tabs>
              <w:tab w:val="right" w:leader="dot" w:pos="9062"/>
            </w:tabs>
            <w:rPr>
              <w:rFonts w:eastAsiaTheme="minorEastAsia"/>
              <w:noProof/>
              <w:kern w:val="0"/>
              <w:lang w:eastAsia="de-DE"/>
              <w14:ligatures w14:val="none"/>
            </w:rPr>
          </w:pPr>
          <w:hyperlink w:anchor="_Toc151733449" w:history="1">
            <w:r w:rsidR="00236061" w:rsidRPr="0028394E">
              <w:rPr>
                <w:rStyle w:val="Hyperlink"/>
                <w:noProof/>
              </w:rPr>
              <w:t>1.1 Ist-Zustand</w:t>
            </w:r>
            <w:r w:rsidR="00236061">
              <w:rPr>
                <w:noProof/>
                <w:webHidden/>
              </w:rPr>
              <w:tab/>
            </w:r>
            <w:r w:rsidR="00236061">
              <w:rPr>
                <w:noProof/>
                <w:webHidden/>
              </w:rPr>
              <w:fldChar w:fldCharType="begin"/>
            </w:r>
            <w:r w:rsidR="00236061">
              <w:rPr>
                <w:noProof/>
                <w:webHidden/>
              </w:rPr>
              <w:instrText xml:space="preserve"> PAGEREF _Toc151733449 \h </w:instrText>
            </w:r>
            <w:r w:rsidR="00236061">
              <w:rPr>
                <w:noProof/>
                <w:webHidden/>
              </w:rPr>
            </w:r>
            <w:r w:rsidR="00236061">
              <w:rPr>
                <w:noProof/>
                <w:webHidden/>
              </w:rPr>
              <w:fldChar w:fldCharType="separate"/>
            </w:r>
            <w:r w:rsidR="00236061">
              <w:rPr>
                <w:noProof/>
                <w:webHidden/>
              </w:rPr>
              <w:t>3</w:t>
            </w:r>
            <w:r w:rsidR="00236061">
              <w:rPr>
                <w:noProof/>
                <w:webHidden/>
              </w:rPr>
              <w:fldChar w:fldCharType="end"/>
            </w:r>
          </w:hyperlink>
        </w:p>
        <w:p w14:paraId="5A9BF3DD" w14:textId="48E09382" w:rsidR="00236061" w:rsidRDefault="00000000">
          <w:pPr>
            <w:pStyle w:val="Verzeichnis3"/>
            <w:tabs>
              <w:tab w:val="right" w:leader="dot" w:pos="9062"/>
            </w:tabs>
            <w:rPr>
              <w:rFonts w:eastAsiaTheme="minorEastAsia"/>
              <w:noProof/>
              <w:kern w:val="0"/>
              <w:lang w:eastAsia="de-DE"/>
              <w14:ligatures w14:val="none"/>
            </w:rPr>
          </w:pPr>
          <w:hyperlink w:anchor="_Toc151733450" w:history="1">
            <w:r w:rsidR="00236061" w:rsidRPr="0028394E">
              <w:rPr>
                <w:rStyle w:val="Hyperlink"/>
                <w:noProof/>
              </w:rPr>
              <w:t>1.2 Soll-Zustand</w:t>
            </w:r>
            <w:r w:rsidR="00236061">
              <w:rPr>
                <w:noProof/>
                <w:webHidden/>
              </w:rPr>
              <w:tab/>
            </w:r>
            <w:r w:rsidR="00236061">
              <w:rPr>
                <w:noProof/>
                <w:webHidden/>
              </w:rPr>
              <w:fldChar w:fldCharType="begin"/>
            </w:r>
            <w:r w:rsidR="00236061">
              <w:rPr>
                <w:noProof/>
                <w:webHidden/>
              </w:rPr>
              <w:instrText xml:space="preserve"> PAGEREF _Toc151733450 \h </w:instrText>
            </w:r>
            <w:r w:rsidR="00236061">
              <w:rPr>
                <w:noProof/>
                <w:webHidden/>
              </w:rPr>
            </w:r>
            <w:r w:rsidR="00236061">
              <w:rPr>
                <w:noProof/>
                <w:webHidden/>
              </w:rPr>
              <w:fldChar w:fldCharType="separate"/>
            </w:r>
            <w:r w:rsidR="00236061">
              <w:rPr>
                <w:noProof/>
                <w:webHidden/>
              </w:rPr>
              <w:t>3</w:t>
            </w:r>
            <w:r w:rsidR="00236061">
              <w:rPr>
                <w:noProof/>
                <w:webHidden/>
              </w:rPr>
              <w:fldChar w:fldCharType="end"/>
            </w:r>
          </w:hyperlink>
        </w:p>
        <w:p w14:paraId="2BE7444C" w14:textId="37C205E0" w:rsidR="00236061" w:rsidRDefault="00000000">
          <w:pPr>
            <w:pStyle w:val="Verzeichnis3"/>
            <w:tabs>
              <w:tab w:val="right" w:leader="dot" w:pos="9062"/>
            </w:tabs>
            <w:rPr>
              <w:rFonts w:eastAsiaTheme="minorEastAsia"/>
              <w:noProof/>
              <w:kern w:val="0"/>
              <w:lang w:eastAsia="de-DE"/>
              <w14:ligatures w14:val="none"/>
            </w:rPr>
          </w:pPr>
          <w:hyperlink w:anchor="_Toc151733451" w:history="1">
            <w:r w:rsidR="00236061" w:rsidRPr="0028394E">
              <w:rPr>
                <w:rStyle w:val="Hyperlink"/>
                <w:noProof/>
              </w:rPr>
              <w:t>1.3 Funktionale Aktivitäten</w:t>
            </w:r>
            <w:r w:rsidR="00236061">
              <w:rPr>
                <w:noProof/>
                <w:webHidden/>
              </w:rPr>
              <w:tab/>
            </w:r>
            <w:r w:rsidR="00236061">
              <w:rPr>
                <w:noProof/>
                <w:webHidden/>
              </w:rPr>
              <w:fldChar w:fldCharType="begin"/>
            </w:r>
            <w:r w:rsidR="00236061">
              <w:rPr>
                <w:noProof/>
                <w:webHidden/>
              </w:rPr>
              <w:instrText xml:space="preserve"> PAGEREF _Toc151733451 \h </w:instrText>
            </w:r>
            <w:r w:rsidR="00236061">
              <w:rPr>
                <w:noProof/>
                <w:webHidden/>
              </w:rPr>
            </w:r>
            <w:r w:rsidR="00236061">
              <w:rPr>
                <w:noProof/>
                <w:webHidden/>
              </w:rPr>
              <w:fldChar w:fldCharType="separate"/>
            </w:r>
            <w:r w:rsidR="00236061">
              <w:rPr>
                <w:noProof/>
                <w:webHidden/>
              </w:rPr>
              <w:t>3</w:t>
            </w:r>
            <w:r w:rsidR="00236061">
              <w:rPr>
                <w:noProof/>
                <w:webHidden/>
              </w:rPr>
              <w:fldChar w:fldCharType="end"/>
            </w:r>
          </w:hyperlink>
        </w:p>
        <w:p w14:paraId="6233D75F" w14:textId="2476C539" w:rsidR="00236061" w:rsidRDefault="00000000">
          <w:pPr>
            <w:pStyle w:val="Verzeichnis3"/>
            <w:tabs>
              <w:tab w:val="right" w:leader="dot" w:pos="9062"/>
            </w:tabs>
            <w:rPr>
              <w:rFonts w:eastAsiaTheme="minorEastAsia"/>
              <w:noProof/>
              <w:kern w:val="0"/>
              <w:lang w:eastAsia="de-DE"/>
              <w14:ligatures w14:val="none"/>
            </w:rPr>
          </w:pPr>
          <w:hyperlink w:anchor="_Toc151733452" w:history="1">
            <w:r w:rsidR="00236061" w:rsidRPr="0028394E">
              <w:rPr>
                <w:rStyle w:val="Hyperlink"/>
                <w:rFonts w:cstheme="minorHAnsi"/>
                <w:noProof/>
              </w:rPr>
              <w:t>1.4 Nichtfunktionale Aktivitäten</w:t>
            </w:r>
            <w:r w:rsidR="00236061">
              <w:rPr>
                <w:noProof/>
                <w:webHidden/>
              </w:rPr>
              <w:tab/>
            </w:r>
            <w:r w:rsidR="00236061">
              <w:rPr>
                <w:noProof/>
                <w:webHidden/>
              </w:rPr>
              <w:fldChar w:fldCharType="begin"/>
            </w:r>
            <w:r w:rsidR="00236061">
              <w:rPr>
                <w:noProof/>
                <w:webHidden/>
              </w:rPr>
              <w:instrText xml:space="preserve"> PAGEREF _Toc151733452 \h </w:instrText>
            </w:r>
            <w:r w:rsidR="00236061">
              <w:rPr>
                <w:noProof/>
                <w:webHidden/>
              </w:rPr>
            </w:r>
            <w:r w:rsidR="00236061">
              <w:rPr>
                <w:noProof/>
                <w:webHidden/>
              </w:rPr>
              <w:fldChar w:fldCharType="separate"/>
            </w:r>
            <w:r w:rsidR="00236061">
              <w:rPr>
                <w:noProof/>
                <w:webHidden/>
              </w:rPr>
              <w:t>3</w:t>
            </w:r>
            <w:r w:rsidR="00236061">
              <w:rPr>
                <w:noProof/>
                <w:webHidden/>
              </w:rPr>
              <w:fldChar w:fldCharType="end"/>
            </w:r>
          </w:hyperlink>
        </w:p>
        <w:p w14:paraId="06E406EE" w14:textId="77777777" w:rsidR="007B5ED9" w:rsidRDefault="007B5ED9">
          <w:r>
            <w:rPr>
              <w:b/>
              <w:bCs/>
            </w:rPr>
            <w:fldChar w:fldCharType="end"/>
          </w:r>
        </w:p>
      </w:sdtContent>
    </w:sdt>
    <w:p w14:paraId="016AB012" w14:textId="4F08A78E" w:rsidR="007B5ED9" w:rsidRDefault="007B5ED9">
      <w:pPr>
        <w:rPr>
          <w:rFonts w:cstheme="minorHAnsi"/>
        </w:rPr>
      </w:pPr>
      <w:r>
        <w:rPr>
          <w:rFonts w:cstheme="minorHAnsi"/>
        </w:rPr>
        <w:br w:type="page"/>
      </w:r>
    </w:p>
    <w:p w14:paraId="0AD6DD7D" w14:textId="2CAFBD16" w:rsidR="002B226F" w:rsidRPr="00D612FB" w:rsidRDefault="002B226F" w:rsidP="006B134E">
      <w:pPr>
        <w:pStyle w:val="berschrift2"/>
        <w:spacing w:line="360" w:lineRule="auto"/>
        <w:rPr>
          <w:rFonts w:cstheme="minorBidi"/>
        </w:rPr>
      </w:pPr>
      <w:bookmarkStart w:id="0" w:name="_Toc151733453"/>
      <w:bookmarkStart w:id="1" w:name="_Toc844728593"/>
      <w:bookmarkStart w:id="2" w:name="_Toc151733448"/>
      <w:r w:rsidRPr="002F22B3">
        <w:rPr>
          <w:rFonts w:asciiTheme="minorHAnsi" w:hAnsiTheme="minorHAnsi" w:cstheme="minorBidi"/>
          <w:b/>
          <w:color w:val="auto"/>
          <w:sz w:val="32"/>
          <w:szCs w:val="32"/>
        </w:rPr>
        <w:lastRenderedPageBreak/>
        <w:t>1. Pflichtenheft</w:t>
      </w:r>
      <w:bookmarkEnd w:id="0"/>
      <w:bookmarkEnd w:id="1"/>
      <w:bookmarkEnd w:id="2"/>
    </w:p>
    <w:p w14:paraId="17A7F216" w14:textId="1AE90591" w:rsidR="002B226F" w:rsidRPr="002F22B3" w:rsidRDefault="002B226F" w:rsidP="00B551C7">
      <w:pPr>
        <w:pStyle w:val="berschrift3"/>
        <w:spacing w:before="0" w:line="240" w:lineRule="auto"/>
        <w:rPr>
          <w:rFonts w:asciiTheme="minorHAnsi" w:hAnsiTheme="minorHAnsi" w:cstheme="minorBidi"/>
          <w:color w:val="auto"/>
          <w:sz w:val="28"/>
          <w:szCs w:val="28"/>
        </w:rPr>
      </w:pPr>
      <w:bookmarkStart w:id="3" w:name="_Toc151733454"/>
      <w:bookmarkStart w:id="4" w:name="_Toc427142402"/>
      <w:bookmarkStart w:id="5" w:name="_Toc151733449"/>
      <w:r w:rsidRPr="002F22B3">
        <w:rPr>
          <w:rFonts w:asciiTheme="minorHAnsi" w:hAnsiTheme="minorHAnsi" w:cstheme="minorBidi"/>
          <w:color w:val="auto"/>
          <w:sz w:val="28"/>
          <w:szCs w:val="28"/>
        </w:rPr>
        <w:t>1.1 Ist-Zustand</w:t>
      </w:r>
      <w:bookmarkEnd w:id="3"/>
      <w:bookmarkEnd w:id="4"/>
      <w:bookmarkEnd w:id="5"/>
    </w:p>
    <w:p w14:paraId="4A799046" w14:textId="1C3AE350" w:rsidR="00626936" w:rsidRPr="00C94EB4" w:rsidRDefault="003222F1" w:rsidP="003222F1">
      <w:r w:rsidRPr="008C56A7">
        <w:t xml:space="preserve">Wir haben </w:t>
      </w:r>
      <w:r>
        <w:t xml:space="preserve">die </w:t>
      </w:r>
      <w:r>
        <w:t>Idee</w:t>
      </w:r>
      <w:r>
        <w:t xml:space="preserve"> einer Applikation</w:t>
      </w:r>
      <w:r w:rsidRPr="008C56A7">
        <w:t xml:space="preserve">, die das Speisekarten-Erlebnis in Restaurants revolutioniert. Mit unserer App </w:t>
      </w:r>
      <w:r>
        <w:t>soll man</w:t>
      </w:r>
      <w:r w:rsidRPr="008C56A7">
        <w:t xml:space="preserve"> </w:t>
      </w:r>
      <w:r>
        <w:t xml:space="preserve">geeignete Restaurants für </w:t>
      </w:r>
      <w:r>
        <w:t xml:space="preserve">eigene </w:t>
      </w:r>
      <w:r>
        <w:t xml:space="preserve">Vorlieben finden, </w:t>
      </w:r>
      <w:r w:rsidRPr="008C56A7">
        <w:t>die Speisekarte digital aufrufen</w:t>
      </w:r>
      <w:r>
        <w:t xml:space="preserve"> können</w:t>
      </w:r>
      <w:r w:rsidRPr="008C56A7">
        <w:t>,</w:t>
      </w:r>
      <w:r>
        <w:t xml:space="preserve"> um </w:t>
      </w:r>
      <w:r w:rsidRPr="008C56A7">
        <w:t xml:space="preserve">Ihre Bestellungen </w:t>
      </w:r>
      <w:r>
        <w:t xml:space="preserve">zu </w:t>
      </w:r>
      <w:r w:rsidRPr="008C56A7">
        <w:t>tätigen</w:t>
      </w:r>
      <w:r>
        <w:t>,</w:t>
      </w:r>
      <w:r w:rsidRPr="008C56A7">
        <w:t xml:space="preserve"> und </w:t>
      </w:r>
      <w:r>
        <w:t>eine digitale Rechnung erhalten.</w:t>
      </w:r>
      <w:r>
        <w:t xml:space="preserve"> Wir sind der Meinung, dass diese Vision sehr einfach erweiterbar ist und Features leicht angebaut werden können.</w:t>
      </w:r>
    </w:p>
    <w:p w14:paraId="01294836" w14:textId="4D947614" w:rsidR="656D542C" w:rsidRPr="002F22B3" w:rsidRDefault="656D542C" w:rsidP="00B551C7">
      <w:pPr>
        <w:pStyle w:val="berschrift3"/>
        <w:spacing w:before="0" w:line="240" w:lineRule="auto"/>
        <w:rPr>
          <w:rFonts w:asciiTheme="minorHAnsi" w:hAnsiTheme="minorHAnsi" w:cstheme="minorBidi"/>
          <w:color w:val="auto"/>
          <w:sz w:val="28"/>
          <w:szCs w:val="28"/>
        </w:rPr>
      </w:pPr>
      <w:bookmarkStart w:id="6" w:name="_Toc151733455"/>
      <w:bookmarkStart w:id="7" w:name="_Toc1262041295"/>
      <w:bookmarkStart w:id="8" w:name="_Toc151733450"/>
      <w:r w:rsidRPr="002F22B3">
        <w:rPr>
          <w:rFonts w:asciiTheme="minorHAnsi" w:hAnsiTheme="minorHAnsi" w:cstheme="minorBidi"/>
          <w:color w:val="auto"/>
          <w:sz w:val="28"/>
          <w:szCs w:val="28"/>
        </w:rPr>
        <w:t>1.2 Soll-Zustand</w:t>
      </w:r>
      <w:bookmarkEnd w:id="6"/>
      <w:bookmarkEnd w:id="7"/>
      <w:bookmarkEnd w:id="8"/>
    </w:p>
    <w:p w14:paraId="460110F3" w14:textId="2F262C80" w:rsidR="6F0526AA" w:rsidRDefault="4D758592" w:rsidP="00B551C7">
      <w:pPr>
        <w:spacing w:line="240" w:lineRule="auto"/>
      </w:pPr>
      <w:r>
        <w:t xml:space="preserve">Mit </w:t>
      </w:r>
      <w:r w:rsidR="003222F1">
        <w:t>„</w:t>
      </w:r>
      <w:r>
        <w:t>GastroGo</w:t>
      </w:r>
      <w:r w:rsidR="003222F1">
        <w:t>“</w:t>
      </w:r>
      <w:r>
        <w:t xml:space="preserve"> können Gäste geeignete Restaurants für ihre Vorlieben finden, die Speisekarte digital aufrufen, ihre Bestellungen tätigen und eine digitale Rechnung erhalten. Die App bietet eine benutzerfreundliche Oberfläche, die es den Nutzern leicht macht, Speisen und Getränke auszuwählen und Bestellungen aufzugeben. Nach dem Herunterladen der App können Nutzer nach Restaurants suchen, die ihren Vorlieben entsprechen. Im Restaurant scannen sie einen QR-Code auf ihrem zugewiesenen Tisch ein, der gleichzeitig mit der Tischnummer in der App verknüpft ist. Die digitale Speisekarte erscheint auf ihrem Bildschirm, und sie können ganz einfach durch die Auswahl blättern. Wenn sie sich entschieden haben, können sie ihre Bestellung direkt über die App aufgeben. Ihre Auswahl wird direkt an die Küche des Restaurants übertragen. Nach dem Essen erhalten sie eine digitale Rechnung über die App, die sie bequem über die App begleichen können.</w:t>
      </w:r>
    </w:p>
    <w:p w14:paraId="34279221" w14:textId="103BE0B0" w:rsidR="6F0526AA" w:rsidRDefault="6F0526AA" w:rsidP="00B551C7">
      <w:pPr>
        <w:spacing w:line="240" w:lineRule="auto"/>
      </w:pPr>
    </w:p>
    <w:p w14:paraId="595244A5" w14:textId="62BF77C0" w:rsidR="002B226F" w:rsidRPr="002F22B3" w:rsidRDefault="002B226F" w:rsidP="00B551C7">
      <w:pPr>
        <w:pStyle w:val="berschrift3"/>
        <w:spacing w:line="240" w:lineRule="auto"/>
        <w:rPr>
          <w:rFonts w:asciiTheme="minorHAnsi" w:hAnsiTheme="minorHAnsi" w:cstheme="minorBidi"/>
          <w:color w:val="auto"/>
          <w:sz w:val="28"/>
          <w:szCs w:val="28"/>
        </w:rPr>
      </w:pPr>
      <w:bookmarkStart w:id="9" w:name="_Toc151733456"/>
      <w:bookmarkStart w:id="10" w:name="_Toc350270817"/>
      <w:bookmarkStart w:id="11" w:name="_Toc151733451"/>
      <w:r w:rsidRPr="002F22B3">
        <w:rPr>
          <w:rFonts w:asciiTheme="minorHAnsi" w:hAnsiTheme="minorHAnsi" w:cstheme="minorBidi"/>
          <w:color w:val="auto"/>
          <w:sz w:val="28"/>
          <w:szCs w:val="28"/>
        </w:rPr>
        <w:t>1.3 Funktionale Aktivitäten</w:t>
      </w:r>
      <w:bookmarkEnd w:id="9"/>
      <w:bookmarkEnd w:id="10"/>
      <w:bookmarkEnd w:id="11"/>
      <w:r w:rsidR="5E63DB90" w:rsidRPr="002F22B3">
        <w:rPr>
          <w:rFonts w:asciiTheme="minorHAnsi" w:hAnsiTheme="minorHAnsi" w:cstheme="minorBidi"/>
          <w:color w:val="auto"/>
          <w:sz w:val="28"/>
          <w:szCs w:val="28"/>
        </w:rPr>
        <w:t xml:space="preserve"> </w:t>
      </w:r>
    </w:p>
    <w:p w14:paraId="442040AA" w14:textId="28B9B153" w:rsidR="002B226F" w:rsidRPr="002F22B3" w:rsidRDefault="694AFF9C" w:rsidP="00B551C7">
      <w:pPr>
        <w:pStyle w:val="berschrift4"/>
        <w:spacing w:before="0" w:line="240" w:lineRule="auto"/>
        <w:rPr>
          <w:rFonts w:asciiTheme="minorHAnsi" w:hAnsiTheme="minorHAnsi" w:cstheme="minorBidi"/>
          <w:i w:val="0"/>
          <w:color w:val="auto"/>
          <w:sz w:val="24"/>
          <w:szCs w:val="24"/>
        </w:rPr>
      </w:pPr>
      <w:r w:rsidRPr="002F22B3">
        <w:rPr>
          <w:rFonts w:asciiTheme="minorHAnsi" w:hAnsiTheme="minorHAnsi" w:cstheme="minorBidi"/>
          <w:i w:val="0"/>
          <w:color w:val="auto"/>
          <w:sz w:val="24"/>
          <w:szCs w:val="24"/>
        </w:rPr>
        <w:t>1.3.</w:t>
      </w:r>
      <w:r w:rsidR="3B11C589" w:rsidRPr="002F22B3">
        <w:rPr>
          <w:rFonts w:asciiTheme="minorHAnsi" w:hAnsiTheme="minorHAnsi" w:cstheme="minorBidi"/>
          <w:i w:val="0"/>
          <w:color w:val="auto"/>
          <w:sz w:val="24"/>
          <w:szCs w:val="24"/>
        </w:rPr>
        <w:t>1 Ablauf</w:t>
      </w:r>
    </w:p>
    <w:p w14:paraId="245D819E" w14:textId="77777777" w:rsidR="002B226F" w:rsidRPr="007B5ED9" w:rsidRDefault="002B226F" w:rsidP="00B551C7">
      <w:pPr>
        <w:numPr>
          <w:ilvl w:val="0"/>
          <w:numId w:val="6"/>
        </w:numPr>
        <w:spacing w:after="100" w:afterAutospacing="1" w:line="240" w:lineRule="auto"/>
        <w:rPr>
          <w:rFonts w:cstheme="minorHAnsi"/>
        </w:rPr>
      </w:pPr>
      <w:r w:rsidRPr="007B5ED9">
        <w:rPr>
          <w:rFonts w:cstheme="minorHAnsi"/>
        </w:rPr>
        <w:t>Digitale Speisekarte über einen QR-Code zugänglich machen.</w:t>
      </w:r>
    </w:p>
    <w:p w14:paraId="3242454B" w14:textId="77777777" w:rsidR="002B226F" w:rsidRPr="007B5ED9" w:rsidRDefault="002B226F" w:rsidP="00B551C7">
      <w:pPr>
        <w:numPr>
          <w:ilvl w:val="0"/>
          <w:numId w:val="6"/>
        </w:numPr>
        <w:spacing w:after="100" w:afterAutospacing="1" w:line="240" w:lineRule="auto"/>
        <w:rPr>
          <w:rFonts w:cstheme="minorHAnsi"/>
        </w:rPr>
      </w:pPr>
      <w:r w:rsidRPr="007B5ED9">
        <w:rPr>
          <w:rFonts w:cstheme="minorHAnsi"/>
        </w:rPr>
        <w:t>Auswahl von Speisen und Getränken über die App.</w:t>
      </w:r>
    </w:p>
    <w:p w14:paraId="33691F3F" w14:textId="77777777" w:rsidR="002B226F" w:rsidRPr="007B5ED9" w:rsidRDefault="002B226F" w:rsidP="00B551C7">
      <w:pPr>
        <w:numPr>
          <w:ilvl w:val="0"/>
          <w:numId w:val="6"/>
        </w:numPr>
        <w:spacing w:after="100" w:afterAutospacing="1" w:line="240" w:lineRule="auto"/>
        <w:rPr>
          <w:rFonts w:cstheme="minorHAnsi"/>
        </w:rPr>
      </w:pPr>
      <w:r w:rsidRPr="007B5ED9">
        <w:rPr>
          <w:rFonts w:cstheme="minorHAnsi"/>
        </w:rPr>
        <w:t>Direkte Übertragung der Bestellungen an die Küche.</w:t>
      </w:r>
    </w:p>
    <w:p w14:paraId="62E074EC" w14:textId="77777777" w:rsidR="002B226F" w:rsidRPr="007B5ED9" w:rsidRDefault="002B226F" w:rsidP="00B551C7">
      <w:pPr>
        <w:numPr>
          <w:ilvl w:val="0"/>
          <w:numId w:val="6"/>
        </w:numPr>
        <w:spacing w:after="100" w:afterAutospacing="1" w:line="240" w:lineRule="auto"/>
        <w:rPr>
          <w:rFonts w:cstheme="minorHAnsi"/>
        </w:rPr>
      </w:pPr>
      <w:r w:rsidRPr="007B5ED9">
        <w:rPr>
          <w:rFonts w:cstheme="minorHAnsi"/>
        </w:rPr>
        <w:t>Anzeige der Tischnummer, Zeitpunkt und bestellten Artikel für das Restaurantpersonal.</w:t>
      </w:r>
    </w:p>
    <w:p w14:paraId="57F2750C" w14:textId="77777777" w:rsidR="002B226F" w:rsidRPr="002F22B3" w:rsidRDefault="002B226F" w:rsidP="00B551C7">
      <w:pPr>
        <w:pStyle w:val="berschrift4"/>
        <w:spacing w:before="0" w:line="240" w:lineRule="auto"/>
        <w:rPr>
          <w:rFonts w:asciiTheme="minorHAnsi" w:hAnsiTheme="minorHAnsi" w:cstheme="minorBidi"/>
          <w:i w:val="0"/>
          <w:color w:val="auto"/>
          <w:sz w:val="24"/>
          <w:szCs w:val="24"/>
        </w:rPr>
      </w:pPr>
      <w:r w:rsidRPr="002F22B3">
        <w:rPr>
          <w:rFonts w:asciiTheme="minorHAnsi" w:hAnsiTheme="minorHAnsi" w:cstheme="minorBidi"/>
          <w:i w:val="0"/>
          <w:color w:val="auto"/>
          <w:sz w:val="24"/>
          <w:szCs w:val="24"/>
        </w:rPr>
        <w:t>1.3.2 Rechnungsverwaltung</w:t>
      </w:r>
    </w:p>
    <w:p w14:paraId="0B813C1B" w14:textId="77777777" w:rsidR="002B226F" w:rsidRPr="007B5ED9" w:rsidRDefault="002B226F" w:rsidP="00B551C7">
      <w:pPr>
        <w:numPr>
          <w:ilvl w:val="0"/>
          <w:numId w:val="7"/>
        </w:numPr>
        <w:spacing w:after="100" w:afterAutospacing="1" w:line="240" w:lineRule="auto"/>
        <w:rPr>
          <w:rFonts w:cstheme="minorHAnsi"/>
        </w:rPr>
      </w:pPr>
      <w:r w:rsidRPr="007B5ED9">
        <w:rPr>
          <w:rFonts w:cstheme="minorHAnsi"/>
        </w:rPr>
        <w:t>Digitale Rechnungsbegleichung über die App.</w:t>
      </w:r>
    </w:p>
    <w:p w14:paraId="77EB9D1D" w14:textId="77777777" w:rsidR="002B226F" w:rsidRPr="007B5ED9" w:rsidRDefault="002B226F" w:rsidP="00B551C7">
      <w:pPr>
        <w:numPr>
          <w:ilvl w:val="0"/>
          <w:numId w:val="7"/>
        </w:numPr>
        <w:spacing w:after="100" w:afterAutospacing="1" w:line="240" w:lineRule="auto"/>
        <w:rPr>
          <w:rFonts w:cstheme="minorHAnsi"/>
        </w:rPr>
      </w:pPr>
      <w:r w:rsidRPr="007B5ED9">
        <w:t>Möglichkeit, bar zu zahlen, indem man einem Kellner Bescheid gibt.</w:t>
      </w:r>
    </w:p>
    <w:p w14:paraId="27C75076" w14:textId="6E6624C3" w:rsidR="17FDB605" w:rsidRPr="007B5ED9" w:rsidRDefault="1FA44FAA" w:rsidP="00B551C7">
      <w:pPr>
        <w:numPr>
          <w:ilvl w:val="0"/>
          <w:numId w:val="7"/>
        </w:numPr>
        <w:spacing w:afterAutospacing="1" w:line="240" w:lineRule="auto"/>
      </w:pPr>
      <w:r w:rsidRPr="007B5ED9">
        <w:t xml:space="preserve">Rechnung </w:t>
      </w:r>
      <w:r w:rsidR="5CA037B1" w:rsidRPr="007B5ED9">
        <w:t>wird</w:t>
      </w:r>
      <w:r w:rsidRPr="007B5ED9">
        <w:t xml:space="preserve"> per Mail nach </w:t>
      </w:r>
      <w:r w:rsidR="5D76A462" w:rsidRPr="007B5ED9">
        <w:t>Bezahlung</w:t>
      </w:r>
      <w:r w:rsidRPr="007B5ED9">
        <w:t xml:space="preserve"> </w:t>
      </w:r>
      <w:r w:rsidR="62EA3668" w:rsidRPr="007B5ED9">
        <w:t>zugesendet</w:t>
      </w:r>
    </w:p>
    <w:p w14:paraId="24F7626A" w14:textId="77777777" w:rsidR="002B226F" w:rsidRPr="002F22B3" w:rsidRDefault="002B226F" w:rsidP="00B551C7">
      <w:pPr>
        <w:pStyle w:val="berschrift4"/>
        <w:spacing w:before="0" w:line="240" w:lineRule="auto"/>
        <w:rPr>
          <w:rFonts w:asciiTheme="minorHAnsi" w:hAnsiTheme="minorHAnsi" w:cstheme="minorBidi"/>
          <w:i w:val="0"/>
          <w:color w:val="auto"/>
          <w:sz w:val="24"/>
          <w:szCs w:val="24"/>
        </w:rPr>
      </w:pPr>
      <w:r w:rsidRPr="002F22B3">
        <w:rPr>
          <w:rFonts w:asciiTheme="minorHAnsi" w:hAnsiTheme="minorHAnsi" w:cstheme="minorBidi"/>
          <w:i w:val="0"/>
          <w:color w:val="auto"/>
          <w:sz w:val="24"/>
          <w:szCs w:val="24"/>
        </w:rPr>
        <w:t>1.3.3 Vorteile</w:t>
      </w:r>
    </w:p>
    <w:p w14:paraId="4187402B" w14:textId="77777777" w:rsidR="002B226F" w:rsidRPr="007B5ED9" w:rsidRDefault="002B226F" w:rsidP="00B551C7">
      <w:pPr>
        <w:numPr>
          <w:ilvl w:val="0"/>
          <w:numId w:val="8"/>
        </w:numPr>
        <w:spacing w:after="100" w:afterAutospacing="1" w:line="240" w:lineRule="auto"/>
        <w:rPr>
          <w:rFonts w:cstheme="minorHAnsi"/>
        </w:rPr>
      </w:pPr>
      <w:r w:rsidRPr="007B5ED9">
        <w:rPr>
          <w:rFonts w:cstheme="minorHAnsi"/>
        </w:rPr>
        <w:t>Zeitersparnis durch sofortige Bestellmöglichkeit und digitale Rechnungsbegleichung.</w:t>
      </w:r>
    </w:p>
    <w:p w14:paraId="7CB58C48" w14:textId="77777777" w:rsidR="002B226F" w:rsidRPr="007B5ED9" w:rsidRDefault="002B226F" w:rsidP="00B551C7">
      <w:pPr>
        <w:numPr>
          <w:ilvl w:val="0"/>
          <w:numId w:val="8"/>
        </w:numPr>
        <w:spacing w:after="100" w:afterAutospacing="1" w:line="240" w:lineRule="auto"/>
        <w:rPr>
          <w:rFonts w:cstheme="minorHAnsi"/>
        </w:rPr>
      </w:pPr>
      <w:r w:rsidRPr="007B5ED9">
        <w:rPr>
          <w:rFonts w:cstheme="minorHAnsi"/>
        </w:rPr>
        <w:t>Umweltfreundlich durch Eliminierung von gedruckten Speisekarten und Papier-Rechnungen.</w:t>
      </w:r>
    </w:p>
    <w:p w14:paraId="5BD39E1D" w14:textId="06C18590" w:rsidR="002B226F" w:rsidRPr="007B5ED9" w:rsidRDefault="002B226F" w:rsidP="00B551C7">
      <w:pPr>
        <w:numPr>
          <w:ilvl w:val="0"/>
          <w:numId w:val="8"/>
        </w:numPr>
        <w:spacing w:after="100" w:afterAutospacing="1" w:line="240" w:lineRule="auto"/>
      </w:pPr>
      <w:r w:rsidRPr="007B5ED9">
        <w:t>Universelle Lösung für alle Restaurants und Benutzer.</w:t>
      </w:r>
    </w:p>
    <w:p w14:paraId="0F5E05EB" w14:textId="7631A473" w:rsidR="17FDB605" w:rsidRPr="007B5ED9" w:rsidRDefault="17FDB605" w:rsidP="00B551C7">
      <w:pPr>
        <w:pStyle w:val="berschrift3"/>
        <w:spacing w:line="240" w:lineRule="auto"/>
        <w:rPr>
          <w:rFonts w:asciiTheme="minorHAnsi" w:hAnsiTheme="minorHAnsi" w:cstheme="minorBidi"/>
        </w:rPr>
      </w:pPr>
    </w:p>
    <w:p w14:paraId="6065B765" w14:textId="77777777" w:rsidR="002B226F" w:rsidRPr="002F22B3" w:rsidRDefault="002B226F" w:rsidP="00B551C7">
      <w:pPr>
        <w:pStyle w:val="berschrift3"/>
        <w:spacing w:line="240" w:lineRule="auto"/>
        <w:rPr>
          <w:rFonts w:asciiTheme="minorHAnsi" w:hAnsiTheme="minorHAnsi" w:cstheme="minorBidi"/>
          <w:color w:val="auto"/>
          <w:sz w:val="28"/>
          <w:szCs w:val="28"/>
        </w:rPr>
      </w:pPr>
      <w:bookmarkStart w:id="12" w:name="_Toc151733457"/>
      <w:bookmarkStart w:id="13" w:name="_Toc1592480066"/>
      <w:bookmarkStart w:id="14" w:name="_Toc151733452"/>
      <w:r w:rsidRPr="7F207573">
        <w:rPr>
          <w:rFonts w:asciiTheme="minorHAnsi" w:hAnsiTheme="minorHAnsi" w:cstheme="minorBidi"/>
          <w:color w:val="auto"/>
          <w:sz w:val="28"/>
          <w:szCs w:val="28"/>
        </w:rPr>
        <w:t>1.4 Nichtfunktionale Aktivitäten</w:t>
      </w:r>
      <w:bookmarkEnd w:id="12"/>
      <w:bookmarkEnd w:id="13"/>
      <w:bookmarkEnd w:id="14"/>
    </w:p>
    <w:p w14:paraId="6B68ABA1" w14:textId="3EE25366" w:rsidR="00FF4872" w:rsidRPr="007B5ED9" w:rsidRDefault="0C721BDD" w:rsidP="00B551C7">
      <w:pPr>
        <w:pStyle w:val="Listenabsatz"/>
        <w:numPr>
          <w:ilvl w:val="0"/>
          <w:numId w:val="10"/>
        </w:numPr>
        <w:spacing w:line="240" w:lineRule="auto"/>
      </w:pPr>
      <w:r w:rsidRPr="0C721BDD">
        <w:t>Minimalistisches Design</w:t>
      </w:r>
    </w:p>
    <w:p w14:paraId="01FF29FA" w14:textId="3334B937" w:rsidR="004B0D31" w:rsidRPr="007B5ED9" w:rsidRDefault="655786C9" w:rsidP="00B551C7">
      <w:pPr>
        <w:pStyle w:val="Listenabsatz"/>
        <w:numPr>
          <w:ilvl w:val="0"/>
          <w:numId w:val="10"/>
        </w:numPr>
        <w:spacing w:line="240" w:lineRule="auto"/>
      </w:pPr>
      <w:r>
        <w:t>Schnelle Kommunikation zwischen Server und App</w:t>
      </w:r>
    </w:p>
    <w:p w14:paraId="7AD966A0" w14:textId="0F7BB97B" w:rsidR="00FF4872" w:rsidRPr="007B5ED9" w:rsidRDefault="005D3F56" w:rsidP="00B551C7">
      <w:pPr>
        <w:pStyle w:val="Listenabsatz"/>
        <w:numPr>
          <w:ilvl w:val="0"/>
          <w:numId w:val="10"/>
        </w:numPr>
        <w:spacing w:line="240" w:lineRule="auto"/>
      </w:pPr>
      <w:r>
        <w:t>Effiziente</w:t>
      </w:r>
      <w:r w:rsidR="799747E0">
        <w:t xml:space="preserve"> und </w:t>
      </w:r>
      <w:r w:rsidR="005F276A">
        <w:t>einfache</w:t>
      </w:r>
      <w:r w:rsidR="799747E0">
        <w:t xml:space="preserve"> </w:t>
      </w:r>
      <w:r w:rsidR="7D583F08">
        <w:t>Benutzeroberfläche</w:t>
      </w:r>
    </w:p>
    <w:sectPr w:rsidR="00FF4872" w:rsidRPr="007B5E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4NPdMX4TumAvQd" int2:id="0j4Pl4s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4175"/>
    <w:multiLevelType w:val="multilevel"/>
    <w:tmpl w:val="DBEA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92A5F"/>
    <w:multiLevelType w:val="multilevel"/>
    <w:tmpl w:val="5542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D0D8B"/>
    <w:multiLevelType w:val="multilevel"/>
    <w:tmpl w:val="742E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1427F"/>
    <w:multiLevelType w:val="multilevel"/>
    <w:tmpl w:val="8532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154856"/>
    <w:multiLevelType w:val="multilevel"/>
    <w:tmpl w:val="88AA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2871C"/>
    <w:multiLevelType w:val="hybridMultilevel"/>
    <w:tmpl w:val="FFFFFFFF"/>
    <w:lvl w:ilvl="0" w:tplc="FB82738E">
      <w:start w:val="1"/>
      <w:numFmt w:val="bullet"/>
      <w:lvlText w:val=""/>
      <w:lvlJc w:val="left"/>
      <w:pPr>
        <w:ind w:left="720" w:hanging="360"/>
      </w:pPr>
      <w:rPr>
        <w:rFonts w:ascii="Symbol" w:hAnsi="Symbol" w:hint="default"/>
      </w:rPr>
    </w:lvl>
    <w:lvl w:ilvl="1" w:tplc="6CAEC51E">
      <w:start w:val="1"/>
      <w:numFmt w:val="bullet"/>
      <w:lvlText w:val="o"/>
      <w:lvlJc w:val="left"/>
      <w:pPr>
        <w:ind w:left="1440" w:hanging="360"/>
      </w:pPr>
      <w:rPr>
        <w:rFonts w:ascii="Courier New" w:hAnsi="Courier New" w:hint="default"/>
      </w:rPr>
    </w:lvl>
    <w:lvl w:ilvl="2" w:tplc="83F24228">
      <w:start w:val="1"/>
      <w:numFmt w:val="bullet"/>
      <w:lvlText w:val=""/>
      <w:lvlJc w:val="left"/>
      <w:pPr>
        <w:ind w:left="2160" w:hanging="360"/>
      </w:pPr>
      <w:rPr>
        <w:rFonts w:ascii="Wingdings" w:hAnsi="Wingdings" w:hint="default"/>
      </w:rPr>
    </w:lvl>
    <w:lvl w:ilvl="3" w:tplc="6F1C0A0C">
      <w:start w:val="1"/>
      <w:numFmt w:val="bullet"/>
      <w:lvlText w:val=""/>
      <w:lvlJc w:val="left"/>
      <w:pPr>
        <w:ind w:left="2880" w:hanging="360"/>
      </w:pPr>
      <w:rPr>
        <w:rFonts w:ascii="Symbol" w:hAnsi="Symbol" w:hint="default"/>
      </w:rPr>
    </w:lvl>
    <w:lvl w:ilvl="4" w:tplc="DA44FDCE">
      <w:start w:val="1"/>
      <w:numFmt w:val="bullet"/>
      <w:lvlText w:val="o"/>
      <w:lvlJc w:val="left"/>
      <w:pPr>
        <w:ind w:left="3600" w:hanging="360"/>
      </w:pPr>
      <w:rPr>
        <w:rFonts w:ascii="Courier New" w:hAnsi="Courier New" w:hint="default"/>
      </w:rPr>
    </w:lvl>
    <w:lvl w:ilvl="5" w:tplc="7D5CB1B4">
      <w:start w:val="1"/>
      <w:numFmt w:val="bullet"/>
      <w:lvlText w:val=""/>
      <w:lvlJc w:val="left"/>
      <w:pPr>
        <w:ind w:left="4320" w:hanging="360"/>
      </w:pPr>
      <w:rPr>
        <w:rFonts w:ascii="Wingdings" w:hAnsi="Wingdings" w:hint="default"/>
      </w:rPr>
    </w:lvl>
    <w:lvl w:ilvl="6" w:tplc="C7EC2CEC">
      <w:start w:val="1"/>
      <w:numFmt w:val="bullet"/>
      <w:lvlText w:val=""/>
      <w:lvlJc w:val="left"/>
      <w:pPr>
        <w:ind w:left="5040" w:hanging="360"/>
      </w:pPr>
      <w:rPr>
        <w:rFonts w:ascii="Symbol" w:hAnsi="Symbol" w:hint="default"/>
      </w:rPr>
    </w:lvl>
    <w:lvl w:ilvl="7" w:tplc="B5EA8938">
      <w:start w:val="1"/>
      <w:numFmt w:val="bullet"/>
      <w:lvlText w:val="o"/>
      <w:lvlJc w:val="left"/>
      <w:pPr>
        <w:ind w:left="5760" w:hanging="360"/>
      </w:pPr>
      <w:rPr>
        <w:rFonts w:ascii="Courier New" w:hAnsi="Courier New" w:hint="default"/>
      </w:rPr>
    </w:lvl>
    <w:lvl w:ilvl="8" w:tplc="B2782450">
      <w:start w:val="1"/>
      <w:numFmt w:val="bullet"/>
      <w:lvlText w:val=""/>
      <w:lvlJc w:val="left"/>
      <w:pPr>
        <w:ind w:left="6480" w:hanging="360"/>
      </w:pPr>
      <w:rPr>
        <w:rFonts w:ascii="Wingdings" w:hAnsi="Wingdings" w:hint="default"/>
      </w:rPr>
    </w:lvl>
  </w:abstractNum>
  <w:abstractNum w:abstractNumId="6" w15:restartNumberingAfterBreak="0">
    <w:nsid w:val="56D26C40"/>
    <w:multiLevelType w:val="multilevel"/>
    <w:tmpl w:val="6818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E6056"/>
    <w:multiLevelType w:val="multilevel"/>
    <w:tmpl w:val="0BF62C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2BE4CA0"/>
    <w:multiLevelType w:val="multilevel"/>
    <w:tmpl w:val="9E386A7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FA3732E"/>
    <w:multiLevelType w:val="multilevel"/>
    <w:tmpl w:val="F3B2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759889">
    <w:abstractNumId w:val="7"/>
  </w:num>
  <w:num w:numId="2" w16cid:durableId="1837374907">
    <w:abstractNumId w:val="8"/>
  </w:num>
  <w:num w:numId="3" w16cid:durableId="759637864">
    <w:abstractNumId w:val="4"/>
  </w:num>
  <w:num w:numId="4" w16cid:durableId="1003779354">
    <w:abstractNumId w:val="0"/>
  </w:num>
  <w:num w:numId="5" w16cid:durableId="1617329336">
    <w:abstractNumId w:val="3"/>
  </w:num>
  <w:num w:numId="6" w16cid:durableId="507256081">
    <w:abstractNumId w:val="9"/>
  </w:num>
  <w:num w:numId="7" w16cid:durableId="1363290124">
    <w:abstractNumId w:val="6"/>
  </w:num>
  <w:num w:numId="8" w16cid:durableId="1458992690">
    <w:abstractNumId w:val="1"/>
  </w:num>
  <w:num w:numId="9" w16cid:durableId="1597516822">
    <w:abstractNumId w:val="2"/>
  </w:num>
  <w:num w:numId="10" w16cid:durableId="7793799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53"/>
    <w:rsid w:val="00005EA9"/>
    <w:rsid w:val="00017CA3"/>
    <w:rsid w:val="00021FC8"/>
    <w:rsid w:val="000240A0"/>
    <w:rsid w:val="000359BB"/>
    <w:rsid w:val="00056211"/>
    <w:rsid w:val="000725B3"/>
    <w:rsid w:val="00074D5E"/>
    <w:rsid w:val="0008311B"/>
    <w:rsid w:val="0008383A"/>
    <w:rsid w:val="00083B6D"/>
    <w:rsid w:val="00084AAE"/>
    <w:rsid w:val="0008776A"/>
    <w:rsid w:val="00097819"/>
    <w:rsid w:val="000A7F97"/>
    <w:rsid w:val="000C0CA6"/>
    <w:rsid w:val="000C69E8"/>
    <w:rsid w:val="000D315E"/>
    <w:rsid w:val="000E15E5"/>
    <w:rsid w:val="000E40B0"/>
    <w:rsid w:val="000E675D"/>
    <w:rsid w:val="000E7F61"/>
    <w:rsid w:val="000F000A"/>
    <w:rsid w:val="00111607"/>
    <w:rsid w:val="00114D02"/>
    <w:rsid w:val="00120258"/>
    <w:rsid w:val="00120F85"/>
    <w:rsid w:val="0012434E"/>
    <w:rsid w:val="00132411"/>
    <w:rsid w:val="001539DA"/>
    <w:rsid w:val="00153DCB"/>
    <w:rsid w:val="00154DFC"/>
    <w:rsid w:val="0018772D"/>
    <w:rsid w:val="00197123"/>
    <w:rsid w:val="001A0B03"/>
    <w:rsid w:val="001A1B4E"/>
    <w:rsid w:val="001A2F0E"/>
    <w:rsid w:val="001A4CA3"/>
    <w:rsid w:val="001A7EA8"/>
    <w:rsid w:val="001A7F59"/>
    <w:rsid w:val="001B1C53"/>
    <w:rsid w:val="001C3B25"/>
    <w:rsid w:val="001C74A7"/>
    <w:rsid w:val="001D49A0"/>
    <w:rsid w:val="001E1C2E"/>
    <w:rsid w:val="001E3148"/>
    <w:rsid w:val="001E511D"/>
    <w:rsid w:val="001E71C8"/>
    <w:rsid w:val="001F039F"/>
    <w:rsid w:val="002014FE"/>
    <w:rsid w:val="002120C2"/>
    <w:rsid w:val="002164BF"/>
    <w:rsid w:val="00217783"/>
    <w:rsid w:val="00227176"/>
    <w:rsid w:val="00232068"/>
    <w:rsid w:val="0023325E"/>
    <w:rsid w:val="00236061"/>
    <w:rsid w:val="002702D7"/>
    <w:rsid w:val="00270E73"/>
    <w:rsid w:val="00273C61"/>
    <w:rsid w:val="00274736"/>
    <w:rsid w:val="00286D94"/>
    <w:rsid w:val="002957F0"/>
    <w:rsid w:val="002A6716"/>
    <w:rsid w:val="002B226F"/>
    <w:rsid w:val="002B253E"/>
    <w:rsid w:val="002D0C95"/>
    <w:rsid w:val="002E78DF"/>
    <w:rsid w:val="002F22B3"/>
    <w:rsid w:val="002F2E75"/>
    <w:rsid w:val="002F4F8D"/>
    <w:rsid w:val="003123F0"/>
    <w:rsid w:val="003222F1"/>
    <w:rsid w:val="00323382"/>
    <w:rsid w:val="00325A1F"/>
    <w:rsid w:val="00325ABF"/>
    <w:rsid w:val="00330133"/>
    <w:rsid w:val="003318F7"/>
    <w:rsid w:val="00340AB1"/>
    <w:rsid w:val="00347313"/>
    <w:rsid w:val="00393F03"/>
    <w:rsid w:val="00396933"/>
    <w:rsid w:val="003A1658"/>
    <w:rsid w:val="003A332C"/>
    <w:rsid w:val="003B6E55"/>
    <w:rsid w:val="003F7C54"/>
    <w:rsid w:val="00402414"/>
    <w:rsid w:val="00403346"/>
    <w:rsid w:val="00413DC3"/>
    <w:rsid w:val="00416D88"/>
    <w:rsid w:val="004253C9"/>
    <w:rsid w:val="00444D5A"/>
    <w:rsid w:val="00446354"/>
    <w:rsid w:val="00446588"/>
    <w:rsid w:val="00447237"/>
    <w:rsid w:val="0045295F"/>
    <w:rsid w:val="004607DB"/>
    <w:rsid w:val="004730C6"/>
    <w:rsid w:val="00483FBC"/>
    <w:rsid w:val="00485774"/>
    <w:rsid w:val="0049402E"/>
    <w:rsid w:val="00495E17"/>
    <w:rsid w:val="004A05D6"/>
    <w:rsid w:val="004B0D31"/>
    <w:rsid w:val="004B12C0"/>
    <w:rsid w:val="004D39A1"/>
    <w:rsid w:val="004E460D"/>
    <w:rsid w:val="004F47A2"/>
    <w:rsid w:val="004F6539"/>
    <w:rsid w:val="00502C31"/>
    <w:rsid w:val="00517563"/>
    <w:rsid w:val="00517A2D"/>
    <w:rsid w:val="00517B4B"/>
    <w:rsid w:val="0052193B"/>
    <w:rsid w:val="0052456A"/>
    <w:rsid w:val="00531EB3"/>
    <w:rsid w:val="00541516"/>
    <w:rsid w:val="00543E7F"/>
    <w:rsid w:val="00552449"/>
    <w:rsid w:val="0056342E"/>
    <w:rsid w:val="005666AB"/>
    <w:rsid w:val="00576C92"/>
    <w:rsid w:val="005B195F"/>
    <w:rsid w:val="005C4081"/>
    <w:rsid w:val="005D3F56"/>
    <w:rsid w:val="005F0A9C"/>
    <w:rsid w:val="005F276A"/>
    <w:rsid w:val="005F2A3F"/>
    <w:rsid w:val="00615742"/>
    <w:rsid w:val="00622F13"/>
    <w:rsid w:val="006244D4"/>
    <w:rsid w:val="00626936"/>
    <w:rsid w:val="006336DF"/>
    <w:rsid w:val="00636553"/>
    <w:rsid w:val="00637224"/>
    <w:rsid w:val="00646B7B"/>
    <w:rsid w:val="00652C9C"/>
    <w:rsid w:val="00654B83"/>
    <w:rsid w:val="00656B0B"/>
    <w:rsid w:val="00677D10"/>
    <w:rsid w:val="006839A7"/>
    <w:rsid w:val="00686EB7"/>
    <w:rsid w:val="0069686F"/>
    <w:rsid w:val="006A13AF"/>
    <w:rsid w:val="006A441E"/>
    <w:rsid w:val="006A5403"/>
    <w:rsid w:val="006B134E"/>
    <w:rsid w:val="006B45EF"/>
    <w:rsid w:val="006B5399"/>
    <w:rsid w:val="006D564B"/>
    <w:rsid w:val="006E0790"/>
    <w:rsid w:val="006E33ED"/>
    <w:rsid w:val="006F408A"/>
    <w:rsid w:val="00710FDE"/>
    <w:rsid w:val="0071297A"/>
    <w:rsid w:val="007148B7"/>
    <w:rsid w:val="00724236"/>
    <w:rsid w:val="00730D60"/>
    <w:rsid w:val="00734168"/>
    <w:rsid w:val="007404F7"/>
    <w:rsid w:val="00750663"/>
    <w:rsid w:val="00790F9A"/>
    <w:rsid w:val="00794667"/>
    <w:rsid w:val="007B5ED9"/>
    <w:rsid w:val="007B6244"/>
    <w:rsid w:val="007B691A"/>
    <w:rsid w:val="007C516D"/>
    <w:rsid w:val="007D1B80"/>
    <w:rsid w:val="007D6DB6"/>
    <w:rsid w:val="007E1CA4"/>
    <w:rsid w:val="007F16E7"/>
    <w:rsid w:val="0081117E"/>
    <w:rsid w:val="008121D8"/>
    <w:rsid w:val="008210E8"/>
    <w:rsid w:val="008352F1"/>
    <w:rsid w:val="00836F97"/>
    <w:rsid w:val="00864E52"/>
    <w:rsid w:val="00870EEC"/>
    <w:rsid w:val="00875AA7"/>
    <w:rsid w:val="00896632"/>
    <w:rsid w:val="008A1052"/>
    <w:rsid w:val="008A26FE"/>
    <w:rsid w:val="008B3FAD"/>
    <w:rsid w:val="008B74B9"/>
    <w:rsid w:val="008C7480"/>
    <w:rsid w:val="008D2C78"/>
    <w:rsid w:val="008D7676"/>
    <w:rsid w:val="008E171F"/>
    <w:rsid w:val="0091614D"/>
    <w:rsid w:val="0091706D"/>
    <w:rsid w:val="00922683"/>
    <w:rsid w:val="009449B3"/>
    <w:rsid w:val="00945FB0"/>
    <w:rsid w:val="009512E3"/>
    <w:rsid w:val="00952F1F"/>
    <w:rsid w:val="00970060"/>
    <w:rsid w:val="00973B87"/>
    <w:rsid w:val="0098112D"/>
    <w:rsid w:val="00995F04"/>
    <w:rsid w:val="009B6FCB"/>
    <w:rsid w:val="009C4643"/>
    <w:rsid w:val="009D580B"/>
    <w:rsid w:val="009E29EA"/>
    <w:rsid w:val="009E7ADC"/>
    <w:rsid w:val="009F4E6B"/>
    <w:rsid w:val="009F5A51"/>
    <w:rsid w:val="00A042D0"/>
    <w:rsid w:val="00A2119E"/>
    <w:rsid w:val="00A30613"/>
    <w:rsid w:val="00A40A05"/>
    <w:rsid w:val="00A47125"/>
    <w:rsid w:val="00A562E3"/>
    <w:rsid w:val="00A629DC"/>
    <w:rsid w:val="00A6565F"/>
    <w:rsid w:val="00A800F3"/>
    <w:rsid w:val="00A838B6"/>
    <w:rsid w:val="00A946A5"/>
    <w:rsid w:val="00AA141E"/>
    <w:rsid w:val="00AB11DC"/>
    <w:rsid w:val="00AB51DD"/>
    <w:rsid w:val="00AB5F5F"/>
    <w:rsid w:val="00AB6C31"/>
    <w:rsid w:val="00AC773A"/>
    <w:rsid w:val="00AE02D9"/>
    <w:rsid w:val="00AE2F0B"/>
    <w:rsid w:val="00AF2327"/>
    <w:rsid w:val="00AF24D8"/>
    <w:rsid w:val="00B17B09"/>
    <w:rsid w:val="00B22B04"/>
    <w:rsid w:val="00B27C5F"/>
    <w:rsid w:val="00B33947"/>
    <w:rsid w:val="00B406A3"/>
    <w:rsid w:val="00B50ECF"/>
    <w:rsid w:val="00B52A72"/>
    <w:rsid w:val="00B551C7"/>
    <w:rsid w:val="00B57811"/>
    <w:rsid w:val="00B60FD8"/>
    <w:rsid w:val="00B85BD9"/>
    <w:rsid w:val="00B938A3"/>
    <w:rsid w:val="00BC00C6"/>
    <w:rsid w:val="00BC34EA"/>
    <w:rsid w:val="00BE4683"/>
    <w:rsid w:val="00BE58C7"/>
    <w:rsid w:val="00BF3524"/>
    <w:rsid w:val="00C20463"/>
    <w:rsid w:val="00C20A0E"/>
    <w:rsid w:val="00C24886"/>
    <w:rsid w:val="00C42EC7"/>
    <w:rsid w:val="00C448C0"/>
    <w:rsid w:val="00C46568"/>
    <w:rsid w:val="00C469AC"/>
    <w:rsid w:val="00C50D7C"/>
    <w:rsid w:val="00C630E5"/>
    <w:rsid w:val="00C73B81"/>
    <w:rsid w:val="00C80860"/>
    <w:rsid w:val="00C92A8E"/>
    <w:rsid w:val="00C94EB4"/>
    <w:rsid w:val="00C975AD"/>
    <w:rsid w:val="00C97991"/>
    <w:rsid w:val="00CA5D1B"/>
    <w:rsid w:val="00CC2E53"/>
    <w:rsid w:val="00CE0240"/>
    <w:rsid w:val="00CF08B2"/>
    <w:rsid w:val="00CF1374"/>
    <w:rsid w:val="00CF1F19"/>
    <w:rsid w:val="00CF2792"/>
    <w:rsid w:val="00CF2986"/>
    <w:rsid w:val="00CF4C77"/>
    <w:rsid w:val="00D10107"/>
    <w:rsid w:val="00D168DB"/>
    <w:rsid w:val="00D26B84"/>
    <w:rsid w:val="00D33B44"/>
    <w:rsid w:val="00D36E0C"/>
    <w:rsid w:val="00D404F6"/>
    <w:rsid w:val="00D42078"/>
    <w:rsid w:val="00D42487"/>
    <w:rsid w:val="00D612FB"/>
    <w:rsid w:val="00D704A9"/>
    <w:rsid w:val="00D75275"/>
    <w:rsid w:val="00D76CE6"/>
    <w:rsid w:val="00D81115"/>
    <w:rsid w:val="00D9363E"/>
    <w:rsid w:val="00D97E1A"/>
    <w:rsid w:val="00DA1BC9"/>
    <w:rsid w:val="00DA61E3"/>
    <w:rsid w:val="00DB00C9"/>
    <w:rsid w:val="00DB3EBC"/>
    <w:rsid w:val="00DB5BC9"/>
    <w:rsid w:val="00DC7A25"/>
    <w:rsid w:val="00DD2B3D"/>
    <w:rsid w:val="00DD3662"/>
    <w:rsid w:val="00DD6678"/>
    <w:rsid w:val="00DE41A0"/>
    <w:rsid w:val="00DE7970"/>
    <w:rsid w:val="00DF152F"/>
    <w:rsid w:val="00E00402"/>
    <w:rsid w:val="00E01549"/>
    <w:rsid w:val="00E04D9F"/>
    <w:rsid w:val="00E11B4D"/>
    <w:rsid w:val="00E12DDB"/>
    <w:rsid w:val="00E17E04"/>
    <w:rsid w:val="00E3378A"/>
    <w:rsid w:val="00E401E7"/>
    <w:rsid w:val="00E40457"/>
    <w:rsid w:val="00E43A83"/>
    <w:rsid w:val="00E5237A"/>
    <w:rsid w:val="00E5253E"/>
    <w:rsid w:val="00E53609"/>
    <w:rsid w:val="00E56E3C"/>
    <w:rsid w:val="00E73B5E"/>
    <w:rsid w:val="00E872CF"/>
    <w:rsid w:val="00E9057A"/>
    <w:rsid w:val="00EA0E38"/>
    <w:rsid w:val="00EA1790"/>
    <w:rsid w:val="00EC0855"/>
    <w:rsid w:val="00EC0BD2"/>
    <w:rsid w:val="00EF5711"/>
    <w:rsid w:val="00EF6744"/>
    <w:rsid w:val="00F1556E"/>
    <w:rsid w:val="00F352F3"/>
    <w:rsid w:val="00F420A6"/>
    <w:rsid w:val="00F46AD9"/>
    <w:rsid w:val="00F54CD1"/>
    <w:rsid w:val="00F56617"/>
    <w:rsid w:val="00F73FB2"/>
    <w:rsid w:val="00F74426"/>
    <w:rsid w:val="00F772EF"/>
    <w:rsid w:val="00F840E9"/>
    <w:rsid w:val="00F87E10"/>
    <w:rsid w:val="00FA054E"/>
    <w:rsid w:val="00FA7B6E"/>
    <w:rsid w:val="00FB05D8"/>
    <w:rsid w:val="00FB0F69"/>
    <w:rsid w:val="00FB1F58"/>
    <w:rsid w:val="00FB7A84"/>
    <w:rsid w:val="00FC0AC9"/>
    <w:rsid w:val="00FC2BB9"/>
    <w:rsid w:val="00FC6F9C"/>
    <w:rsid w:val="00FC7EFA"/>
    <w:rsid w:val="00FD1D8D"/>
    <w:rsid w:val="00FE668A"/>
    <w:rsid w:val="00FF4872"/>
    <w:rsid w:val="02F80448"/>
    <w:rsid w:val="0386475F"/>
    <w:rsid w:val="0449DA0F"/>
    <w:rsid w:val="0515D501"/>
    <w:rsid w:val="077EC3C7"/>
    <w:rsid w:val="07D094ED"/>
    <w:rsid w:val="08A99CD1"/>
    <w:rsid w:val="09F288F3"/>
    <w:rsid w:val="0BB279A9"/>
    <w:rsid w:val="0C3A6E4E"/>
    <w:rsid w:val="0C721BDD"/>
    <w:rsid w:val="0D318B40"/>
    <w:rsid w:val="0E3B4E67"/>
    <w:rsid w:val="10145B02"/>
    <w:rsid w:val="136003BA"/>
    <w:rsid w:val="13952098"/>
    <w:rsid w:val="158AD6E3"/>
    <w:rsid w:val="15B45312"/>
    <w:rsid w:val="1700A4C6"/>
    <w:rsid w:val="17BA52AD"/>
    <w:rsid w:val="17FDB605"/>
    <w:rsid w:val="180A67ED"/>
    <w:rsid w:val="183374DD"/>
    <w:rsid w:val="18FAD1C6"/>
    <w:rsid w:val="19920904"/>
    <w:rsid w:val="1AAF97B3"/>
    <w:rsid w:val="1B45A001"/>
    <w:rsid w:val="1BB9F252"/>
    <w:rsid w:val="1CA78D42"/>
    <w:rsid w:val="1FA44FAA"/>
    <w:rsid w:val="20B9C97F"/>
    <w:rsid w:val="22CEB18E"/>
    <w:rsid w:val="23AF5D2D"/>
    <w:rsid w:val="240834BE"/>
    <w:rsid w:val="26627863"/>
    <w:rsid w:val="28E954E3"/>
    <w:rsid w:val="29899D1A"/>
    <w:rsid w:val="2DDFA071"/>
    <w:rsid w:val="340595CD"/>
    <w:rsid w:val="34C7C6D2"/>
    <w:rsid w:val="355CD3E6"/>
    <w:rsid w:val="36C84244"/>
    <w:rsid w:val="37022564"/>
    <w:rsid w:val="3853A11C"/>
    <w:rsid w:val="3A7310E9"/>
    <w:rsid w:val="3B11C589"/>
    <w:rsid w:val="3CE41F0B"/>
    <w:rsid w:val="3CEBA6EF"/>
    <w:rsid w:val="3D596D7B"/>
    <w:rsid w:val="3E93873E"/>
    <w:rsid w:val="3EED1E80"/>
    <w:rsid w:val="40448F6A"/>
    <w:rsid w:val="40888A3A"/>
    <w:rsid w:val="40A64523"/>
    <w:rsid w:val="4119CD2B"/>
    <w:rsid w:val="43FC6B17"/>
    <w:rsid w:val="4587C9EF"/>
    <w:rsid w:val="459BF939"/>
    <w:rsid w:val="45A0BF7B"/>
    <w:rsid w:val="463F4CC7"/>
    <w:rsid w:val="467A2B21"/>
    <w:rsid w:val="46BE4D45"/>
    <w:rsid w:val="46CF60C8"/>
    <w:rsid w:val="49436442"/>
    <w:rsid w:val="4B21363A"/>
    <w:rsid w:val="4C81F570"/>
    <w:rsid w:val="4D280AA0"/>
    <w:rsid w:val="4D758592"/>
    <w:rsid w:val="4E7BB167"/>
    <w:rsid w:val="4F06D8B7"/>
    <w:rsid w:val="50B0102F"/>
    <w:rsid w:val="52C8CBFE"/>
    <w:rsid w:val="5401530F"/>
    <w:rsid w:val="565B96B4"/>
    <w:rsid w:val="57CA37BD"/>
    <w:rsid w:val="5CA037B1"/>
    <w:rsid w:val="5D76A462"/>
    <w:rsid w:val="5E63DB90"/>
    <w:rsid w:val="5F7AB726"/>
    <w:rsid w:val="61949668"/>
    <w:rsid w:val="6291102F"/>
    <w:rsid w:val="62EA3668"/>
    <w:rsid w:val="64407862"/>
    <w:rsid w:val="64D4EDFE"/>
    <w:rsid w:val="6542A90D"/>
    <w:rsid w:val="655786C9"/>
    <w:rsid w:val="656D542C"/>
    <w:rsid w:val="65720F07"/>
    <w:rsid w:val="66CCB29C"/>
    <w:rsid w:val="68D9DFF6"/>
    <w:rsid w:val="694AFF9C"/>
    <w:rsid w:val="69DF7538"/>
    <w:rsid w:val="6BAF6658"/>
    <w:rsid w:val="6D50563B"/>
    <w:rsid w:val="6F0526AA"/>
    <w:rsid w:val="70430A90"/>
    <w:rsid w:val="74022636"/>
    <w:rsid w:val="74B49424"/>
    <w:rsid w:val="74E2291E"/>
    <w:rsid w:val="752D4630"/>
    <w:rsid w:val="75DE7014"/>
    <w:rsid w:val="799747E0"/>
    <w:rsid w:val="7ABD59AD"/>
    <w:rsid w:val="7B503035"/>
    <w:rsid w:val="7BB899EC"/>
    <w:rsid w:val="7D583F08"/>
    <w:rsid w:val="7F2075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B7A4"/>
  <w15:chartTrackingRefBased/>
  <w15:docId w15:val="{96C00509-790C-4CA8-970D-9BA231CC6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C2E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177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2B22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2B22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0663"/>
    <w:pPr>
      <w:ind w:left="720"/>
      <w:contextualSpacing/>
    </w:pPr>
  </w:style>
  <w:style w:type="character" w:customStyle="1" w:styleId="berschrift1Zchn">
    <w:name w:val="Überschrift 1 Zchn"/>
    <w:basedOn w:val="Absatz-Standardschriftart"/>
    <w:link w:val="berschrift1"/>
    <w:uiPriority w:val="9"/>
    <w:rsid w:val="00CC2E5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C2E53"/>
    <w:pPr>
      <w:outlineLvl w:val="9"/>
    </w:pPr>
    <w:rPr>
      <w:kern w:val="0"/>
      <w:lang w:eastAsia="de-DE"/>
      <w14:ligatures w14:val="none"/>
    </w:rPr>
  </w:style>
  <w:style w:type="character" w:customStyle="1" w:styleId="berschrift2Zchn">
    <w:name w:val="Überschrift 2 Zchn"/>
    <w:basedOn w:val="Absatz-Standardschriftart"/>
    <w:link w:val="berschrift2"/>
    <w:uiPriority w:val="9"/>
    <w:rsid w:val="0021778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2B226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2B226F"/>
    <w:rPr>
      <w:rFonts w:asciiTheme="majorHAnsi" w:eastAsiaTheme="majorEastAsia" w:hAnsiTheme="majorHAnsi" w:cstheme="majorBidi"/>
      <w:i/>
      <w:iCs/>
      <w:color w:val="2F5496" w:themeColor="accent1" w:themeShade="BF"/>
    </w:rPr>
  </w:style>
  <w:style w:type="paragraph" w:styleId="StandardWeb">
    <w:name w:val="Normal (Web)"/>
    <w:basedOn w:val="Standard"/>
    <w:uiPriority w:val="99"/>
    <w:semiHidden/>
    <w:unhideWhenUsed/>
    <w:rsid w:val="002B226F"/>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Verzeichnis2">
    <w:name w:val="toc 2"/>
    <w:basedOn w:val="Standard"/>
    <w:next w:val="Standard"/>
    <w:autoRedefine/>
    <w:uiPriority w:val="39"/>
    <w:unhideWhenUsed/>
    <w:rsid w:val="007B5ED9"/>
    <w:pPr>
      <w:spacing w:after="100"/>
      <w:ind w:left="220"/>
    </w:pPr>
  </w:style>
  <w:style w:type="paragraph" w:styleId="Verzeichnis3">
    <w:name w:val="toc 3"/>
    <w:basedOn w:val="Standard"/>
    <w:next w:val="Standard"/>
    <w:autoRedefine/>
    <w:uiPriority w:val="39"/>
    <w:unhideWhenUsed/>
    <w:rsid w:val="007B5ED9"/>
    <w:pPr>
      <w:spacing w:after="100"/>
      <w:ind w:left="440"/>
    </w:pPr>
  </w:style>
  <w:style w:type="character" w:styleId="Hyperlink">
    <w:name w:val="Hyperlink"/>
    <w:basedOn w:val="Absatz-Standardschriftart"/>
    <w:uiPriority w:val="99"/>
    <w:unhideWhenUsed/>
    <w:rsid w:val="007B5ED9"/>
    <w:rPr>
      <w:color w:val="0563C1" w:themeColor="hyperlink"/>
      <w:u w:val="single"/>
    </w:rPr>
  </w:style>
  <w:style w:type="paragraph" w:styleId="berarbeitung">
    <w:name w:val="Revision"/>
    <w:hidden/>
    <w:uiPriority w:val="99"/>
    <w:semiHidden/>
    <w:rsid w:val="00B339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54039E-4C1C-43F4-B100-81562D5C4A30}">
  <we:reference id="wa200005502" version="1.0.0.9" store="en-US" storeType="OMEX"/>
  <we:alternateReferences>
    <we:reference id="WA200005502" version="1.0.0.9" store="en-US" storeType="OMEX"/>
  </we:alternateReferences>
  <we:properties>
    <we:property name="threads" value="[{&quot;id&quot;:&quot;vAlUZl_KNAyAUUsBA_c51&quot;,&quot;contextType&quot;:&quot;CONTEXT_NONE&quot;,&quot;context&quot;:&quot;&quot;,&quot;messag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3ece68b-6199-4c77-9893-cf3eb1e05a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EA8175C342F3CF40A6BF02B98F923CF7" ma:contentTypeVersion="5" ma:contentTypeDescription="Ein neues Dokument erstellen." ma:contentTypeScope="" ma:versionID="35814622ffb1f9b285139d4cd0592b6a">
  <xsd:schema xmlns:xsd="http://www.w3.org/2001/XMLSchema" xmlns:xs="http://www.w3.org/2001/XMLSchema" xmlns:p="http://schemas.microsoft.com/office/2006/metadata/properties" xmlns:ns3="d3ece68b-6199-4c77-9893-cf3eb1e05a08" targetNamespace="http://schemas.microsoft.com/office/2006/metadata/properties" ma:root="true" ma:fieldsID="23832a91a7cfe002bd0ff197ea19d8e0" ns3:_="">
    <xsd:import namespace="d3ece68b-6199-4c77-9893-cf3eb1e05a0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ce68b-6199-4c77-9893-cf3eb1e05a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78121F-2D6E-412A-B79D-1356235CD4EE}">
  <ds:schemaRefs>
    <ds:schemaRef ds:uri="http://schemas.microsoft.com/office/2006/metadata/properties"/>
    <ds:schemaRef ds:uri="http://schemas.microsoft.com/office/infopath/2007/PartnerControls"/>
    <ds:schemaRef ds:uri="d3ece68b-6199-4c77-9893-cf3eb1e05a08"/>
  </ds:schemaRefs>
</ds:datastoreItem>
</file>

<file path=customXml/itemProps2.xml><?xml version="1.0" encoding="utf-8"?>
<ds:datastoreItem xmlns:ds="http://schemas.openxmlformats.org/officeDocument/2006/customXml" ds:itemID="{5596148D-80F7-4802-BBBF-E708E0EEC3F0}">
  <ds:schemaRefs>
    <ds:schemaRef ds:uri="http://schemas.microsoft.com/sharepoint/v3/contenttype/forms"/>
  </ds:schemaRefs>
</ds:datastoreItem>
</file>

<file path=customXml/itemProps3.xml><?xml version="1.0" encoding="utf-8"?>
<ds:datastoreItem xmlns:ds="http://schemas.openxmlformats.org/officeDocument/2006/customXml" ds:itemID="{96923B93-A02D-402F-9F3E-175572BC7ECE}">
  <ds:schemaRefs>
    <ds:schemaRef ds:uri="http://schemas.openxmlformats.org/officeDocument/2006/bibliography"/>
  </ds:schemaRefs>
</ds:datastoreItem>
</file>

<file path=customXml/itemProps4.xml><?xml version="1.0" encoding="utf-8"?>
<ds:datastoreItem xmlns:ds="http://schemas.openxmlformats.org/officeDocument/2006/customXml" ds:itemID="{6C9BDA00-95BC-4E82-A520-092DAB61C6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ce68b-6199-4c77-9893-cf3eb1e05a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380</Words>
  <Characters>2394</Characters>
  <Application>Microsoft Office Word</Application>
  <DocSecurity>0</DocSecurity>
  <Lines>19</Lines>
  <Paragraphs>5</Paragraphs>
  <ScaleCrop>false</ScaleCrop>
  <Company/>
  <LinksUpToDate>false</LinksUpToDate>
  <CharactersWithSpaces>2769</CharactersWithSpaces>
  <SharedDoc>false</SharedDoc>
  <HLinks>
    <vt:vector size="30" baseType="variant">
      <vt:variant>
        <vt:i4>1245239</vt:i4>
      </vt:variant>
      <vt:variant>
        <vt:i4>26</vt:i4>
      </vt:variant>
      <vt:variant>
        <vt:i4>0</vt:i4>
      </vt:variant>
      <vt:variant>
        <vt:i4>5</vt:i4>
      </vt:variant>
      <vt:variant>
        <vt:lpwstr/>
      </vt:variant>
      <vt:variant>
        <vt:lpwstr>_Toc151733452</vt:lpwstr>
      </vt:variant>
      <vt:variant>
        <vt:i4>1245239</vt:i4>
      </vt:variant>
      <vt:variant>
        <vt:i4>20</vt:i4>
      </vt:variant>
      <vt:variant>
        <vt:i4>0</vt:i4>
      </vt:variant>
      <vt:variant>
        <vt:i4>5</vt:i4>
      </vt:variant>
      <vt:variant>
        <vt:lpwstr/>
      </vt:variant>
      <vt:variant>
        <vt:lpwstr>_Toc151733451</vt:lpwstr>
      </vt:variant>
      <vt:variant>
        <vt:i4>1245239</vt:i4>
      </vt:variant>
      <vt:variant>
        <vt:i4>14</vt:i4>
      </vt:variant>
      <vt:variant>
        <vt:i4>0</vt:i4>
      </vt:variant>
      <vt:variant>
        <vt:i4>5</vt:i4>
      </vt:variant>
      <vt:variant>
        <vt:lpwstr/>
      </vt:variant>
      <vt:variant>
        <vt:lpwstr>_Toc151733450</vt:lpwstr>
      </vt:variant>
      <vt:variant>
        <vt:i4>1179703</vt:i4>
      </vt:variant>
      <vt:variant>
        <vt:i4>8</vt:i4>
      </vt:variant>
      <vt:variant>
        <vt:i4>0</vt:i4>
      </vt:variant>
      <vt:variant>
        <vt:i4>5</vt:i4>
      </vt:variant>
      <vt:variant>
        <vt:lpwstr/>
      </vt:variant>
      <vt:variant>
        <vt:lpwstr>_Toc151733449</vt:lpwstr>
      </vt:variant>
      <vt:variant>
        <vt:i4>1179703</vt:i4>
      </vt:variant>
      <vt:variant>
        <vt:i4>2</vt:i4>
      </vt:variant>
      <vt:variant>
        <vt:i4>0</vt:i4>
      </vt:variant>
      <vt:variant>
        <vt:i4>5</vt:i4>
      </vt:variant>
      <vt:variant>
        <vt:lpwstr/>
      </vt:variant>
      <vt:variant>
        <vt:lpwstr>_Toc151733448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Office2016S0255</dc:creator>
  <cp:keywords/>
  <dc:description/>
  <cp:lastModifiedBy>Office2016S0255</cp:lastModifiedBy>
  <cp:revision>3</cp:revision>
  <dcterms:created xsi:type="dcterms:W3CDTF">2023-11-28T06:39:00Z</dcterms:created>
  <dcterms:modified xsi:type="dcterms:W3CDTF">2023-12-01T13:30:00Z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0x010100EA8175C342F3CF40A6BF02B98F923CF7</vt:lpwstr>
  </property>
</Properties>
</file>