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keepNext w:val="0"/>
        <w:spacing w:before="0" w:after="120" w:line="283" w:lineRule="auto"/>
        <w:jc w:val="center"/>
      </w:pPr>
      <w:r>
        <w:rPr>
          <w:rFonts w:ascii="Microsoft YaHei" w:hAnsi="Microsoft YaHei" w:eastAsia="Microsoft YaHei"/>
          <w:b/>
          <w:color w:val="35C2D8"/>
          <w:sz w:val="18"/>
        </w:rPr>
        <w:t>PRODUCT REQUIREMENTS DOCUMENT</w:t>
      </w:r>
    </w:p>
    <w:p>
      <w:pPr>
        <w:keepNext w:val="0"/>
        <w:spacing w:before="0" w:after="200" w:line="283" w:lineRule="auto"/>
        <w:jc w:val="center"/>
      </w:pPr>
      <w:r>
        <w:rPr>
          <w:rFonts w:ascii="Microsoft YaHei" w:hAnsi="Microsoft YaHei" w:eastAsia="Microsoft YaHei"/>
          <w:b/>
          <w:color w:val="171A2B"/>
          <w:sz w:val="62"/>
        </w:rPr>
        <w:t>AI 游戏推荐网站</w:t>
      </w:r>
    </w:p>
    <w:p>
      <w:pPr>
        <w:keepNext w:val="0"/>
        <w:spacing w:before="0" w:after="360" w:line="283" w:lineRule="auto"/>
        <w:jc w:val="center"/>
      </w:pPr>
      <w:r>
        <w:rPr>
          <w:rFonts w:ascii="Microsoft YaHei" w:hAnsi="Microsoft YaHei" w:eastAsia="Microsoft YaHei"/>
          <w:b w:val="0"/>
          <w:color w:val="6C5CE7"/>
          <w:sz w:val="34"/>
        </w:rPr>
        <w:t>产品需求文档（PRD）模板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98"/>
            <w:shd w:fill="6C5CE7"/>
          </w:tcPr>
          <w:p/>
        </w:tc>
        <w:tc>
          <w:tcPr>
            <w:tcW w:type="dxa" w:w="9127"/>
            <w:shd w:fill="F8F9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171A2B"/>
                <w:sz w:val="17"/>
              </w:rPr>
              <w:t xml:space="preserve">模板使用说明  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6"/>
              </w:rPr>
              <w:t>将所有“请填写”占位文字替换为实际内容；不适用的章节可删除。建议每次评审后更新版本记录。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8"/>
              </w:rPr>
              <w:t>产品名称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8"/>
              </w:rPr>
              <w:t>[请填写正式名称]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8"/>
              </w:rPr>
              <w:t>文档版本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8"/>
              </w:rPr>
              <w:t>V0.1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8"/>
              </w:rPr>
              <w:t>负责人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8"/>
              </w:rPr>
              <w:t>[姓名 / 团队]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8"/>
              </w:rPr>
              <w:t>创建日期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8"/>
              </w:rPr>
              <w:t>[YYYY-MM-DD]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8"/>
              </w:rPr>
              <w:t>文档状态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8"/>
              </w:rPr>
              <w:t>☐ 草稿   ☐ 评审中   ☐ 已确认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00  </w:t>
      </w:r>
      <w:r>
        <w:rPr>
          <w:rFonts w:ascii="Microsoft YaHei" w:hAnsi="Microsoft YaHei" w:eastAsia="Microsoft YaHei"/>
          <w:b/>
          <w:color w:val="171A2B"/>
          <w:sz w:val="32"/>
        </w:rPr>
        <w:t>文档管理</w:t>
      </w: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产品 / 项目名称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PRD 负责人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设计负责人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技术负责人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目标发布日期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相关文档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[原型 / 设计稿 / 技术方案 / 数据字典链接]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修改人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变更说明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V0.1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[日期]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[姓名]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创建文档框架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草稿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V0.2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[日期]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[姓名]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V1.0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[日期]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[姓名]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正式版本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待确认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评审记录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姓名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意见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结论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日期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产品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☐ 通过 ☐ 修改后通过 ☐ 不通过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设计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☐ 通过 ☐ 修改后通过 ☐ 不通过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研发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☐ 通过 ☐ 修改后通过 ☐ 不通过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01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项目概述与背景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02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目标、原则与范围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03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目标用户与使用场景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04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产品结构与用户流程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05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功能需求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06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AI Agent 与推荐策略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07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数据与内容体系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08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交互与视觉要求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09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非功能性需求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10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指标与埋点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11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计划、风险与依赖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12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验收标准与附录</w:t>
            </w:r>
          </w:p>
        </w:tc>
      </w:tr>
    </w:tbl>
    <w:p>
      <w:pPr>
        <w:spacing w:after="20"/>
      </w:pP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01  </w:t>
      </w:r>
      <w:r>
        <w:rPr>
          <w:rFonts w:ascii="Microsoft YaHei" w:hAnsi="Microsoft YaHei" w:eastAsia="Microsoft YaHei"/>
          <w:b/>
          <w:color w:val="171A2B"/>
          <w:sz w:val="32"/>
        </w:rPr>
        <w:t>项目概述与背景</w:t>
      </w: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1.1 一句话产品定义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5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7"/>
              </w:rPr>
              <w:t>请填写：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7"/>
              </w:rPr>
              <w:t>说明产品为谁、解决什么问题、提供什么核心价值。</w:t>
            </w:r>
          </w:p>
          <w:p/>
          <w:p/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1.2 项目背景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5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7"/>
              </w:rPr>
              <w:t>请填写：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7"/>
              </w:rPr>
              <w:t>行业背景、用户现状、项目发起原因、已验证的信息或数据。</w:t>
            </w:r>
          </w:p>
          <w:p/>
          <w:p/>
          <w:p/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1.3 用户问题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用户痛点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发生场景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严重程度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现有解决方式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P-01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☐ 高 ☐ 中 ☐ 低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P-02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☐ 高 ☐ 中 ☐ 低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P-03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☐ 高 ☐ 中 ☐ 低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1.4 产品机会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5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7"/>
              </w:rPr>
              <w:t>请填写：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7"/>
              </w:rPr>
              <w:t>为什么现在值得做？AI 带来的独特价值是什么？与榜单 / 评分网站有什么区别？</w:t>
            </w:r>
          </w:p>
          <w:p/>
          <w:p/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1.5 竞品分析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产品 / 方案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核心能力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优势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不足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借鉴点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[竞品 1]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[竞品 2]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[替代方案]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02  </w:t>
      </w:r>
      <w:r>
        <w:rPr>
          <w:rFonts w:ascii="Microsoft YaHei" w:hAnsi="Microsoft YaHei" w:eastAsia="Microsoft YaHei"/>
          <w:b/>
          <w:color w:val="171A2B"/>
          <w:sz w:val="32"/>
        </w:rPr>
        <w:t>目标、原则与范围</w:t>
      </w: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2.1 产品目标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目标描述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衡量指标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目标值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周期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G-01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[指标]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[目标值]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[周期]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G-02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[指标]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[目标值]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[周期]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G-03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[指标]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[目标值]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[周期]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2.2 非目标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5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7"/>
              </w:rPr>
              <w:t>请填写：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7"/>
              </w:rPr>
              <w:t>明确本阶段不会解决的问题，防止范围扩大。</w:t>
            </w:r>
          </w:p>
          <w:p/>
          <w:p/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2.3 产品原则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原则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5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决策示例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真实优先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事实来自结构化数据，AI 不得编造。</w:t>
            </w:r>
          </w:p>
        </w:tc>
        <w:tc>
          <w:tcPr>
            <w:tcW w:type="dxa" w:w="35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解释优先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说明适合与不适合的原因。</w:t>
            </w:r>
          </w:p>
        </w:tc>
        <w:tc>
          <w:tcPr>
            <w:tcW w:type="dxa" w:w="35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低门槛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无需冗长问卷即可获得首轮推荐。</w:t>
            </w:r>
          </w:p>
        </w:tc>
        <w:tc>
          <w:tcPr>
            <w:tcW w:type="dxa" w:w="35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用户可控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允许筛选、排除、纠正与删除偏好。</w:t>
            </w:r>
          </w:p>
        </w:tc>
        <w:tc>
          <w:tcPr>
            <w:tcW w:type="dxa" w:w="35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2.4 平台与区域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Steam / PC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PlayStation 4 / 5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Nintendo Switch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Xbox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移动游戏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其他：[请填写]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5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7"/>
              </w:rPr>
              <w:t>请填写：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7"/>
              </w:rPr>
              <w:t>首发地区、语言、货币、设备与浏览器覆盖范围。</w:t>
            </w:r>
          </w:p>
          <w:p/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2.5 MVP 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范围内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范围外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P0 / 必须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P1 / 应有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P2 / 可选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03  </w:t>
      </w:r>
      <w:r>
        <w:rPr>
          <w:rFonts w:ascii="Microsoft YaHei" w:hAnsi="Microsoft YaHei" w:eastAsia="Microsoft YaHei"/>
          <w:b/>
          <w:color w:val="171A2B"/>
          <w:sz w:val="32"/>
        </w:rPr>
        <w:t>目标用户与使用场景</w:t>
      </w: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3.1 用户群体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用户群体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特征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核心需求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主要障碍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选择困难型玩家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情境型玩家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[P0/P1]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多人决策者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[P1/P2]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3.2 用户画像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Persona A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Persona B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昵称 / 类型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拥有平台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喜欢的游戏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不喜欢的元素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游戏时间 / 预算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核心动机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典型原话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“[请填写]”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“[请填写]”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3.3 核心场景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用户任务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期望结果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频率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S-01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今晚不知道玩什么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描述心情和可用时间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快速获得可信推荐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S-02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S-03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3.4 用户故事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98"/>
            <w:shd w:fill="35C2D8"/>
          </w:tcPr>
          <w:p/>
        </w:tc>
        <w:tc>
          <w:tcPr>
            <w:tcW w:type="dxa" w:w="9127"/>
            <w:shd w:fill="F8F9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171A2B"/>
                <w:sz w:val="17"/>
              </w:rPr>
              <w:t xml:space="preserve">填写句式  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6"/>
              </w:rPr>
              <w:t>作为【某类用户】，我希望【完成某项任务】，从而【获得某种价值】。验收条件应可观察、可测试。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用户故事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验收条件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US-001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作为 [用户]，我希望 [行为]，从而 [价值]。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P0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Given / When / Then：[请填写]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US-002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P0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US-003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P1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04  </w:t>
      </w:r>
      <w:r>
        <w:rPr>
          <w:rFonts w:ascii="Microsoft YaHei" w:hAnsi="Microsoft YaHei" w:eastAsia="Microsoft YaHei"/>
          <w:b/>
          <w:color w:val="171A2B"/>
          <w:sz w:val="32"/>
        </w:rPr>
        <w:t>产品结构与用户流程</w:t>
      </w: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4.1 信息架构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5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7"/>
              </w:rPr>
              <w:t>请填写：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7"/>
              </w:rPr>
              <w:t>填写一级、二级页面结构，或粘贴信息架构图链接。</w:t>
            </w:r>
          </w:p>
          <w:p/>
          <w:p/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一级模块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 / 功能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登录要求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MVP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首页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价值主张、快捷场景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否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是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AI 推荐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对话、筛选、推荐卡片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可选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是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游戏详情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基础信息、推荐理由、相似游戏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否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是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个人中心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画像、反馈、收藏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是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4.2 核心流程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用户行为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系统响应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异常 / 分支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1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进入首页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展示价值主张与推荐入口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2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输入自然语言需求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提取偏好并判断信息是否充足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信息不足时追问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3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确认或调整条件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查询候选游戏并排序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无结果时放宽次要条件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4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查看推荐卡片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展示理由、平台和风险提示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缺失字段标注未知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5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反馈或继续追问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更新偏好并重新推荐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4.3 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 ID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主要组件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PG-01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首页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☐ 待设计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PG-02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AI 推荐页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☐ 待设计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PG-03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游戏详情页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☐ 待设计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PG-04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个人中心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☐ 待设计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4.4 异常流程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输入模糊或矛盾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没有符合条件的游戏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游戏数据缺失或过期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AI 服务超时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用户未登录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外部商店链接失效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5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7"/>
              </w:rPr>
              <w:t>请填写：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7"/>
              </w:rPr>
              <w:t>逐项说明处理方式、提示文案和可恢复操作。</w:t>
            </w:r>
          </w:p>
          <w:p/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05  </w:t>
      </w:r>
      <w:r>
        <w:rPr>
          <w:rFonts w:ascii="Microsoft YaHei" w:hAnsi="Microsoft YaHei" w:eastAsia="Microsoft YaHei"/>
          <w:b/>
          <w:color w:val="171A2B"/>
          <w:sz w:val="32"/>
        </w:rPr>
        <w:t>功能需求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98"/>
            <w:shd w:fill="6C5CE7"/>
          </w:tcPr>
          <w:p/>
        </w:tc>
        <w:tc>
          <w:tcPr>
            <w:tcW w:type="dxa" w:w="9127"/>
            <w:shd w:fill="F8F9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171A2B"/>
                <w:sz w:val="17"/>
              </w:rPr>
              <w:t xml:space="preserve">优先级  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6"/>
              </w:rPr>
              <w:t>P0 = MVP 必须；P1 = 重要但可后置；P2 = 增强体验。每条需求都应包含正常流程、异常流程和验收标准。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5.1 功能总表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需求名称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需求说明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FR-001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首页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快捷推荐场景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P0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FR-002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AI 对话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自然语言推荐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P0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FR-003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推荐结果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游戏推荐卡片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P0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FR-004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筛选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平台 / 预算 / 人数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P0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FR-005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反馈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喜欢 / 不喜欢 / 玩过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P1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FR-006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账户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保存偏好与历史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P1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待确认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FR-007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详情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游戏详情与相似推荐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P1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待确认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5.2 单项需求规格（复制本段）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填写内容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需求 ID / 名称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FR-[编号] / [名称]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需求目标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[解决什么用户问题]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触发条件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[何时触发]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前置条件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[登录、数据、权限等]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正常流程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1. [请填写]</w:t>
              <w:br/>
              <w:t>2. [请填写]</w:t>
              <w:br/>
              <w:t>3. 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异常流程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[无结果、超时、错误、重复操作等]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页面 / 交互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[原型链接、组件与状态]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数据与埋点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[输入、输出、事件、属性]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验收标准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Given [前置] / When [操作] / Then [结果]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优先级与依赖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[P0/P1/P2]；依赖：[请填写]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06  </w:t>
      </w:r>
      <w:r>
        <w:rPr>
          <w:rFonts w:ascii="Microsoft YaHei" w:hAnsi="Microsoft YaHei" w:eastAsia="Microsoft YaHei"/>
          <w:b/>
          <w:color w:val="171A2B"/>
          <w:sz w:val="32"/>
        </w:rPr>
        <w:t>AI Agent 与推荐策略</w:t>
      </w: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6.1 角色与边界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5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7"/>
              </w:rPr>
              <w:t>请填写：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7"/>
              </w:rPr>
              <w:t>定义 Agent 的角色、语气、能做什么、不能做什么，以及何时追问、拒答或转为普通筛选。</w:t>
            </w:r>
          </w:p>
          <w:p/>
          <w:p/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角色定位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[可信、了解游戏但不夸大的推荐顾问]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沟通语气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允许能力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理解需求、查询工具、排序、解释、追问、记录反馈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禁止行为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编造游戏、平台、价格、评分或可玩人数；泄露隐私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不确定性处理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[标注未知 / 请求确认 / 提供替代方案]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6.2 Agent 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处理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失败处理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意图识别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用户自然语言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提取目标与约束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结构化偏好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要求澄清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候选召回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结构化偏好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查询游戏数据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候选集合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放宽次要条件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过滤排序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候选集合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过滤 + 个性化评分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Top N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解释无结果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理由生成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事实 + 偏好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生成有依据的理由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推荐卡片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缺失字段不推断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反馈学习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用户反馈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更新会话或画像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新一轮推荐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允许撤销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6.3 偏好字段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示例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必需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冲突处理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platforms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数组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Steam, PS5, Switch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是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明确选择优先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genres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数组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RPG, Roguelike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否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budget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区间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0-100 元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否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session_length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区间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30-120 分钟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否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difficulty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枚举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轻松 / 适中 / 困难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否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player_count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数值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1 / 2 / 4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否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mood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标签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放松、刺激、沉浸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否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6.4 输出规则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输出项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推荐数量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[首轮 3-6 款；请确认]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推荐理由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必须关联用户需求，不只复述游戏简介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风险提示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明确可能不适合的点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事实信息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来自工具或数据库，并记录更新时间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后续操作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喜欢 / 不感兴趣 / 玩过 / 详情 / 继续追问</w:t>
            </w:r>
          </w:p>
        </w:tc>
      </w:tr>
    </w:tbl>
    <w:p>
      <w:pPr>
        <w:spacing w:after="20"/>
      </w:pP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07  </w:t>
      </w:r>
      <w:r>
        <w:rPr>
          <w:rFonts w:ascii="Microsoft YaHei" w:hAnsi="Microsoft YaHei" w:eastAsia="Microsoft YaHei"/>
          <w:b/>
          <w:color w:val="171A2B"/>
          <w:sz w:val="32"/>
        </w:rPr>
        <w:t>数据与内容体系</w:t>
      </w: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7.1 游戏数据字段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更新频率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game_id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String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内部 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—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是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唯一标识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title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String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[数据源]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[频率]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是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多语言名称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platforms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Array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[数据源]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[频率]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是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平台与版本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genres / tags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Array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[数据源]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[频率]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是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标准化标签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price / region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Object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[数据源]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[频率]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否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地区与时间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playtime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Range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[数据源]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[频率]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否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主线 / 完成度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player_count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Object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[数据源]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[频率]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否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本地 / 在线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embedding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Vector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内部生成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内容更新时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是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语义召回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7.2 数据来源与合规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授权 / 条款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限制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兜底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[来源 1]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游戏元数据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[请核验]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[来源 2]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封面图片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[请核验]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[来源 3]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商店与价格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[请核验]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7.3 推荐评分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98"/>
            <w:shd w:fill="35C2D8"/>
          </w:tcPr>
          <w:p/>
        </w:tc>
        <w:tc>
          <w:tcPr>
            <w:tcW w:type="dxa" w:w="9127"/>
            <w:shd w:fill="F8F9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171A2B"/>
                <w:sz w:val="17"/>
              </w:rPr>
              <w:t xml:space="preserve">示例  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6"/>
              </w:rPr>
              <w:t>最终得分 = 偏好匹配 + 质量得分 + 新颖性得分 − 风险惩罚。实际公式和权重由产品与算法确认。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因素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计算方式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平台与硬条件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未满足则过滤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不可妥协条件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类型 / 标签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历史反馈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质量 / 口碑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避免只追热门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探索与多样性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避免推荐趋同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7.4 用户数据与隐私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最小化收集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明确用户同意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支持数据导出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支持删除账户与数据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敏感信息脱敏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未成年人保护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第三方共享披露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日志保存周期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5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7"/>
              </w:rPr>
              <w:t>请填写：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7"/>
              </w:rPr>
              <w:t>数据保留周期、权限、删除策略、隐私政策与负责人。</w:t>
            </w:r>
          </w:p>
          <w:p/>
        </w:tc>
      </w:tr>
    </w:tbl>
    <w:p>
      <w:pPr>
        <w:spacing w:after="20"/>
      </w:pP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08  </w:t>
      </w:r>
      <w:r>
        <w:rPr>
          <w:rFonts w:ascii="Microsoft YaHei" w:hAnsi="Microsoft YaHei" w:eastAsia="Microsoft YaHei"/>
          <w:b/>
          <w:color w:val="171A2B"/>
          <w:sz w:val="32"/>
        </w:rPr>
        <w:t>交互与视觉要求</w:t>
      </w: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8.1 体验目标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衡量方式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目标值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首次推荐足够快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提交到首屏结果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[例如 ≤ 5 秒]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推荐理由易理解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用户能说明推荐依据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调整条件简单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完成一次修改所需操作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跨设备可用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核心流程在目标设备完成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8.2 页面状态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展示内容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用户操作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文案要求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初始态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引导语、示例、快捷场景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输入 / 点击示例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具体、低门槛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加载态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阶段反馈或骨架屏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取消 / 等待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避免虚假进度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成功态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推荐卡片与解释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反馈 / 追问 / 详情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结论优先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空状态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无匹配原因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放宽条件 / 重试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不责备用户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错误态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错误与恢复方式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重试 / 返回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不暴露内部信息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8.3 推荐卡片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封面与游戏名称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支持平台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推荐匹配度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一句话结论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个性化理由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可能不适合的点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价格 / 地区 / 更新时间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反馈操作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详情 / 商店入口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8.4 视觉规范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品牌关键词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[聪明、可信、探索感、游戏氛围]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色彩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[主色 / 辅色 / 状态色]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字体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[中英文字体与字号]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图片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[封面比例、占位图、版权与缓存]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动效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[场景、时长、减少动态效果]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响应式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[桌面 / 平板 / 手机断点]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8.5 可访问性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键盘可操作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清晰焦点状态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颜色对比度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图片替代文本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表单标签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错误提示可读</w:t>
            </w:r>
          </w:p>
        </w:tc>
      </w:tr>
      <w:tr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不只用颜色传达信息</w:t>
            </w:r>
          </w:p>
        </w:tc>
        <w:tc>
          <w:tcPr>
            <w:tcW w:type="dxa" w:w="501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7"/>
              </w:rPr>
              <w:t>☐  支持减少动画</w:t>
            </w:r>
          </w:p>
        </w:tc>
      </w:tr>
    </w:tbl>
    <w:p>
      <w:pPr>
        <w:spacing w:after="20"/>
      </w:pP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09  </w:t>
      </w:r>
      <w:r>
        <w:rPr>
          <w:rFonts w:ascii="Microsoft YaHei" w:hAnsi="Microsoft YaHei" w:eastAsia="Microsoft YaHei"/>
          <w:b/>
          <w:color w:val="171A2B"/>
          <w:sz w:val="32"/>
        </w:rPr>
        <w:t>非功能性需求</w:t>
      </w: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9.1 性能与可用性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目标值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测试方式</w:t>
            </w:r>
          </w:p>
        </w:tc>
      </w:tr>
      <w:tr>
        <w:trPr>
          <w:cantSplit/>
        </w:trPr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NFR-01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首屏加载性能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Lighthouse / RUM</w:t>
            </w:r>
          </w:p>
        </w:tc>
      </w:tr>
      <w:tr>
        <w:trPr>
          <w:cantSplit/>
        </w:trPr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NFR-02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推荐接口响应时间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[P50 / P95]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压测与监控</w:t>
            </w:r>
          </w:p>
        </w:tc>
      </w:tr>
      <w:tr>
        <w:trPr>
          <w:cantSplit/>
        </w:trPr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NFR-03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系统可用性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月度统计</w:t>
            </w:r>
          </w:p>
        </w:tc>
      </w:tr>
      <w:tr>
        <w:trPr>
          <w:cantSplit/>
        </w:trPr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NFR-04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错误率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日志与告警</w:t>
            </w:r>
          </w:p>
        </w:tc>
      </w:tr>
      <w:tr>
        <w:trPr>
          <w:cantSplit/>
        </w:trPr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NFR-05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并发能力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压力测试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9.2 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身份与权限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[认证方式、权限模型、会话过期]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输入安全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防注入、XSS、恶意提示与超长输入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API 与密钥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服务端保存、轮换、最小权限、限流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数据安全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传输加密、静态加密、备份恢复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审计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关键操作日志与异常访问告警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内容安全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用户输入与模型输出策略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9.3 AI 特有要求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监控指标</w:t>
            </w:r>
          </w:p>
        </w:tc>
      </w:tr>
      <w:tr>
        <w:trPr>
          <w:cantSplit/>
        </w:trPr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幻觉 / 错误事实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只使用检索事实；未知时明确说明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事实错误率</w:t>
            </w:r>
          </w:p>
        </w:tc>
      </w:tr>
      <w:tr>
        <w:trPr>
          <w:cantSplit/>
        </w:trPr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提示注入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隔离指令、工具白名单、过滤外部内容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拦截率</w:t>
            </w:r>
          </w:p>
        </w:tc>
      </w:tr>
      <w:tr>
        <w:trPr>
          <w:cantSplit/>
        </w:trPr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输出不稳定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结构化校验、重试、版本固定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格式失败率</w:t>
            </w:r>
          </w:p>
        </w:tc>
      </w:tr>
      <w:tr>
        <w:trPr>
          <w:cantSplit/>
        </w:trPr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成本失控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缓存、上下文裁剪、模型分级、告警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单次推荐成本</w:t>
            </w:r>
          </w:p>
        </w:tc>
      </w:tr>
      <w:tr>
        <w:trPr>
          <w:cantSplit/>
        </w:trPr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偏见与不当内容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安全审核、年龄分级、举报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投诉率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9.4 兼容性与国际化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5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7"/>
              </w:rPr>
              <w:t>请填写：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7"/>
              </w:rPr>
              <w:t>浏览器、设备、系统、语言、时区、货币、地区商店与日期格式要求。</w:t>
            </w:r>
          </w:p>
          <w:p/>
          <w:p/>
        </w:tc>
      </w:tr>
    </w:tbl>
    <w:p>
      <w:pPr>
        <w:spacing w:after="20"/>
      </w:pP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10  </w:t>
      </w:r>
      <w:r>
        <w:rPr>
          <w:rFonts w:ascii="Microsoft YaHei" w:hAnsi="Microsoft YaHei" w:eastAsia="Microsoft YaHei"/>
          <w:b/>
          <w:color w:val="171A2B"/>
          <w:sz w:val="32"/>
        </w:rPr>
        <w:t>指标与埋点</w:t>
      </w: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10.1 北极星指标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5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7"/>
              </w:rPr>
              <w:t>请填写：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7"/>
              </w:rPr>
              <w:t>选择能够代表用户持续获得价值的指标，并说明定义与计算口径。</w:t>
            </w:r>
          </w:p>
          <w:p/>
          <w:p/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10.2 指标体系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层级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31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定义 / 公式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目标值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数据源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获客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访问用户数</w:t>
            </w:r>
          </w:p>
        </w:tc>
        <w:tc>
          <w:tcPr>
            <w:tcW w:type="dxa" w:w="31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分析平台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激活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首次推荐完成率</w:t>
            </w:r>
          </w:p>
        </w:tc>
        <w:tc>
          <w:tcPr>
            <w:tcW w:type="dxa" w:w="31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获得结果用户 / 进入推荐页用户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事件埋点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价值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推荐正反馈率</w:t>
            </w:r>
          </w:p>
        </w:tc>
        <w:tc>
          <w:tcPr>
            <w:tcW w:type="dxa" w:w="31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正反馈 / 有反馈推荐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反馈事件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留存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7 日回访率</w:t>
            </w:r>
          </w:p>
        </w:tc>
        <w:tc>
          <w:tcPr>
            <w:tcW w:type="dxa" w:w="31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用户行为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效率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首轮推荐耗时</w:t>
            </w:r>
          </w:p>
        </w:tc>
        <w:tc>
          <w:tcPr>
            <w:tcW w:type="dxa" w:w="31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服务日志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成本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单次有效推荐成本</w:t>
            </w:r>
          </w:p>
        </w:tc>
        <w:tc>
          <w:tcPr>
            <w:tcW w:type="dxa" w:w="31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服务成本 / 有效会话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成本日志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10.3 埋点清单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事件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触发时机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关键属性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recommendation_started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用户提交需求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platform, entry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漏斗起点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recommendation_shown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结果展示完成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game_ids, latency, model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成功率与性能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recommendation_feedback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用户反馈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game_id, type, rank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推荐质量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filter_changed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筛选改变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field, old, new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偏好分析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store_link_clicked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点击商店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game_id, platform, region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转化分析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10.4 实验计划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实验 ID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假设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变量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主指标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保护指标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周期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EXP-01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A：[方案]</w:t>
              <w:br/>
              <w:t>B：[方案]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[错误率 / 延迟]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[周期]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EXP-02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[周期]</w:t>
            </w:r>
          </w:p>
        </w:tc>
      </w:tr>
    </w:tbl>
    <w:p>
      <w:pPr>
        <w:spacing w:after="20"/>
      </w:pP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11  </w:t>
      </w:r>
      <w:r>
        <w:rPr>
          <w:rFonts w:ascii="Microsoft YaHei" w:hAnsi="Microsoft YaHei" w:eastAsia="Microsoft YaHei"/>
          <w:b/>
          <w:color w:val="171A2B"/>
          <w:sz w:val="32"/>
        </w:rPr>
        <w:t>计划、风险与依赖</w:t>
      </w: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11.1 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负责人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开始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结束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需求确认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PRD、范围、验收标准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[姓名]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设计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流程、原型、视觉稿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[姓名]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开发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前后端、AI、数据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[姓名]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测试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功能、性能、安全、AI 评测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[姓名]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发布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部署、监控、回滚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[姓名]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未开始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11.2 依赖项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依赖内容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提供方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最晚时间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DEP-01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游戏数据源与授权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阻塞数据接入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未确认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DEP-02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AI 模型与预算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阻塞 Agent 开发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未确认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DEP-03</w:t>
            </w:r>
          </w:p>
        </w:tc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设计系统 / 品牌素材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[日期]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影响前端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未确认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11.3 风险登记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概率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影响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应对措施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负责人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R-01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数据不完整或不可商用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中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高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多数据源与人工补录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[姓名]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R-02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AI 推荐事实错误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中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高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检索约束、校验与评测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[姓名]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R-03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冷启动效果不足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高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中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问答引导、热门先验、探索策略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[姓名]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R-04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响应慢或成本过高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中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中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缓存、模型分级与告警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[姓名]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R-05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[高/中/低]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[高/中/低]</w:t>
            </w:r>
          </w:p>
        </w:tc>
        <w:tc>
          <w:tcPr>
            <w:tcW w:type="dxa" w:w="27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[姓名]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11.4 发布与回滚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F5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7"/>
              </w:rPr>
              <w:t>请填写：</w:t>
            </w:r>
            <w:r>
              <w:rPr>
                <w:rFonts w:ascii="Microsoft YaHei" w:hAnsi="Microsoft YaHei" w:eastAsia="Microsoft YaHei"/>
                <w:b w:val="0"/>
                <w:color w:val="666B80"/>
                <w:sz w:val="17"/>
              </w:rPr>
              <w:t>灰度范围、发布检查单、监控看板、回滚条件、步骤和负责人。</w:t>
            </w:r>
          </w:p>
          <w:p/>
          <w:p/>
        </w:tc>
      </w:tr>
    </w:tbl>
    <w:p>
      <w:pPr>
        <w:spacing w:after="20"/>
      </w:pPr>
    </w:p>
    <w:p>
      <w:pPr>
        <w:keepNext/>
        <w:spacing w:before="40" w:after="180" w:line="283" w:lineRule="auto"/>
        <w:pBdr>
          <w:bottom w:val="single" w:sz="14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12  </w:t>
      </w:r>
      <w:r>
        <w:rPr>
          <w:rFonts w:ascii="Microsoft YaHei" w:hAnsi="Microsoft YaHei" w:eastAsia="Microsoft YaHei"/>
          <w:b/>
          <w:color w:val="171A2B"/>
          <w:sz w:val="32"/>
        </w:rPr>
        <w:t>验收标准与附录</w:t>
      </w: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12.1 MVP 总体验收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验收项</w:t>
            </w:r>
          </w:p>
        </w:tc>
        <w:tc>
          <w:tcPr>
            <w:tcW w:type="dxa" w:w="4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标准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负责人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核心流程</w:t>
            </w:r>
          </w:p>
        </w:tc>
        <w:tc>
          <w:tcPr>
            <w:tcW w:type="dxa" w:w="4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从输入需求到获得推荐并反馈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☐ 通过 ☐ 不通过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数据准确性</w:t>
            </w:r>
          </w:p>
        </w:tc>
        <w:tc>
          <w:tcPr>
            <w:tcW w:type="dxa" w:w="4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关键游戏事实达到约定准确率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☐ 通过 ☐ 不通过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异常处理</w:t>
            </w:r>
          </w:p>
        </w:tc>
        <w:tc>
          <w:tcPr>
            <w:tcW w:type="dxa" w:w="4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无结果、超时、数据缺失均可恢复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☐ 通过 ☐ 不通过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性能</w:t>
            </w:r>
          </w:p>
        </w:tc>
        <w:tc>
          <w:tcPr>
            <w:tcW w:type="dxa" w:w="4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达到 NFR 约定指标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☐ 通过 ☐ 不通过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安全与隐私</w:t>
            </w:r>
          </w:p>
        </w:tc>
        <w:tc>
          <w:tcPr>
            <w:tcW w:type="dxa" w:w="4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完成安全与数据删除验证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☐ 通过 ☐ 不通过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埋点</w:t>
            </w:r>
          </w:p>
        </w:tc>
        <w:tc>
          <w:tcPr>
            <w:tcW w:type="dxa" w:w="43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核心漏斗和反馈事件可查看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[请填写]</w:t>
            </w:r>
          </w:p>
        </w:tc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5"/>
              </w:rPr>
              <w:t>☐ 通过 ☐ 不通过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12.2 AI 推荐评测集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案例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用户请求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期望约束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期望行为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结果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EVAL-001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今晚两个人玩，轻松一点，Switch。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双人、Switch、低压力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返回多样结果并解释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EVAL-002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类似某游戏，但不要太难。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相似元素、降低难度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识别正负偏好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EVAL-003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100 元以内。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价格与地区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未知时不编造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EVAL-004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12.3 待决策事项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选项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决策人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截止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结论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D-01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首版是否要求登录？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A 游客可用 / B 必须登录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[姓名]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[日期]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[待定]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D-02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是否展示实时价格？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A 首版展示 / B 后置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[姓名]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[日期]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[待定]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D-03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2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[请填写]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[姓名]</w:t>
            </w:r>
          </w:p>
        </w:tc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[日期]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4"/>
              </w:rPr>
              <w:t>[待定]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12.4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AI Agent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理解目标、调用工具并执行多步骤推荐的 AI 系统。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候选召回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从游戏库中找出可能符合需求的游戏集合。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硬条件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不满足即不能推荐的条件，例如平台或人数。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有效推荐会话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[请填写统计定义]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[术语]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[定义]</w:t>
            </w:r>
          </w:p>
        </w:tc>
      </w:tr>
    </w:tbl>
    <w:p>
      <w:pPr>
        <w:spacing w:after="20"/>
      </w:pPr>
    </w:p>
    <w:p>
      <w:pPr>
        <w:keepNext/>
        <w:spacing w:before="120" w:after="80" w:line="283" w:lineRule="auto"/>
      </w:pPr>
      <w:r>
        <w:rPr>
          <w:rFonts w:ascii="Microsoft YaHei" w:hAnsi="Microsoft YaHei" w:eastAsia="Microsoft YaHei"/>
          <w:b/>
          <w:color w:val="22263A"/>
          <w:sz w:val="22"/>
        </w:rPr>
        <w:t>12.5 附件与链接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链接 / 路径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产品原型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视觉设计稿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技术方案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数据字典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  <w:shd w:fill="FAFAFD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AI Prompt / 工具协议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8DBE7"/>
              <w:start w:val="single" w:sz="5" w:color="D8DBE7"/>
              <w:bottom w:val="single" w:sz="5" w:color="D8DBE7"/>
              <w:end w:val="single" w:sz="5" w:color="D8DBE7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63A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 w:val="0"/>
        <w:spacing w:before="160" w:after="80" w:line="283" w:lineRule="auto"/>
        <w:jc w:val="center"/>
      </w:pPr>
      <w:r>
        <w:rPr>
          <w:rFonts w:ascii="Microsoft YaHei" w:hAnsi="Microsoft YaHei" w:eastAsia="Microsoft YaHei"/>
          <w:b/>
          <w:color w:val="6C5CE7"/>
          <w:sz w:val="16"/>
        </w:rPr>
        <w:t>—  END OF TEMPLATE 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35" w:bottom="850" w:left="935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66B80"/>
        <w:sz w:val="16"/>
      </w:rPr>
      <w:t xml:space="preserve">PRD TEMPLATE  ·  </w:t>
    </w:r>
    <w:r>
      <w:rPr>
        <w:rFonts w:ascii="Microsoft YaHei" w:hAnsi="Microsoft YaHei" w:eastAsia="Microsoft YaHei"/>
        <w:b w:val="0"/>
        <w:color w:val="666B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83" w:lineRule="auto"/>
    </w:pPr>
    <w:r>
      <w:rPr>
        <w:rFonts w:ascii="Microsoft YaHei" w:hAnsi="Microsoft YaHei" w:eastAsia="Microsoft YaHei"/>
        <w:b/>
        <w:color w:val="6C5CE7"/>
        <w:sz w:val="16"/>
      </w:rPr>
      <w:t>AI GAME DISCOVERY</w:t>
    </w:r>
    <w:r>
      <w:rPr>
        <w:rFonts w:ascii="Microsoft YaHei" w:hAnsi="Microsoft YaHei" w:eastAsia="Microsoft YaHei"/>
        <w:b w:val="0"/>
        <w:color w:val="666B80"/>
        <w:sz w:val="16"/>
      </w:rPr>
      <w:t xml:space="preserve">   /   产品需求文档模板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Microsoft YaHei" w:hAnsi="Microsoft YaHei" w:eastAsia="Microsoft YaHei"/>
      <w:color w:val="2226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游戏推荐网站 PRD 模板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