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C8" w:rsidRPr="00630B78" w:rsidRDefault="00630B78">
      <w:pPr>
        <w:rPr>
          <w:rFonts w:ascii="Times New Roman" w:hAnsi="Times New Roman" w:cs="Times New Roman"/>
          <w:b/>
          <w:sz w:val="36"/>
          <w:szCs w:val="36"/>
        </w:rPr>
      </w:pPr>
      <w:r w:rsidRPr="00630B78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:rsidR="00630B78" w:rsidRDefault="00630B78">
      <w:pPr>
        <w:rPr>
          <w:rFonts w:asciiTheme="majorHAnsi" w:hAnsiTheme="majorHAnsi" w:cstheme="majorHAnsi"/>
          <w:b/>
          <w:sz w:val="36"/>
          <w:szCs w:val="36"/>
        </w:rPr>
      </w:pPr>
    </w:p>
    <w:p w:rsidR="00630B78" w:rsidRDefault="00630B78">
      <w:pPr>
        <w:rPr>
          <w:rFonts w:ascii="Times New Roman" w:hAnsi="Times New Roman" w:cs="Times New Roman"/>
          <w:sz w:val="28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Цель работы:</w:t>
      </w: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 w:rsidRPr="00630B78">
        <w:rPr>
          <w:rFonts w:ascii="Times New Roman" w:hAnsi="Times New Roman" w:cs="Times New Roman"/>
          <w:b/>
          <w:sz w:val="36"/>
          <w:szCs w:val="36"/>
        </w:rPr>
        <w:tab/>
      </w:r>
      <w:r w:rsidRPr="00630B78">
        <w:rPr>
          <w:rFonts w:ascii="Times New Roman" w:hAnsi="Times New Roman" w:cs="Times New Roman"/>
          <w:sz w:val="28"/>
          <w:szCs w:val="36"/>
        </w:rPr>
        <w:t xml:space="preserve">Изучить цветовые модели: 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RGB</w:t>
      </w:r>
      <w:r w:rsidRPr="00630B78">
        <w:rPr>
          <w:rFonts w:ascii="Times New Roman" w:hAnsi="Times New Roman" w:cs="Times New Roman"/>
          <w:sz w:val="28"/>
          <w:szCs w:val="36"/>
        </w:rPr>
        <w:t xml:space="preserve">, 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CMYK</w:t>
      </w:r>
      <w:r w:rsidRPr="00630B78">
        <w:rPr>
          <w:rFonts w:ascii="Times New Roman" w:hAnsi="Times New Roman" w:cs="Times New Roman"/>
          <w:sz w:val="28"/>
          <w:szCs w:val="36"/>
        </w:rPr>
        <w:t>,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HSV</w:t>
      </w:r>
      <w:r w:rsidRPr="00630B78">
        <w:rPr>
          <w:rFonts w:ascii="Times New Roman" w:hAnsi="Times New Roman" w:cs="Times New Roman"/>
          <w:sz w:val="28"/>
          <w:szCs w:val="36"/>
        </w:rPr>
        <w:t>,</w:t>
      </w:r>
      <w:r w:rsidRPr="00630B78">
        <w:rPr>
          <w:rFonts w:ascii="Times New Roman" w:hAnsi="Times New Roman" w:cs="Times New Roman"/>
          <w:sz w:val="28"/>
          <w:szCs w:val="36"/>
          <w:lang w:val="en-US"/>
        </w:rPr>
        <w:t>HLS</w:t>
      </w:r>
      <w:r w:rsidRPr="00630B78">
        <w:rPr>
          <w:rFonts w:ascii="Times New Roman" w:hAnsi="Times New Roman" w:cs="Times New Roman"/>
          <w:sz w:val="28"/>
          <w:szCs w:val="36"/>
        </w:rPr>
        <w:t>, преобразования  между ними.</w:t>
      </w:r>
    </w:p>
    <w:p w:rsidR="00630B78" w:rsidRDefault="00630B78">
      <w:pPr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цвет.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Реализовать пересчет цвета во всех моделях при изменении любой из координат</w:t>
      </w:r>
    </w:p>
    <w:p w:rsidR="00630B78" w:rsidRPr="00630B78" w:rsidRDefault="00630B78" w:rsidP="00630B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B78">
        <w:rPr>
          <w:rFonts w:ascii="Times New Roman" w:hAnsi="Times New Roman"/>
          <w:sz w:val="28"/>
          <w:szCs w:val="28"/>
        </w:rPr>
        <w:t>Реализовать возможность задания цвета в каждой из трех моделей тремя способам</w:t>
      </w:r>
      <w:bookmarkStart w:id="0" w:name="_GoBack"/>
      <w:bookmarkEnd w:id="0"/>
      <w:r w:rsidRPr="00630B78">
        <w:rPr>
          <w:rFonts w:ascii="Times New Roman" w:hAnsi="Times New Roman"/>
          <w:sz w:val="28"/>
          <w:szCs w:val="28"/>
        </w:rPr>
        <w:t>и</w:t>
      </w:r>
    </w:p>
    <w:p w:rsidR="00630B78" w:rsidRDefault="00630B78" w:rsidP="00630B78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3F4531" w:rsidRPr="003F4531" w:rsidRDefault="003F4531" w:rsidP="003F45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3F4531">
        <w:rPr>
          <w:rFonts w:ascii="Times New Roman" w:hAnsi="Times New Roman" w:cs="Times New Roman"/>
          <w:sz w:val="28"/>
          <w:szCs w:val="36"/>
        </w:rPr>
        <w:t xml:space="preserve">Библиотеки 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Pr="003F4531">
        <w:rPr>
          <w:rFonts w:ascii="Times New Roman" w:hAnsi="Times New Roman" w:cs="Times New Roman"/>
          <w:sz w:val="28"/>
          <w:szCs w:val="36"/>
          <w:lang w:val="en-US"/>
        </w:rPr>
        <w:t>js</w:t>
      </w:r>
      <w:proofErr w:type="spellEnd"/>
      <w:r w:rsidRPr="003F4531">
        <w:rPr>
          <w:rFonts w:ascii="Times New Roman" w:hAnsi="Times New Roman" w:cs="Times New Roman"/>
          <w:sz w:val="28"/>
          <w:szCs w:val="36"/>
        </w:rPr>
        <w:t xml:space="preserve">, 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36"/>
        </w:rPr>
        <w:t>-</w:t>
      </w:r>
      <w:r w:rsidRPr="003F4531">
        <w:rPr>
          <w:rFonts w:ascii="Times New Roman" w:hAnsi="Times New Roman" w:cs="Times New Roman"/>
          <w:sz w:val="28"/>
          <w:szCs w:val="36"/>
          <w:lang w:val="en-US"/>
        </w:rPr>
        <w:t>colorful</w:t>
      </w:r>
    </w:p>
    <w:p w:rsidR="00630B78" w:rsidRPr="003F4531" w:rsidRDefault="00424945" w:rsidP="00630B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JavaScript</w:t>
      </w:r>
    </w:p>
    <w:p w:rsidR="003F4531" w:rsidRDefault="003F4531" w:rsidP="00630B7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F45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colorful</w:t>
      </w:r>
      <w:r w:rsidRPr="003F4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RgbColorPicker</w:t>
      </w:r>
      <w:proofErr w:type="spellEnd"/>
    </w:p>
    <w:p w:rsidR="003F4531" w:rsidRP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 компонент</w:t>
      </w:r>
      <w:r w:rsidRPr="003F4531">
        <w:rPr>
          <w:rFonts w:ascii="Times New Roman" w:hAnsi="Times New Roman" w:cs="Times New Roman"/>
          <w:sz w:val="28"/>
          <w:szCs w:val="28"/>
        </w:rPr>
        <w:t>:</w:t>
      </w:r>
      <w:r w:rsidRPr="003F4531">
        <w:t xml:space="preserve"> </w:t>
      </w:r>
      <w:proofErr w:type="spellStart"/>
      <w:r w:rsidRPr="003F4531">
        <w:rPr>
          <w:rFonts w:ascii="Times New Roman" w:hAnsi="Times New Roman" w:cs="Times New Roman"/>
          <w:sz w:val="28"/>
          <w:szCs w:val="28"/>
          <w:lang w:val="en-US"/>
        </w:rPr>
        <w:t>CMYKScheme</w:t>
      </w:r>
      <w:proofErr w:type="spellEnd"/>
      <w:r w:rsidRPr="003F4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3F4531">
        <w:rPr>
          <w:rFonts w:ascii="Times New Roman" w:hAnsi="Times New Roman" w:cs="Times New Roman"/>
          <w:sz w:val="28"/>
          <w:szCs w:val="28"/>
          <w:lang w:val="en-US"/>
        </w:rPr>
        <w:t>Scheme</w:t>
      </w:r>
      <w:proofErr w:type="spellEnd"/>
      <w:r w:rsidRPr="003F4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HSL</w:t>
      </w:r>
      <w:r w:rsidRPr="003F4531">
        <w:rPr>
          <w:rFonts w:ascii="Times New Roman" w:hAnsi="Times New Roman" w:cs="Times New Roman"/>
          <w:sz w:val="28"/>
          <w:szCs w:val="28"/>
          <w:lang w:val="en-US"/>
        </w:rPr>
        <w:t>Scheme</w:t>
      </w:r>
      <w:proofErr w:type="spellEnd"/>
    </w:p>
    <w:p w:rsid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для перевода цвета между моделями</w:t>
      </w:r>
    </w:p>
    <w:p w:rsidR="003F4531" w:rsidRDefault="003F4531" w:rsidP="003F45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интерфейса</w:t>
      </w:r>
    </w:p>
    <w:p w:rsidR="003F4531" w:rsidRPr="003F4531" w:rsidRDefault="003F4531" w:rsidP="003F453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sectPr w:rsidR="003F4531" w:rsidRPr="003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hybridMultilevel"/>
    <w:tmpl w:val="B694F1BE"/>
    <w:lvl w:ilvl="0" w:tplc="A148DE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78"/>
    <w:rsid w:val="003F4531"/>
    <w:rsid w:val="00424945"/>
    <w:rsid w:val="00630B78"/>
    <w:rsid w:val="00E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1BEB"/>
  <w15:chartTrackingRefBased/>
  <w15:docId w15:val="{978B3F30-71BF-4128-A9E6-46466B82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42A9-EEA3-46EB-A95A-6A61106C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2</cp:revision>
  <dcterms:created xsi:type="dcterms:W3CDTF">2023-10-18T08:44:00Z</dcterms:created>
  <dcterms:modified xsi:type="dcterms:W3CDTF">2023-10-18T09:53:00Z</dcterms:modified>
</cp:coreProperties>
</file>