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A8DA2" w14:textId="77777777" w:rsidR="0046204E" w:rsidRDefault="004732DF" w:rsidP="0046204E">
      <w:pPr>
        <w:autoSpaceDE w:val="0"/>
        <w:autoSpaceDN w:val="0"/>
        <w:adjustRightInd w:val="0"/>
        <w:rPr>
          <w:rFonts w:ascii="Frutiger-Black" w:eastAsiaTheme="minorHAnsi" w:hAnsi="Frutiger-Black" w:cs="Frutiger-Black"/>
          <w:b/>
          <w:bCs/>
          <w:sz w:val="44"/>
          <w:szCs w:val="44"/>
        </w:rPr>
      </w:pPr>
      <w:r>
        <w:rPr>
          <w:rFonts w:ascii="Frutiger-Black" w:eastAsiaTheme="minorHAnsi" w:hAnsi="Frutiger-Black" w:cs="Frutiger-Black"/>
          <w:b/>
          <w:bCs/>
          <w:sz w:val="44"/>
          <w:szCs w:val="44"/>
        </w:rPr>
        <w:t>Experimental test of v</w:t>
      </w:r>
      <w:r w:rsidR="0046204E">
        <w:rPr>
          <w:rFonts w:ascii="Frutiger-Black" w:eastAsiaTheme="minorHAnsi" w:hAnsi="Frutiger-Black" w:cs="Frutiger-Black"/>
          <w:b/>
          <w:bCs/>
          <w:sz w:val="44"/>
          <w:szCs w:val="44"/>
        </w:rPr>
        <w:t>irulence-driven trade-off in an emerging disease.</w:t>
      </w:r>
    </w:p>
    <w:p w14:paraId="330842FD" w14:textId="77777777" w:rsidR="0046204E" w:rsidRDefault="0046204E" w:rsidP="0046204E">
      <w:pPr>
        <w:autoSpaceDE w:val="0"/>
        <w:autoSpaceDN w:val="0"/>
        <w:adjustRightInd w:val="0"/>
        <w:rPr>
          <w:rFonts w:ascii="Calibri" w:hAnsi="Calibri" w:cs="Calibri"/>
          <w:sz w:val="24"/>
          <w:szCs w:val="24"/>
        </w:rPr>
      </w:pPr>
    </w:p>
    <w:p w14:paraId="5EFEB428" w14:textId="77777777" w:rsidR="0046204E" w:rsidRDefault="0046204E" w:rsidP="0046204E">
      <w:pPr>
        <w:autoSpaceDE w:val="0"/>
        <w:autoSpaceDN w:val="0"/>
        <w:adjustRightInd w:val="0"/>
        <w:rPr>
          <w:rFonts w:ascii="Calibri" w:hAnsi="Calibri" w:cs="Calibri"/>
          <w:sz w:val="24"/>
          <w:szCs w:val="24"/>
        </w:rPr>
      </w:pPr>
    </w:p>
    <w:p w14:paraId="6C5250F9" w14:textId="77777777" w:rsidR="004732DF" w:rsidRPr="00014A99" w:rsidRDefault="004732DF" w:rsidP="004732DF">
      <w:pPr>
        <w:spacing w:line="276" w:lineRule="auto"/>
        <w:jc w:val="center"/>
        <w:rPr>
          <w:rFonts w:cstheme="minorHAnsi"/>
          <w:sz w:val="24"/>
          <w:szCs w:val="24"/>
        </w:rPr>
      </w:pPr>
      <w:r w:rsidRPr="00014A99">
        <w:rPr>
          <w:rFonts w:cstheme="minorHAnsi"/>
          <w:sz w:val="24"/>
          <w:szCs w:val="24"/>
        </w:rPr>
        <w:t>André A. Dhondt</w:t>
      </w:r>
      <w:r w:rsidRPr="00014A99">
        <w:rPr>
          <w:rFonts w:cstheme="minorHAnsi"/>
          <w:sz w:val="24"/>
          <w:szCs w:val="24"/>
          <w:vertAlign w:val="superscript"/>
        </w:rPr>
        <w:t>1,2</w:t>
      </w:r>
      <w:r w:rsidR="00A24D75">
        <w:rPr>
          <w:rFonts w:cstheme="minorHAnsi"/>
          <w:sz w:val="24"/>
          <w:szCs w:val="24"/>
          <w:vertAlign w:val="superscript"/>
        </w:rPr>
        <w:t>,6</w:t>
      </w:r>
      <w:r w:rsidRPr="00014A99">
        <w:rPr>
          <w:rFonts w:cstheme="minorHAnsi"/>
          <w:sz w:val="24"/>
          <w:szCs w:val="24"/>
        </w:rPr>
        <w:t>, Andrew P. Dobson</w:t>
      </w:r>
      <w:r w:rsidRPr="00014A99">
        <w:rPr>
          <w:rFonts w:cstheme="minorHAnsi"/>
          <w:sz w:val="24"/>
          <w:szCs w:val="24"/>
          <w:vertAlign w:val="superscript"/>
        </w:rPr>
        <w:t>3</w:t>
      </w:r>
      <w:r w:rsidRPr="00014A99">
        <w:rPr>
          <w:rFonts w:cstheme="minorHAnsi"/>
          <w:sz w:val="24"/>
          <w:szCs w:val="24"/>
        </w:rPr>
        <w:t>, Keila V. Dhondt</w:t>
      </w:r>
      <w:r w:rsidRPr="00014A99">
        <w:rPr>
          <w:rFonts w:cstheme="minorHAnsi"/>
          <w:sz w:val="24"/>
          <w:szCs w:val="24"/>
          <w:vertAlign w:val="superscript"/>
        </w:rPr>
        <w:t>4</w:t>
      </w:r>
      <w:r w:rsidRPr="00014A99">
        <w:rPr>
          <w:rFonts w:cstheme="minorHAnsi"/>
          <w:sz w:val="24"/>
          <w:szCs w:val="24"/>
        </w:rPr>
        <w:t>, Wesley M. Hochachka</w:t>
      </w:r>
      <w:r w:rsidRPr="00014A99">
        <w:rPr>
          <w:rFonts w:cstheme="minorHAnsi"/>
          <w:sz w:val="24"/>
          <w:szCs w:val="24"/>
          <w:vertAlign w:val="superscript"/>
        </w:rPr>
        <w:t>1</w:t>
      </w:r>
      <w:r w:rsidRPr="00014A99">
        <w:rPr>
          <w:rFonts w:cstheme="minorHAnsi"/>
          <w:sz w:val="24"/>
          <w:szCs w:val="24"/>
        </w:rPr>
        <w:t>, Stephen P. Ellner</w:t>
      </w:r>
      <w:r w:rsidRPr="00014A99">
        <w:rPr>
          <w:rFonts w:cstheme="minorHAnsi"/>
          <w:sz w:val="24"/>
          <w:szCs w:val="24"/>
          <w:vertAlign w:val="superscript"/>
        </w:rPr>
        <w:t>2</w:t>
      </w:r>
      <w:r w:rsidRPr="00014A99">
        <w:rPr>
          <w:rFonts w:cstheme="minorHAnsi"/>
          <w:sz w:val="24"/>
          <w:szCs w:val="24"/>
        </w:rPr>
        <w:t>, and Dana M. Hawley</w:t>
      </w:r>
      <w:r w:rsidRPr="00014A99">
        <w:rPr>
          <w:rFonts w:cstheme="minorHAnsi"/>
          <w:sz w:val="24"/>
          <w:szCs w:val="24"/>
          <w:vertAlign w:val="superscript"/>
        </w:rPr>
        <w:t>5</w:t>
      </w:r>
    </w:p>
    <w:p w14:paraId="2CF9569F" w14:textId="77777777" w:rsidR="004732DF" w:rsidRPr="00014A99" w:rsidRDefault="004732DF" w:rsidP="004732DF">
      <w:pPr>
        <w:pStyle w:val="Authors"/>
        <w:spacing w:before="0" w:after="0" w:line="276" w:lineRule="auto"/>
        <w:rPr>
          <w:vertAlign w:val="superscript"/>
        </w:rPr>
      </w:pPr>
    </w:p>
    <w:p w14:paraId="747CD678" w14:textId="77777777" w:rsidR="004732DF" w:rsidRPr="00C35A79" w:rsidRDefault="004732DF" w:rsidP="004732DF">
      <w:pPr>
        <w:pStyle w:val="Paragraph"/>
        <w:spacing w:before="0" w:line="276" w:lineRule="auto"/>
        <w:ind w:firstLine="0"/>
        <w:rPr>
          <w:b/>
        </w:rPr>
      </w:pPr>
    </w:p>
    <w:p w14:paraId="743CA916" w14:textId="77777777" w:rsidR="004732DF" w:rsidRPr="00C35A79" w:rsidRDefault="004732DF" w:rsidP="004732DF">
      <w:pPr>
        <w:spacing w:line="276" w:lineRule="auto"/>
        <w:rPr>
          <w:rFonts w:cstheme="minorHAnsi"/>
          <w:sz w:val="24"/>
          <w:szCs w:val="24"/>
        </w:rPr>
      </w:pPr>
      <w:r w:rsidRPr="00C35A79">
        <w:rPr>
          <w:rFonts w:cstheme="minorHAnsi"/>
          <w:b/>
          <w:sz w:val="24"/>
          <w:szCs w:val="24"/>
          <w:vertAlign w:val="superscript"/>
        </w:rPr>
        <w:t xml:space="preserve">1 </w:t>
      </w:r>
      <w:r w:rsidRPr="00C35A79">
        <w:rPr>
          <w:rFonts w:cstheme="minorHAnsi"/>
          <w:sz w:val="24"/>
          <w:szCs w:val="24"/>
        </w:rPr>
        <w:t>Laboratory of Ornithology, Cornell University, Ithaca, NY 14850</w:t>
      </w:r>
    </w:p>
    <w:p w14:paraId="562F959F" w14:textId="77777777" w:rsidR="004732DF" w:rsidRPr="00C35A79" w:rsidRDefault="004732DF" w:rsidP="004732DF">
      <w:pPr>
        <w:spacing w:line="276" w:lineRule="auto"/>
        <w:rPr>
          <w:rFonts w:cstheme="minorHAnsi"/>
          <w:b/>
          <w:sz w:val="24"/>
          <w:szCs w:val="24"/>
          <w:vertAlign w:val="superscript"/>
        </w:rPr>
      </w:pPr>
      <w:r w:rsidRPr="00C35A79">
        <w:rPr>
          <w:rFonts w:cstheme="minorHAnsi"/>
          <w:sz w:val="24"/>
          <w:szCs w:val="24"/>
          <w:vertAlign w:val="superscript"/>
        </w:rPr>
        <w:t xml:space="preserve">2 </w:t>
      </w:r>
      <w:r w:rsidRPr="00C35A79">
        <w:rPr>
          <w:rFonts w:cstheme="minorHAnsi"/>
          <w:sz w:val="24"/>
          <w:szCs w:val="24"/>
        </w:rPr>
        <w:t>Department of Ecology and Evolutionary Biology, Cornell University, Ithaca, NY 14850</w:t>
      </w:r>
    </w:p>
    <w:p w14:paraId="7A8BCC80" w14:textId="77777777" w:rsidR="004732DF" w:rsidRPr="00C35A79" w:rsidRDefault="004732DF" w:rsidP="004732DF">
      <w:pPr>
        <w:spacing w:line="276" w:lineRule="auto"/>
        <w:rPr>
          <w:rFonts w:cstheme="minorHAnsi"/>
          <w:b/>
          <w:sz w:val="24"/>
          <w:szCs w:val="24"/>
          <w:vertAlign w:val="superscript"/>
        </w:rPr>
      </w:pPr>
      <w:r w:rsidRPr="00C35A79">
        <w:rPr>
          <w:rFonts w:cstheme="minorHAnsi"/>
          <w:b/>
          <w:sz w:val="24"/>
          <w:szCs w:val="24"/>
          <w:vertAlign w:val="superscript"/>
        </w:rPr>
        <w:t>3</w:t>
      </w:r>
      <w:r w:rsidRPr="00C35A79">
        <w:rPr>
          <w:rFonts w:cstheme="minorHAnsi"/>
          <w:sz w:val="24"/>
          <w:szCs w:val="24"/>
        </w:rPr>
        <w:t xml:space="preserve"> Department of Ecology and Evolutionary Biology, Princeton University, Princeton  NJ 08544 </w:t>
      </w:r>
    </w:p>
    <w:p w14:paraId="60313F3D" w14:textId="77777777" w:rsidR="004732DF" w:rsidRPr="00C35A79" w:rsidRDefault="004732DF" w:rsidP="004732DF">
      <w:pPr>
        <w:spacing w:line="276" w:lineRule="auto"/>
        <w:rPr>
          <w:rFonts w:cstheme="minorHAnsi"/>
          <w:b/>
          <w:sz w:val="24"/>
          <w:szCs w:val="24"/>
          <w:vertAlign w:val="superscript"/>
        </w:rPr>
      </w:pPr>
      <w:r w:rsidRPr="00C35A79">
        <w:rPr>
          <w:rFonts w:cstheme="minorHAnsi"/>
          <w:b/>
          <w:sz w:val="24"/>
          <w:szCs w:val="24"/>
          <w:vertAlign w:val="superscript"/>
        </w:rPr>
        <w:t>4</w:t>
      </w:r>
      <w:r w:rsidRPr="00C35A79">
        <w:rPr>
          <w:rFonts w:cstheme="minorHAnsi"/>
          <w:sz w:val="24"/>
          <w:szCs w:val="24"/>
        </w:rPr>
        <w:t xml:space="preserve"> Department of </w:t>
      </w:r>
      <w:r>
        <w:rPr>
          <w:rFonts w:cstheme="minorHAnsi"/>
          <w:sz w:val="24"/>
          <w:szCs w:val="24"/>
        </w:rPr>
        <w:t xml:space="preserve">Microbiology and </w:t>
      </w:r>
      <w:proofErr w:type="spellStart"/>
      <w:r>
        <w:rPr>
          <w:rFonts w:cstheme="minorHAnsi"/>
          <w:sz w:val="24"/>
          <w:szCs w:val="24"/>
        </w:rPr>
        <w:t>Imunology</w:t>
      </w:r>
      <w:proofErr w:type="spellEnd"/>
      <w:r>
        <w:rPr>
          <w:rFonts w:cstheme="minorHAnsi"/>
          <w:sz w:val="24"/>
          <w:szCs w:val="24"/>
        </w:rPr>
        <w:t>,</w:t>
      </w:r>
      <w:r w:rsidRPr="00C35A79">
        <w:rPr>
          <w:rFonts w:cstheme="minorHAnsi"/>
          <w:sz w:val="24"/>
          <w:szCs w:val="24"/>
        </w:rPr>
        <w:t xml:space="preserve"> Cornell University, Ithaca NY 14850</w:t>
      </w:r>
    </w:p>
    <w:p w14:paraId="5C53E0FF" w14:textId="77777777" w:rsidR="004732DF" w:rsidRDefault="004732DF" w:rsidP="004732DF">
      <w:pPr>
        <w:spacing w:line="276" w:lineRule="auto"/>
        <w:rPr>
          <w:rFonts w:cstheme="minorHAnsi"/>
          <w:sz w:val="24"/>
          <w:szCs w:val="24"/>
        </w:rPr>
      </w:pPr>
      <w:r w:rsidRPr="00C35A79">
        <w:rPr>
          <w:rFonts w:cstheme="minorHAnsi"/>
          <w:b/>
          <w:sz w:val="24"/>
          <w:szCs w:val="24"/>
          <w:vertAlign w:val="superscript"/>
        </w:rPr>
        <w:t xml:space="preserve">5 </w:t>
      </w:r>
      <w:r w:rsidRPr="00C35A79">
        <w:rPr>
          <w:rFonts w:cstheme="minorHAnsi"/>
          <w:sz w:val="24"/>
          <w:szCs w:val="24"/>
        </w:rPr>
        <w:t xml:space="preserve">Department of </w:t>
      </w:r>
      <w:r w:rsidRPr="00C35A79">
        <w:rPr>
          <w:rFonts w:cstheme="minorHAnsi"/>
          <w:b/>
          <w:sz w:val="24"/>
          <w:szCs w:val="24"/>
          <w:vertAlign w:val="superscript"/>
        </w:rPr>
        <w:t xml:space="preserve"> </w:t>
      </w:r>
      <w:r w:rsidRPr="00C35A79">
        <w:rPr>
          <w:rFonts w:cstheme="minorHAnsi"/>
          <w:sz w:val="24"/>
          <w:szCs w:val="24"/>
        </w:rPr>
        <w:t>Biological Sciences, Virginia Tech, Blacksburg , VA 24061</w:t>
      </w:r>
    </w:p>
    <w:p w14:paraId="18EB8EAD" w14:textId="77777777" w:rsidR="00A24D75" w:rsidRPr="00C35A79" w:rsidRDefault="00A24D75" w:rsidP="004732DF">
      <w:pPr>
        <w:spacing w:line="276" w:lineRule="auto"/>
        <w:rPr>
          <w:rFonts w:cstheme="minorHAnsi"/>
          <w:b/>
          <w:sz w:val="24"/>
          <w:szCs w:val="24"/>
          <w:vertAlign w:val="superscript"/>
        </w:rPr>
      </w:pPr>
    </w:p>
    <w:p w14:paraId="1FCD35E0" w14:textId="77777777" w:rsidR="00A24D75" w:rsidRDefault="00A24D75" w:rsidP="004732DF">
      <w:pPr>
        <w:spacing w:line="276" w:lineRule="auto"/>
        <w:rPr>
          <w:i/>
          <w:sz w:val="24"/>
          <w:szCs w:val="24"/>
        </w:rPr>
      </w:pPr>
      <w:r>
        <w:rPr>
          <w:rFonts w:cstheme="minorHAnsi"/>
          <w:b/>
          <w:sz w:val="24"/>
          <w:szCs w:val="24"/>
          <w:vertAlign w:val="superscript"/>
        </w:rPr>
        <w:t>6</w:t>
      </w:r>
      <w:r w:rsidRPr="00A24D75">
        <w:rPr>
          <w:i/>
          <w:sz w:val="24"/>
          <w:szCs w:val="24"/>
        </w:rPr>
        <w:t xml:space="preserve">E-mail: </w:t>
      </w:r>
      <w:hyperlink r:id="rId8" w:history="1">
        <w:r w:rsidRPr="00806C31">
          <w:rPr>
            <w:rStyle w:val="Hyperlink"/>
            <w:i/>
            <w:sz w:val="24"/>
            <w:szCs w:val="24"/>
          </w:rPr>
          <w:t>aad4@cornell.edu</w:t>
        </w:r>
      </w:hyperlink>
    </w:p>
    <w:p w14:paraId="1E98A09A" w14:textId="77777777" w:rsidR="00A24D75" w:rsidRPr="00A24D75" w:rsidRDefault="00A24D75" w:rsidP="004732DF">
      <w:pPr>
        <w:spacing w:line="276" w:lineRule="auto"/>
        <w:rPr>
          <w:i/>
          <w:sz w:val="24"/>
          <w:szCs w:val="24"/>
        </w:rPr>
      </w:pPr>
    </w:p>
    <w:p w14:paraId="6055FFB2" w14:textId="77777777" w:rsidR="004732DF" w:rsidRDefault="004732DF" w:rsidP="004732DF">
      <w:pPr>
        <w:spacing w:after="160" w:line="276" w:lineRule="auto"/>
        <w:rPr>
          <w:rFonts w:cstheme="minorHAnsi"/>
          <w:sz w:val="24"/>
          <w:szCs w:val="24"/>
        </w:rPr>
      </w:pPr>
      <w:r w:rsidRPr="00C35A79">
        <w:rPr>
          <w:b/>
          <w:sz w:val="24"/>
          <w:szCs w:val="24"/>
        </w:rPr>
        <w:t xml:space="preserve">Short running title: </w:t>
      </w:r>
      <w:r w:rsidR="00A24D75">
        <w:rPr>
          <w:sz w:val="24"/>
          <w:szCs w:val="24"/>
        </w:rPr>
        <w:t xml:space="preserve">experimental test of </w:t>
      </w:r>
      <w:r w:rsidRPr="00C35A79">
        <w:rPr>
          <w:rFonts w:cstheme="minorHAnsi"/>
          <w:sz w:val="24"/>
          <w:szCs w:val="24"/>
        </w:rPr>
        <w:t xml:space="preserve"> </w:t>
      </w:r>
      <w:r w:rsidR="00A24D75" w:rsidRPr="00A24D75">
        <w:rPr>
          <w:rFonts w:cstheme="minorHAnsi"/>
          <w:sz w:val="24"/>
          <w:szCs w:val="24"/>
        </w:rPr>
        <w:t>virulence-driven trade-off</w:t>
      </w:r>
    </w:p>
    <w:p w14:paraId="5E3F4201" w14:textId="77777777" w:rsidR="004732DF" w:rsidRDefault="004732DF" w:rsidP="004732DF">
      <w:pPr>
        <w:spacing w:after="160" w:line="276" w:lineRule="auto"/>
        <w:rPr>
          <w:b/>
          <w:sz w:val="24"/>
          <w:szCs w:val="24"/>
        </w:rPr>
      </w:pPr>
    </w:p>
    <w:p w14:paraId="3BD4013F" w14:textId="77777777" w:rsidR="004732DF" w:rsidRDefault="004732DF" w:rsidP="004732DF">
      <w:pPr>
        <w:spacing w:after="160" w:line="276" w:lineRule="auto"/>
        <w:rPr>
          <w:b/>
          <w:sz w:val="24"/>
          <w:szCs w:val="24"/>
        </w:rPr>
      </w:pPr>
      <w:r>
        <w:rPr>
          <w:b/>
          <w:sz w:val="24"/>
          <w:szCs w:val="24"/>
        </w:rPr>
        <w:t>Abstract</w:t>
      </w:r>
    </w:p>
    <w:p w14:paraId="4F40A268" w14:textId="77777777" w:rsidR="004732DF" w:rsidRDefault="004732DF" w:rsidP="004732DF">
      <w:pPr>
        <w:spacing w:after="160" w:line="276" w:lineRule="auto"/>
        <w:rPr>
          <w:b/>
          <w:sz w:val="24"/>
          <w:szCs w:val="24"/>
        </w:rPr>
      </w:pPr>
    </w:p>
    <w:p w14:paraId="7DA3456C" w14:textId="77777777" w:rsidR="004732DF" w:rsidRPr="00C35A79" w:rsidRDefault="00A24D75" w:rsidP="004732DF">
      <w:pPr>
        <w:spacing w:after="160" w:line="276" w:lineRule="auto"/>
        <w:rPr>
          <w:b/>
          <w:sz w:val="24"/>
          <w:szCs w:val="24"/>
        </w:rPr>
      </w:pPr>
      <w:r>
        <w:rPr>
          <w:b/>
          <w:sz w:val="24"/>
          <w:szCs w:val="24"/>
        </w:rPr>
        <w:t>K</w:t>
      </w:r>
      <w:r w:rsidR="004732DF">
        <w:rPr>
          <w:b/>
          <w:sz w:val="24"/>
          <w:szCs w:val="24"/>
        </w:rPr>
        <w:t>eywords</w:t>
      </w:r>
      <w:r>
        <w:rPr>
          <w:b/>
          <w:sz w:val="24"/>
          <w:szCs w:val="24"/>
        </w:rPr>
        <w:t>:</w:t>
      </w:r>
    </w:p>
    <w:p w14:paraId="7BAB31AC" w14:textId="77777777" w:rsidR="004732DF" w:rsidRDefault="004732DF">
      <w:pPr>
        <w:spacing w:after="160" w:line="259" w:lineRule="auto"/>
        <w:rPr>
          <w:rFonts w:ascii="Calibri" w:hAnsi="Calibri" w:cs="Calibri"/>
          <w:sz w:val="24"/>
          <w:szCs w:val="24"/>
        </w:rPr>
      </w:pPr>
      <w:r>
        <w:rPr>
          <w:rFonts w:ascii="Calibri" w:hAnsi="Calibri" w:cs="Calibri"/>
          <w:sz w:val="24"/>
          <w:szCs w:val="24"/>
        </w:rPr>
        <w:br w:type="page"/>
      </w:r>
    </w:p>
    <w:p w14:paraId="719D93FC" w14:textId="77777777" w:rsidR="00033DE5" w:rsidRPr="0057657F" w:rsidRDefault="00644BEC" w:rsidP="0057657F">
      <w:pPr>
        <w:spacing w:line="276" w:lineRule="auto"/>
        <w:rPr>
          <w:rFonts w:ascii="Calibri" w:hAnsi="Calibri" w:cs="Calibri"/>
          <w:sz w:val="24"/>
          <w:szCs w:val="24"/>
        </w:rPr>
      </w:pPr>
      <w:r w:rsidRPr="0057657F">
        <w:rPr>
          <w:rFonts w:ascii="Calibri" w:hAnsi="Calibri" w:cs="Calibri"/>
          <w:sz w:val="24"/>
          <w:szCs w:val="24"/>
        </w:rPr>
        <w:lastRenderedPageBreak/>
        <w:t>A</w:t>
      </w:r>
      <w:r w:rsidR="00F72F19" w:rsidRPr="0057657F">
        <w:rPr>
          <w:rFonts w:ascii="Calibri" w:hAnsi="Calibri" w:cs="Calibri"/>
          <w:sz w:val="24"/>
          <w:szCs w:val="24"/>
        </w:rPr>
        <w:t xml:space="preserve"> </w:t>
      </w:r>
      <w:r w:rsidR="008165F3" w:rsidRPr="0057657F">
        <w:rPr>
          <w:rFonts w:ascii="Calibri" w:hAnsi="Calibri" w:cs="Calibri"/>
          <w:sz w:val="24"/>
          <w:szCs w:val="24"/>
        </w:rPr>
        <w:t>central hypothesis</w:t>
      </w:r>
      <w:r w:rsidR="00F72F19" w:rsidRPr="0057657F">
        <w:rPr>
          <w:rFonts w:ascii="Calibri" w:hAnsi="Calibri" w:cs="Calibri"/>
          <w:sz w:val="24"/>
          <w:szCs w:val="24"/>
        </w:rPr>
        <w:t xml:space="preserve"> to explain </w:t>
      </w:r>
      <w:r w:rsidR="002D0D3F" w:rsidRPr="0057657F">
        <w:rPr>
          <w:rFonts w:ascii="Calibri" w:hAnsi="Calibri" w:cs="Calibri"/>
          <w:sz w:val="24"/>
          <w:szCs w:val="24"/>
        </w:rPr>
        <w:t xml:space="preserve"> what drives changes in virulence when</w:t>
      </w:r>
      <w:r w:rsidR="00C36A91" w:rsidRPr="0057657F">
        <w:rPr>
          <w:rFonts w:ascii="Calibri" w:hAnsi="Calibri" w:cs="Calibri"/>
          <w:sz w:val="24"/>
          <w:szCs w:val="24"/>
        </w:rPr>
        <w:t xml:space="preserve"> a</w:t>
      </w:r>
      <w:r w:rsidR="002D0D3F" w:rsidRPr="0057657F">
        <w:rPr>
          <w:rFonts w:ascii="Calibri" w:hAnsi="Calibri" w:cs="Calibri"/>
          <w:sz w:val="24"/>
          <w:szCs w:val="24"/>
        </w:rPr>
        <w:t xml:space="preserve"> pathogen</w:t>
      </w:r>
      <w:r w:rsidR="00C36A91" w:rsidRPr="0057657F">
        <w:rPr>
          <w:rFonts w:ascii="Calibri" w:hAnsi="Calibri" w:cs="Calibri"/>
          <w:sz w:val="24"/>
          <w:szCs w:val="24"/>
        </w:rPr>
        <w:t xml:space="preserve"> </w:t>
      </w:r>
      <w:r w:rsidR="002D0D3F" w:rsidRPr="0057657F">
        <w:rPr>
          <w:rFonts w:ascii="Calibri" w:hAnsi="Calibri" w:cs="Calibri"/>
          <w:sz w:val="24"/>
          <w:szCs w:val="24"/>
        </w:rPr>
        <w:t>infect</w:t>
      </w:r>
      <w:r w:rsidR="00C36A91" w:rsidRPr="0057657F">
        <w:rPr>
          <w:rFonts w:ascii="Calibri" w:hAnsi="Calibri" w:cs="Calibri"/>
          <w:sz w:val="24"/>
          <w:szCs w:val="24"/>
        </w:rPr>
        <w:t>s</w:t>
      </w:r>
      <w:r w:rsidR="002D0D3F" w:rsidRPr="0057657F">
        <w:rPr>
          <w:rFonts w:ascii="Calibri" w:hAnsi="Calibri" w:cs="Calibri"/>
          <w:sz w:val="24"/>
          <w:szCs w:val="24"/>
        </w:rPr>
        <w:t xml:space="preserve"> a novel </w:t>
      </w:r>
      <w:r w:rsidR="00F72F19" w:rsidRPr="0057657F">
        <w:rPr>
          <w:rFonts w:ascii="Calibri" w:hAnsi="Calibri" w:cs="Calibri"/>
          <w:sz w:val="24"/>
          <w:szCs w:val="24"/>
        </w:rPr>
        <w:t xml:space="preserve">host is the </w:t>
      </w:r>
      <w:bookmarkStart w:id="0" w:name="_Hlk136345781"/>
      <w:r w:rsidR="00F72F19" w:rsidRPr="0057657F">
        <w:rPr>
          <w:rFonts w:ascii="Calibri" w:hAnsi="Calibri" w:cs="Calibri"/>
          <w:i/>
          <w:sz w:val="24"/>
          <w:szCs w:val="24"/>
        </w:rPr>
        <w:t>virulence-transmission hypothesis</w:t>
      </w:r>
      <w:r w:rsidR="0057657F" w:rsidRPr="0057657F">
        <w:rPr>
          <w:rFonts w:ascii="Calibri" w:hAnsi="Calibri" w:cs="Calibri"/>
          <w:i/>
          <w:sz w:val="24"/>
          <w:szCs w:val="24"/>
        </w:rPr>
        <w:t xml:space="preserve">, </w:t>
      </w:r>
      <w:bookmarkEnd w:id="0"/>
      <w:r w:rsidR="0057657F" w:rsidRPr="0057657F">
        <w:rPr>
          <w:rFonts w:ascii="Calibri" w:hAnsi="Calibri" w:cs="Calibri"/>
          <w:sz w:val="24"/>
          <w:szCs w:val="24"/>
        </w:rPr>
        <w:t xml:space="preserve">further </w:t>
      </w:r>
      <w:r w:rsidR="008F46A0" w:rsidRPr="0057657F">
        <w:rPr>
          <w:rFonts w:ascii="Calibri" w:hAnsi="Calibri" w:cs="Calibri"/>
          <w:sz w:val="24"/>
          <w:szCs w:val="24"/>
        </w:rPr>
        <w:t>VTH</w:t>
      </w:r>
      <w:r w:rsidR="00D932AB" w:rsidRPr="0057657F">
        <w:rPr>
          <w:rFonts w:ascii="Calibri" w:hAnsi="Calibri" w:cs="Calibri"/>
          <w:sz w:val="24"/>
          <w:szCs w:val="24"/>
        </w:rPr>
        <w:t xml:space="preserve"> </w:t>
      </w:r>
      <w:r w:rsidR="00772FD5">
        <w:rPr>
          <w:rFonts w:ascii="Calibri" w:hAnsi="Calibri" w:cs="Calibri"/>
          <w:sz w:val="24"/>
          <w:szCs w:val="24"/>
        </w:rPr>
        <w:fldChar w:fldCharType="begin"/>
      </w:r>
      <w:r w:rsidR="008F4015">
        <w:rPr>
          <w:rFonts w:ascii="Calibri" w:hAnsi="Calibri" w:cs="Calibri"/>
          <w:sz w:val="24"/>
          <w:szCs w:val="24"/>
        </w:rPr>
        <w:instrText xml:space="preserve"> ADDIN EN.CITE &lt;EndNote&gt;&lt;Cite&gt;&lt;Author&gt;Anderson&lt;/Author&gt;&lt;Year&gt;1982&lt;/Year&gt;&lt;RecNum&gt;810&lt;/RecNum&gt;&lt;DisplayText&gt;(Anderson and May 1982)&lt;/DisplayText&gt;&lt;record&gt;&lt;rec-number&gt;810&lt;/rec-number&gt;&lt;foreign-keys&gt;&lt;key app="EN" db-id="etxf0pspi2efxjesa0dv5f5cd2dfzv59rsr5" timestamp="1677594357"&gt;810&lt;/key&gt;&lt;/foreign-keys&gt;&lt;ref-type name="Journal Article"&gt;17&lt;/ref-type&gt;&lt;contributors&gt;&lt;authors&gt;&lt;author&gt;Anderson, R. M.&lt;/author&gt;&lt;author&gt;May, R. M.&lt;/author&gt;&lt;/authors&gt;&lt;/contributors&gt;&lt;titles&gt;&lt;title&gt;COEVOLUTION OF HOSTS AND PARASITES&lt;/title&gt;&lt;secondary-title&gt;Parasitology&lt;/secondary-title&gt;&lt;/titles&gt;&lt;periodical&gt;&lt;full-title&gt;Parasitology&lt;/full-title&gt;&lt;/periodical&gt;&lt;pages&gt;411-426&lt;/pages&gt;&lt;volume&gt;85&lt;/volume&gt;&lt;number&gt;OCT&lt;/number&gt;&lt;dates&gt;&lt;year&gt;1982&lt;/year&gt;&lt;/dates&gt;&lt;isbn&gt;0031-1820&lt;/isbn&gt;&lt;accession-num&gt;WOS:A1982PP03200017&lt;/accession-num&gt;&lt;urls&gt;&lt;related-urls&gt;&lt;url&gt;&amp;lt;Go to ISI&amp;gt;://WOS:A1982PP03200017&lt;/url&gt;&lt;/related-urls&gt;&lt;/urls&gt;&lt;electronic-resource-num&gt;10.1017/s0031182000055360&lt;/electronic-resource-num&gt;&lt;/record&gt;&lt;/Cite&gt;&lt;/EndNote&gt;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(Anderson and May 1982)</w:t>
      </w:r>
      <w:r w:rsidR="00772FD5">
        <w:rPr>
          <w:rFonts w:ascii="Calibri" w:hAnsi="Calibri" w:cs="Calibri"/>
          <w:sz w:val="24"/>
          <w:szCs w:val="24"/>
        </w:rPr>
        <w:fldChar w:fldCharType="end"/>
      </w:r>
      <w:r w:rsidR="0098460F" w:rsidRPr="0057657F">
        <w:rPr>
          <w:rFonts w:ascii="Calibri" w:hAnsi="Calibri" w:cs="Calibri"/>
          <w:sz w:val="24"/>
          <w:szCs w:val="24"/>
        </w:rPr>
        <w:t xml:space="preserve">. This hypothesis </w:t>
      </w:r>
      <w:r w:rsidR="008F46A0" w:rsidRPr="0057657F">
        <w:rPr>
          <w:rFonts w:ascii="Calibri" w:hAnsi="Calibri" w:cs="Calibri"/>
          <w:i/>
          <w:sz w:val="24"/>
          <w:szCs w:val="24"/>
        </w:rPr>
        <w:t xml:space="preserve"> </w:t>
      </w:r>
      <w:r w:rsidR="008F46A0" w:rsidRPr="0057657F">
        <w:rPr>
          <w:rFonts w:ascii="Calibri" w:hAnsi="Calibri" w:cs="Calibri"/>
          <w:sz w:val="24"/>
          <w:szCs w:val="24"/>
        </w:rPr>
        <w:t>postulates</w:t>
      </w:r>
      <w:r w:rsidR="008F46A0" w:rsidRPr="0057657F">
        <w:rPr>
          <w:rFonts w:ascii="Calibri" w:hAnsi="Calibri" w:cs="Calibri"/>
          <w:i/>
          <w:sz w:val="24"/>
          <w:szCs w:val="24"/>
        </w:rPr>
        <w:t xml:space="preserve">  </w:t>
      </w:r>
      <w:r w:rsidR="008F46A0" w:rsidRPr="0057657F">
        <w:rPr>
          <w:rFonts w:ascii="Calibri" w:hAnsi="Calibri" w:cs="Calibri"/>
          <w:sz w:val="24"/>
          <w:szCs w:val="24"/>
        </w:rPr>
        <w:t>that</w:t>
      </w:r>
      <w:r w:rsidR="0098460F" w:rsidRPr="0057657F">
        <w:rPr>
          <w:rFonts w:ascii="Calibri" w:hAnsi="Calibri" w:cs="Calibri"/>
          <w:sz w:val="24"/>
          <w:szCs w:val="24"/>
        </w:rPr>
        <w:t xml:space="preserve"> virulence, or </w:t>
      </w:r>
      <w:r w:rsidR="008F46A0" w:rsidRPr="0057657F">
        <w:rPr>
          <w:rFonts w:ascii="Calibri" w:hAnsi="Calibri" w:cs="Calibri"/>
          <w:sz w:val="24"/>
          <w:szCs w:val="24"/>
        </w:rPr>
        <w:t>the cost imposed on the host by</w:t>
      </w:r>
      <w:r w:rsidR="0098460F" w:rsidRPr="0057657F">
        <w:rPr>
          <w:rFonts w:ascii="Calibri" w:hAnsi="Calibri" w:cs="Calibri"/>
          <w:sz w:val="24"/>
          <w:szCs w:val="24"/>
        </w:rPr>
        <w:t xml:space="preserve"> the</w:t>
      </w:r>
      <w:r w:rsidR="008F46A0" w:rsidRPr="0057657F">
        <w:rPr>
          <w:rFonts w:ascii="Calibri" w:hAnsi="Calibri" w:cs="Calibri"/>
          <w:sz w:val="24"/>
          <w:szCs w:val="24"/>
        </w:rPr>
        <w:t xml:space="preserve"> pathogen</w:t>
      </w:r>
      <w:r w:rsidR="00D932AB" w:rsidRPr="0057657F">
        <w:rPr>
          <w:rFonts w:ascii="Calibri" w:hAnsi="Calibri" w:cs="Calibri"/>
          <w:sz w:val="24"/>
          <w:szCs w:val="24"/>
        </w:rPr>
        <w:t>,</w:t>
      </w:r>
      <w:r w:rsidR="008F46A0" w:rsidRPr="0057657F">
        <w:rPr>
          <w:rFonts w:ascii="Calibri" w:hAnsi="Calibri" w:cs="Calibri"/>
          <w:sz w:val="24"/>
          <w:szCs w:val="24"/>
        </w:rPr>
        <w:t xml:space="preserve"> </w:t>
      </w:r>
      <w:r w:rsidR="0002193C" w:rsidRPr="0057657F">
        <w:rPr>
          <w:rFonts w:ascii="Calibri" w:hAnsi="Calibri" w:cs="Calibri"/>
          <w:sz w:val="24"/>
          <w:szCs w:val="24"/>
        </w:rPr>
        <w:t xml:space="preserve"> should </w:t>
      </w:r>
      <w:r w:rsidR="0098460F" w:rsidRPr="0057657F">
        <w:rPr>
          <w:rFonts w:ascii="Calibri" w:hAnsi="Calibri" w:cs="Calibri"/>
          <w:sz w:val="24"/>
          <w:szCs w:val="24"/>
        </w:rPr>
        <w:t xml:space="preserve">also result in a cost to the pathogen </w:t>
      </w:r>
      <w:r w:rsidR="00C36A91" w:rsidRPr="0057657F">
        <w:rPr>
          <w:rFonts w:ascii="Calibri" w:hAnsi="Calibri" w:cs="Calibri"/>
          <w:sz w:val="24"/>
          <w:szCs w:val="24"/>
        </w:rPr>
        <w:t xml:space="preserve">itself </w:t>
      </w:r>
      <w:r w:rsidR="0098460F" w:rsidRPr="0057657F">
        <w:rPr>
          <w:rFonts w:ascii="Calibri" w:hAnsi="Calibri" w:cs="Calibri"/>
          <w:sz w:val="24"/>
          <w:szCs w:val="24"/>
        </w:rPr>
        <w:t xml:space="preserve">in terms of pathogen </w:t>
      </w:r>
      <w:r w:rsidR="004D5D85">
        <w:rPr>
          <w:rFonts w:ascii="Calibri" w:hAnsi="Calibri" w:cs="Calibri"/>
          <w:sz w:val="24"/>
          <w:szCs w:val="24"/>
        </w:rPr>
        <w:t xml:space="preserve">transmission. This is </w:t>
      </w:r>
      <w:r w:rsidR="00C36A91" w:rsidRPr="0057657F">
        <w:rPr>
          <w:rFonts w:ascii="Calibri" w:hAnsi="Calibri" w:cs="Calibri"/>
          <w:sz w:val="24"/>
          <w:szCs w:val="24"/>
        </w:rPr>
        <w:t xml:space="preserve"> because an increase in virulence would cause an increase in host mortality thereby reducing the duration of the</w:t>
      </w:r>
      <w:r w:rsidR="004D5D85">
        <w:rPr>
          <w:rFonts w:ascii="Calibri" w:hAnsi="Calibri" w:cs="Calibri"/>
          <w:sz w:val="24"/>
          <w:szCs w:val="24"/>
        </w:rPr>
        <w:t xml:space="preserve"> transmission</w:t>
      </w:r>
      <w:r w:rsidR="00C36A91" w:rsidRPr="0057657F">
        <w:rPr>
          <w:rFonts w:ascii="Calibri" w:hAnsi="Calibri" w:cs="Calibri"/>
          <w:sz w:val="24"/>
          <w:szCs w:val="24"/>
        </w:rPr>
        <w:t xml:space="preserve"> period </w:t>
      </w:r>
      <w:r w:rsidR="001D1B67">
        <w:rPr>
          <w:rFonts w:ascii="Calibri" w:hAnsi="Calibri" w:cs="Calibri"/>
          <w:sz w:val="24"/>
          <w:szCs w:val="24"/>
        </w:rPr>
        <w:t xml:space="preserve">during which </w:t>
      </w:r>
      <w:r w:rsidR="00C36A91" w:rsidRPr="0057657F">
        <w:rPr>
          <w:rFonts w:ascii="Calibri" w:hAnsi="Calibri" w:cs="Calibri"/>
          <w:sz w:val="24"/>
          <w:szCs w:val="24"/>
        </w:rPr>
        <w:t>the parasite can</w:t>
      </w:r>
      <w:r w:rsidR="00915A5F">
        <w:rPr>
          <w:rFonts w:ascii="Calibri" w:hAnsi="Calibri" w:cs="Calibri"/>
          <w:sz w:val="24"/>
          <w:szCs w:val="24"/>
        </w:rPr>
        <w:t xml:space="preserve"> infect</w:t>
      </w:r>
      <w:r w:rsidR="00C36A91" w:rsidRPr="0057657F">
        <w:rPr>
          <w:rFonts w:ascii="Calibri" w:hAnsi="Calibri" w:cs="Calibri"/>
          <w:sz w:val="24"/>
          <w:szCs w:val="24"/>
        </w:rPr>
        <w:t xml:space="preserve"> other host individuals  </w:t>
      </w:r>
      <w:r w:rsidR="00772FD5">
        <w:rPr>
          <w:rFonts w:ascii="Calibri" w:hAnsi="Calibri" w:cs="Calibri"/>
          <w:sz w:val="24"/>
          <w:szCs w:val="24"/>
        </w:rPr>
        <w:fldChar w:fldCharType="begin"/>
      </w:r>
      <w:r w:rsidR="008F4015">
        <w:rPr>
          <w:rFonts w:ascii="Calibri" w:hAnsi="Calibri" w:cs="Calibri"/>
          <w:sz w:val="24"/>
          <w:szCs w:val="24"/>
        </w:rPr>
        <w:instrText xml:space="preserve"> ADDIN EN.CITE &lt;EndNote&gt;&lt;Cite&gt;&lt;Author&gt;Alizon&lt;/Author&gt;&lt;Year&gt;2009&lt;/Year&gt;&lt;RecNum&gt;812&lt;/RecNum&gt;&lt;DisplayText&gt;(Alizon et al. 2009)&lt;/DisplayText&gt;&lt;record&gt;&lt;rec-number&gt;812&lt;/rec-number&gt;&lt;foreign-keys&gt;&lt;key app="EN" db-id="etxf0pspi2efxjesa0dv5f5cd2dfzv59rsr5" timestamp="1679504372"&gt;812&lt;/key&gt;&lt;/foreign-keys&gt;&lt;ref-type name="Journal Article"&gt;17&lt;/ref-type&gt;&lt;contributors&gt;&lt;authors&gt;&lt;author&gt;Alizon, S.&lt;/author&gt;&lt;author&gt;Hurford, A.&lt;/author&gt;&lt;author&gt;Mideo, N.&lt;/author&gt;&lt;author&gt;Van Baalen, M.&lt;/author&gt;&lt;/authors&gt;&lt;/contributors&gt;&lt;titles&gt;&lt;title&gt;Virulence evolution and the trade-off hypothesis: history, current state of affairs and the future&lt;/title&gt;&lt;secondary-title&gt;Journal of Evolutionary Biology&lt;/secondary-title&gt;&lt;/titles&gt;&lt;periodical&gt;&lt;full-title&gt;Journal of Evolutionary Biology&lt;/full-title&gt;&lt;/periodical&gt;&lt;pages&gt;245-259&lt;/pages&gt;&lt;volume&gt;22&lt;/volume&gt;&lt;number&gt;2&lt;/number&gt;&lt;dates&gt;&lt;year&gt;2009&lt;/year&gt;&lt;pub-dates&gt;&lt;date&gt;Feb&lt;/date&gt;&lt;/pub-dates&gt;&lt;/dates&gt;&lt;isbn&gt;1010-061X&lt;/isbn&gt;&lt;accession-num&gt;WOS:000262516800002&lt;/accession-num&gt;&lt;urls&gt;&lt;related-urls&gt;&lt;url&gt;&amp;lt;Go to ISI&amp;gt;://WOS:000262516800002&lt;/url&gt;&lt;/related-urls&gt;&lt;/urls&gt;&lt;electronic-resource-num&gt;10.1111/j.1420-9101.2008.01658.x&lt;/electronic-resource-num&gt;&lt;/record&gt;&lt;/Cite&gt;&lt;/EndNote&gt;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(Alizon et al. 2009)</w:t>
      </w:r>
      <w:r w:rsidR="00772FD5">
        <w:rPr>
          <w:rFonts w:ascii="Calibri" w:hAnsi="Calibri" w:cs="Calibri"/>
          <w:sz w:val="24"/>
          <w:szCs w:val="24"/>
        </w:rPr>
        <w:fldChar w:fldCharType="end"/>
      </w:r>
      <w:r w:rsidR="00C36A91" w:rsidRPr="0057657F">
        <w:rPr>
          <w:rFonts w:ascii="Calibri" w:hAnsi="Calibri" w:cs="Calibri"/>
          <w:sz w:val="24"/>
          <w:szCs w:val="24"/>
        </w:rPr>
        <w:t>. The VTH suggests that this effect i</w:t>
      </w:r>
      <w:r w:rsidR="003875A3">
        <w:rPr>
          <w:rFonts w:ascii="Calibri" w:hAnsi="Calibri" w:cs="Calibri"/>
          <w:sz w:val="24"/>
          <w:szCs w:val="24"/>
        </w:rPr>
        <w:t>s</w:t>
      </w:r>
      <w:r w:rsidR="00C36A91" w:rsidRPr="0057657F">
        <w:rPr>
          <w:rFonts w:ascii="Calibri" w:hAnsi="Calibri" w:cs="Calibri"/>
          <w:sz w:val="24"/>
          <w:szCs w:val="24"/>
        </w:rPr>
        <w:t xml:space="preserve"> non-linear</w:t>
      </w:r>
      <w:r w:rsidR="00882267" w:rsidRPr="0057657F">
        <w:rPr>
          <w:rFonts w:ascii="Calibri" w:hAnsi="Calibri" w:cs="Calibri"/>
          <w:sz w:val="24"/>
          <w:szCs w:val="24"/>
        </w:rPr>
        <w:t xml:space="preserve"> and that as within-host replication increases virulence also increases and transmission rate decelerates </w:t>
      </w:r>
      <w:r w:rsidR="003875A3">
        <w:rPr>
          <w:rFonts w:ascii="Calibri" w:hAnsi="Calibri" w:cs="Calibri"/>
          <w:sz w:val="24"/>
          <w:szCs w:val="24"/>
        </w:rPr>
        <w:t xml:space="preserve">because </w:t>
      </w:r>
      <w:r w:rsidR="00882267" w:rsidRPr="0057657F">
        <w:rPr>
          <w:rFonts w:ascii="Calibri" w:hAnsi="Calibri" w:cs="Calibri"/>
          <w:sz w:val="24"/>
          <w:szCs w:val="24"/>
        </w:rPr>
        <w:t xml:space="preserve">the duration of the infectious period declines </w:t>
      </w:r>
      <w:r w:rsidR="00772FD5">
        <w:rPr>
          <w:rFonts w:ascii="Calibri" w:hAnsi="Calibri" w:cs="Calibri"/>
          <w:sz w:val="24"/>
          <w:szCs w:val="24"/>
        </w:rPr>
        <w:fldChar w:fldCharType="begin"/>
      </w:r>
      <w:r w:rsidR="008F4015">
        <w:rPr>
          <w:rFonts w:ascii="Calibri" w:hAnsi="Calibri" w:cs="Calibri"/>
          <w:sz w:val="24"/>
          <w:szCs w:val="24"/>
        </w:rPr>
        <w:instrText xml:space="preserve"> ADDIN EN.CITE &lt;EndNote&gt;&lt;Cite&gt;&lt;Author&gt;Acevedo&lt;/Author&gt;&lt;Year&gt;2019&lt;/Year&gt;&lt;RecNum&gt;805&lt;/RecNum&gt;&lt;DisplayText&gt;(Acevedo et al. 2019)&lt;/DisplayText&gt;&lt;record&gt;&lt;rec-number&gt;805&lt;/rec-number&gt;&lt;foreign-keys&gt;&lt;key app="EN" db-id="etxf0pspi2efxjesa0dv5f5cd2dfzv59rsr5" timestamp="1677530665"&gt;805&lt;/key&gt;&lt;/foreign-keys&gt;&lt;ref-type name="Journal Article"&gt;17&lt;/ref-type&gt;&lt;contributors&gt;&lt;authors&gt;&lt;author&gt;Acevedo, M. A.&lt;/author&gt;&lt;author&gt;Dillemuth, F. P.&lt;/author&gt;&lt;author&gt;Flick, A. J.&lt;/author&gt;&lt;author&gt;Faldyn, M. J.&lt;/author&gt;&lt;author&gt;Elderd, B. D.&lt;/author&gt;&lt;/authors&gt;&lt;/contributors&gt;&lt;titles&gt;&lt;title&gt;Virulence-driven trade-offs in disease transmission: A meta-analysis&lt;/title&gt;&lt;secondary-title&gt;Evolution&lt;/secondary-title&gt;&lt;/titles&gt;&lt;periodical&gt;&lt;full-title&gt;Evolution&lt;/full-title&gt;&lt;/periodical&gt;&lt;pages&gt;636-647&lt;/pages&gt;&lt;volume&gt;73&lt;/volume&gt;&lt;number&gt;4&lt;/number&gt;&lt;dates&gt;&lt;year&gt;2019&lt;/year&gt;&lt;pub-dates&gt;&lt;date&gt;Apr&lt;/date&gt;&lt;/pub-dates&gt;&lt;/dates&gt;&lt;isbn&gt;0014-3820&lt;/isbn&gt;&lt;accession-num&gt;WOS:000467993300001&lt;/accession-num&gt;&lt;urls&gt;&lt;related-urls&gt;&lt;url&gt;&amp;lt;Go to ISI&amp;gt;://WOS:000467993300001&lt;/url&gt;&lt;/related-urls&gt;&lt;/urls&gt;&lt;electronic-resource-num&gt;10.1111/evo.13692&lt;/electronic-resource-num&gt;&lt;/record&gt;&lt;/Cite&gt;&lt;/EndNote&gt;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(Acevedo et al. 2019)</w:t>
      </w:r>
      <w:r w:rsidR="00772FD5">
        <w:rPr>
          <w:rFonts w:ascii="Calibri" w:hAnsi="Calibri" w:cs="Calibri"/>
          <w:sz w:val="24"/>
          <w:szCs w:val="24"/>
        </w:rPr>
        <w:fldChar w:fldCharType="end"/>
      </w:r>
      <w:r w:rsidR="00F72F19" w:rsidRPr="0057657F">
        <w:rPr>
          <w:rFonts w:ascii="Calibri" w:hAnsi="Calibri" w:cs="Calibri"/>
          <w:sz w:val="24"/>
          <w:szCs w:val="24"/>
        </w:rPr>
        <w:t>.</w:t>
      </w:r>
      <w:r w:rsidR="00C36A91" w:rsidRPr="0057657F">
        <w:rPr>
          <w:rFonts w:ascii="Calibri" w:hAnsi="Calibri" w:cs="Calibri"/>
          <w:sz w:val="24"/>
          <w:szCs w:val="24"/>
        </w:rPr>
        <w:t xml:space="preserve"> </w:t>
      </w:r>
      <w:r w:rsidR="008F46A0" w:rsidRPr="0057657F">
        <w:rPr>
          <w:rFonts w:ascii="Calibri" w:hAnsi="Calibri" w:cs="Calibri"/>
          <w:sz w:val="24"/>
          <w:szCs w:val="24"/>
        </w:rPr>
        <w:t>The outcome predicted by the VTH is a stabilization of the</w:t>
      </w:r>
      <w:r w:rsidR="00882267" w:rsidRPr="0057657F">
        <w:rPr>
          <w:rFonts w:ascii="Calibri" w:hAnsi="Calibri" w:cs="Calibri"/>
          <w:sz w:val="24"/>
          <w:szCs w:val="24"/>
        </w:rPr>
        <w:t xml:space="preserve"> pathogen-host </w:t>
      </w:r>
      <w:r w:rsidR="008F46A0" w:rsidRPr="0057657F">
        <w:rPr>
          <w:rFonts w:ascii="Calibri" w:hAnsi="Calibri" w:cs="Calibri"/>
          <w:sz w:val="24"/>
          <w:szCs w:val="24"/>
        </w:rPr>
        <w:t xml:space="preserve"> interaction at intermediate pathogen virulence. </w:t>
      </w:r>
    </w:p>
    <w:p w14:paraId="4543182B" w14:textId="77777777" w:rsidR="00BD461F" w:rsidRPr="0057657F" w:rsidRDefault="00BD461F" w:rsidP="0057657F">
      <w:pPr>
        <w:spacing w:line="276" w:lineRule="auto"/>
        <w:rPr>
          <w:rFonts w:ascii="Calibri" w:hAnsi="Calibri" w:cs="Calibri"/>
          <w:sz w:val="24"/>
          <w:szCs w:val="24"/>
        </w:rPr>
      </w:pPr>
    </w:p>
    <w:p w14:paraId="3A02F992" w14:textId="77777777" w:rsidR="00BD461F" w:rsidRPr="0057657F" w:rsidRDefault="00151DDC" w:rsidP="0057657F">
      <w:pPr>
        <w:spacing w:line="276" w:lineRule="auto"/>
        <w:rPr>
          <w:rFonts w:ascii="Calibri" w:hAnsi="Calibri" w:cs="Calibri"/>
          <w:sz w:val="24"/>
          <w:szCs w:val="24"/>
        </w:rPr>
      </w:pPr>
      <w:r w:rsidRPr="0057657F">
        <w:rPr>
          <w:rFonts w:ascii="Calibri" w:hAnsi="Calibri" w:cs="Calibri"/>
          <w:sz w:val="24"/>
          <w:szCs w:val="24"/>
        </w:rPr>
        <w:t>In a recent meta-analysis to explore the extent of the support for the VTH in host-pathogen systems Acevedo et al. (2019) explored the extent of the empirical support for four key relationships that are predicted under the VTH</w:t>
      </w:r>
      <w:r>
        <w:rPr>
          <w:rFonts w:ascii="Calibri" w:hAnsi="Calibri" w:cs="Calibri"/>
          <w:sz w:val="24"/>
          <w:szCs w:val="24"/>
        </w:rPr>
        <w:t xml:space="preserve">. </w:t>
      </w:r>
      <w:r w:rsidR="00915A5F">
        <w:rPr>
          <w:rFonts w:ascii="Calibri" w:hAnsi="Calibri" w:cs="Calibri"/>
          <w:sz w:val="24"/>
          <w:szCs w:val="24"/>
        </w:rPr>
        <w:t>O</w:t>
      </w:r>
      <w:r w:rsidR="00033DE5" w:rsidRPr="0057657F">
        <w:rPr>
          <w:rFonts w:ascii="Calibri" w:hAnsi="Calibri" w:cs="Calibri"/>
          <w:sz w:val="24"/>
          <w:szCs w:val="24"/>
        </w:rPr>
        <w:t>nly two were supported</w:t>
      </w:r>
      <w:r w:rsidR="00915A5F">
        <w:rPr>
          <w:rFonts w:ascii="Calibri" w:hAnsi="Calibri" w:cs="Calibri"/>
          <w:sz w:val="24"/>
          <w:szCs w:val="24"/>
        </w:rPr>
        <w:t xml:space="preserve">  by existing research</w:t>
      </w:r>
      <w:r w:rsidR="0008531F" w:rsidRPr="0057657F">
        <w:rPr>
          <w:rFonts w:ascii="Calibri" w:hAnsi="Calibri" w:cs="Calibri"/>
          <w:sz w:val="24"/>
          <w:szCs w:val="24"/>
        </w:rPr>
        <w:t xml:space="preserve">. </w:t>
      </w:r>
    </w:p>
    <w:p w14:paraId="1F2D289D" w14:textId="77777777" w:rsidR="00BD461F" w:rsidRPr="0057657F" w:rsidRDefault="00C60E88" w:rsidP="0057657F">
      <w:pPr>
        <w:spacing w:line="276" w:lineRule="auto"/>
        <w:rPr>
          <w:rFonts w:ascii="Calibri" w:hAnsi="Calibri" w:cs="Calibri"/>
          <w:sz w:val="24"/>
          <w:szCs w:val="24"/>
        </w:rPr>
      </w:pPr>
      <w:r w:rsidRPr="0057657F">
        <w:rPr>
          <w:rFonts w:ascii="Calibri" w:hAnsi="Calibri" w:cs="Calibri"/>
          <w:sz w:val="24"/>
          <w:szCs w:val="24"/>
        </w:rPr>
        <w:t>They found</w:t>
      </w:r>
      <w:r w:rsidR="00E8594A">
        <w:rPr>
          <w:rFonts w:ascii="Calibri" w:hAnsi="Calibri" w:cs="Calibri"/>
          <w:sz w:val="24"/>
          <w:szCs w:val="24"/>
        </w:rPr>
        <w:t>:</w:t>
      </w:r>
    </w:p>
    <w:p w14:paraId="227BC8F5" w14:textId="77777777" w:rsidR="00BD461F" w:rsidRPr="0057657F" w:rsidRDefault="00C60E88" w:rsidP="0057657F">
      <w:pPr>
        <w:pStyle w:val="ListParagraph"/>
        <w:numPr>
          <w:ilvl w:val="0"/>
          <w:numId w:val="4"/>
        </w:numPr>
        <w:spacing w:line="276" w:lineRule="auto"/>
        <w:rPr>
          <w:rFonts w:ascii="Calibri" w:hAnsi="Calibri" w:cs="Calibri"/>
          <w:sz w:val="24"/>
          <w:szCs w:val="24"/>
        </w:rPr>
      </w:pPr>
      <w:r w:rsidRPr="0057657F">
        <w:rPr>
          <w:rFonts w:ascii="Calibri" w:hAnsi="Calibri" w:cs="Calibri"/>
          <w:sz w:val="24"/>
          <w:szCs w:val="24"/>
        </w:rPr>
        <w:t xml:space="preserve">strong support for a positive relation between  </w:t>
      </w:r>
      <w:r w:rsidRPr="0057657F">
        <w:rPr>
          <w:rFonts w:ascii="Calibri" w:hAnsi="Calibri" w:cs="Calibri"/>
          <w:i/>
          <w:sz w:val="24"/>
          <w:szCs w:val="24"/>
        </w:rPr>
        <w:t>pathogen replication and virulence</w:t>
      </w:r>
      <w:r w:rsidRPr="0057657F">
        <w:rPr>
          <w:rFonts w:ascii="Calibri" w:hAnsi="Calibri" w:cs="Calibri"/>
          <w:sz w:val="24"/>
          <w:szCs w:val="24"/>
        </w:rPr>
        <w:t xml:space="preserve">, but the expected polynomial term that is required to represent a deceleration in </w:t>
      </w:r>
      <w:r w:rsidR="002C1AE7" w:rsidRPr="0057657F">
        <w:rPr>
          <w:rFonts w:ascii="Calibri" w:hAnsi="Calibri" w:cs="Calibri"/>
          <w:sz w:val="24"/>
          <w:szCs w:val="24"/>
        </w:rPr>
        <w:t>virulence</w:t>
      </w:r>
      <w:r w:rsidRPr="0057657F">
        <w:rPr>
          <w:rFonts w:ascii="Calibri" w:hAnsi="Calibri" w:cs="Calibri"/>
          <w:sz w:val="24"/>
          <w:szCs w:val="24"/>
        </w:rPr>
        <w:t xml:space="preserve"> with increasing replication was not </w:t>
      </w:r>
      <w:r w:rsidR="002C1AE7" w:rsidRPr="0057657F">
        <w:rPr>
          <w:rFonts w:ascii="Calibri" w:hAnsi="Calibri" w:cs="Calibri"/>
          <w:sz w:val="24"/>
          <w:szCs w:val="24"/>
        </w:rPr>
        <w:t>statically</w:t>
      </w:r>
      <w:r w:rsidRPr="0057657F">
        <w:rPr>
          <w:rFonts w:ascii="Calibri" w:hAnsi="Calibri" w:cs="Calibri"/>
          <w:sz w:val="24"/>
          <w:szCs w:val="24"/>
        </w:rPr>
        <w:t xml:space="preserve"> significant. </w:t>
      </w:r>
    </w:p>
    <w:p w14:paraId="01D92225" w14:textId="77777777" w:rsidR="00BD461F" w:rsidRPr="0057657F" w:rsidRDefault="00C60E88" w:rsidP="0057657F">
      <w:pPr>
        <w:pStyle w:val="ListParagraph"/>
        <w:numPr>
          <w:ilvl w:val="0"/>
          <w:numId w:val="4"/>
        </w:numPr>
        <w:spacing w:line="276" w:lineRule="auto"/>
        <w:rPr>
          <w:rFonts w:ascii="Calibri" w:hAnsi="Calibri" w:cs="Calibri"/>
          <w:sz w:val="24"/>
          <w:szCs w:val="24"/>
        </w:rPr>
      </w:pPr>
      <w:r w:rsidRPr="0057657F">
        <w:rPr>
          <w:rFonts w:ascii="Calibri" w:hAnsi="Calibri" w:cs="Calibri"/>
          <w:sz w:val="24"/>
          <w:szCs w:val="24"/>
        </w:rPr>
        <w:t xml:space="preserve"> </w:t>
      </w:r>
      <w:r w:rsidR="004A6C63">
        <w:rPr>
          <w:rFonts w:ascii="Calibri" w:hAnsi="Calibri" w:cs="Calibri"/>
          <w:sz w:val="24"/>
          <w:szCs w:val="24"/>
        </w:rPr>
        <w:t>s</w:t>
      </w:r>
      <w:r w:rsidRPr="0057657F">
        <w:rPr>
          <w:rFonts w:ascii="Calibri" w:hAnsi="Calibri" w:cs="Calibri"/>
          <w:sz w:val="24"/>
          <w:szCs w:val="24"/>
        </w:rPr>
        <w:t xml:space="preserve">imilarly, they found a strong increasing relationship between </w:t>
      </w:r>
      <w:r w:rsidR="002C1AE7" w:rsidRPr="0057657F">
        <w:rPr>
          <w:rFonts w:ascii="Calibri" w:hAnsi="Calibri" w:cs="Calibri"/>
          <w:i/>
          <w:sz w:val="24"/>
          <w:szCs w:val="24"/>
        </w:rPr>
        <w:t xml:space="preserve">pathogen </w:t>
      </w:r>
      <w:r w:rsidRPr="0057657F">
        <w:rPr>
          <w:rFonts w:ascii="Calibri" w:hAnsi="Calibri" w:cs="Calibri"/>
          <w:i/>
          <w:sz w:val="24"/>
          <w:szCs w:val="24"/>
        </w:rPr>
        <w:t xml:space="preserve">replication and </w:t>
      </w:r>
      <w:r w:rsidR="002C1AE7" w:rsidRPr="0057657F">
        <w:rPr>
          <w:rFonts w:ascii="Calibri" w:hAnsi="Calibri" w:cs="Calibri"/>
          <w:i/>
          <w:sz w:val="24"/>
          <w:szCs w:val="24"/>
        </w:rPr>
        <w:t>transmission</w:t>
      </w:r>
      <w:r w:rsidR="002B4C29" w:rsidRPr="0057657F">
        <w:rPr>
          <w:rFonts w:ascii="Calibri" w:hAnsi="Calibri" w:cs="Calibri"/>
          <w:sz w:val="24"/>
          <w:szCs w:val="24"/>
        </w:rPr>
        <w:t>, but again the decelerating term was not statistically significant.</w:t>
      </w:r>
    </w:p>
    <w:p w14:paraId="01FF8F55" w14:textId="77777777" w:rsidR="00BD461F" w:rsidRPr="0057657F" w:rsidRDefault="002C1AE7" w:rsidP="0057657F">
      <w:pPr>
        <w:pStyle w:val="ListParagraph"/>
        <w:numPr>
          <w:ilvl w:val="0"/>
          <w:numId w:val="4"/>
        </w:numPr>
        <w:spacing w:line="276" w:lineRule="auto"/>
        <w:rPr>
          <w:rFonts w:ascii="Calibri" w:hAnsi="Calibri" w:cs="Calibri"/>
          <w:sz w:val="24"/>
          <w:szCs w:val="24"/>
        </w:rPr>
      </w:pPr>
      <w:r w:rsidRPr="0057657F">
        <w:rPr>
          <w:rFonts w:ascii="Calibri" w:hAnsi="Calibri" w:cs="Calibri"/>
          <w:sz w:val="24"/>
          <w:szCs w:val="24"/>
        </w:rPr>
        <w:t xml:space="preserve"> As regards the two other predicted relationships, they did not find statistically significant support for</w:t>
      </w:r>
      <w:r w:rsidR="00F36141" w:rsidRPr="0057657F">
        <w:rPr>
          <w:rFonts w:ascii="Calibri" w:hAnsi="Calibri" w:cs="Calibri"/>
          <w:sz w:val="24"/>
          <w:szCs w:val="24"/>
        </w:rPr>
        <w:t xml:space="preserve"> a</w:t>
      </w:r>
      <w:r w:rsidRPr="0057657F">
        <w:rPr>
          <w:rFonts w:ascii="Calibri" w:hAnsi="Calibri" w:cs="Calibri"/>
          <w:sz w:val="24"/>
          <w:szCs w:val="24"/>
        </w:rPr>
        <w:t xml:space="preserve"> relationship between </w:t>
      </w:r>
      <w:r w:rsidRPr="0057657F">
        <w:rPr>
          <w:rFonts w:ascii="Calibri" w:hAnsi="Calibri" w:cs="Calibri"/>
          <w:i/>
          <w:sz w:val="24"/>
          <w:szCs w:val="24"/>
        </w:rPr>
        <w:t>virulence and transmission</w:t>
      </w:r>
      <w:r w:rsidRPr="0057657F">
        <w:rPr>
          <w:rFonts w:ascii="Calibri" w:hAnsi="Calibri" w:cs="Calibri"/>
          <w:sz w:val="24"/>
          <w:szCs w:val="24"/>
        </w:rPr>
        <w:t xml:space="preserve">, nor between </w:t>
      </w:r>
      <w:r w:rsidRPr="0057657F">
        <w:rPr>
          <w:rFonts w:ascii="Calibri" w:hAnsi="Calibri" w:cs="Calibri"/>
          <w:i/>
          <w:sz w:val="24"/>
          <w:szCs w:val="24"/>
        </w:rPr>
        <w:t>recovery and virulence</w:t>
      </w:r>
      <w:r w:rsidR="00155E7A" w:rsidRPr="0057657F">
        <w:rPr>
          <w:rFonts w:ascii="Calibri" w:hAnsi="Calibri" w:cs="Calibri"/>
          <w:sz w:val="24"/>
          <w:szCs w:val="24"/>
        </w:rPr>
        <w:t>, and concluded that more and better planned studies are required to test the Anderson and May hypothesis.</w:t>
      </w:r>
    </w:p>
    <w:p w14:paraId="442A5199" w14:textId="77777777" w:rsidR="0097314F" w:rsidRPr="0057657F" w:rsidRDefault="00155E7A" w:rsidP="0057657F">
      <w:pPr>
        <w:spacing w:line="276" w:lineRule="auto"/>
        <w:rPr>
          <w:rFonts w:ascii="Calibri" w:hAnsi="Calibri" w:cs="Calibri"/>
          <w:sz w:val="24"/>
          <w:szCs w:val="24"/>
        </w:rPr>
      </w:pPr>
      <w:r w:rsidRPr="0057657F">
        <w:rPr>
          <w:rFonts w:ascii="Calibri" w:hAnsi="Calibri" w:cs="Calibri"/>
          <w:sz w:val="24"/>
          <w:szCs w:val="24"/>
        </w:rPr>
        <w:t xml:space="preserve"> </w:t>
      </w:r>
      <w:r w:rsidR="004A6C63">
        <w:rPr>
          <w:rFonts w:ascii="Calibri" w:hAnsi="Calibri" w:cs="Calibri"/>
          <w:sz w:val="24"/>
          <w:szCs w:val="24"/>
        </w:rPr>
        <w:t xml:space="preserve">In a </w:t>
      </w:r>
      <w:r w:rsidR="002C1AE7" w:rsidRPr="0057657F">
        <w:rPr>
          <w:rFonts w:ascii="Calibri" w:hAnsi="Calibri" w:cs="Calibri"/>
          <w:sz w:val="24"/>
          <w:szCs w:val="24"/>
        </w:rPr>
        <w:t>comment</w:t>
      </w:r>
      <w:r w:rsidR="00F36141" w:rsidRPr="0057657F">
        <w:rPr>
          <w:rFonts w:ascii="Calibri" w:hAnsi="Calibri" w:cs="Calibri"/>
          <w:sz w:val="24"/>
          <w:szCs w:val="24"/>
        </w:rPr>
        <w:t>ary</w:t>
      </w:r>
      <w:r w:rsidR="002C1AE7" w:rsidRPr="0057657F">
        <w:rPr>
          <w:rFonts w:ascii="Calibri" w:hAnsi="Calibri" w:cs="Calibri"/>
          <w:sz w:val="24"/>
          <w:szCs w:val="24"/>
        </w:rPr>
        <w:t xml:space="preserve"> on Acevedo’s paper </w:t>
      </w:r>
      <w:r w:rsidR="00772FD5">
        <w:rPr>
          <w:rFonts w:ascii="Calibri" w:hAnsi="Calibri" w:cs="Calibri"/>
          <w:sz w:val="24"/>
          <w:szCs w:val="24"/>
        </w:rPr>
        <w:fldChar w:fldCharType="begin"/>
      </w:r>
      <w:r w:rsidR="008F4015">
        <w:rPr>
          <w:rFonts w:ascii="Calibri" w:hAnsi="Calibri" w:cs="Calibri"/>
          <w:sz w:val="24"/>
          <w:szCs w:val="24"/>
        </w:rPr>
        <w:instrText xml:space="preserve"> ADDIN EN.CITE &lt;EndNote&gt;&lt;Cite AuthorYear="1"&gt;&lt;Author&gt;Hector&lt;/Author&gt;&lt;Year&gt;2019&lt;/Year&gt;&lt;RecNum&gt;809&lt;/RecNum&gt;&lt;DisplayText&gt;Hector and Booksmythe (2019)&lt;/DisplayText&gt;&lt;record&gt;&lt;rec-number&gt;809&lt;/rec-number&gt;&lt;foreign-keys&gt;&lt;key app="EN" db-id="etxf0pspi2efxjesa0dv5f5cd2dfzv59rsr5" timestamp="1677533529"&gt;809&lt;/key&gt;&lt;/foreign-keys&gt;&lt;ref-type name="Journal Article"&gt;17&lt;/ref-type&gt;&lt;contributors&gt;&lt;authors&gt;&lt;author&gt;Hector, T. E.&lt;/author&gt;&lt;author&gt;Booksmythe, I.&lt;/author&gt;&lt;/authors&gt;&lt;/contributors&gt;&lt;titles&gt;&lt;title&gt;Digest: Little evidence exists for a virulence-transmission trade-off&lt;/title&gt;&lt;secondary-title&gt;Evolution&lt;/secondary-title&gt;&lt;/titles&gt;&lt;periodical&gt;&lt;full-title&gt;Evolution&lt;/full-title&gt;&lt;/periodical&gt;&lt;pages&gt;858-859&lt;/pages&gt;&lt;volume&gt;73&lt;/volume&gt;&lt;number&gt;4&lt;/number&gt;&lt;dates&gt;&lt;year&gt;2019&lt;/year&gt;&lt;pub-dates&gt;&lt;date&gt;Apr&lt;/date&gt;&lt;/pub-dates&gt;&lt;/dates&gt;&lt;isbn&gt;0014-3820&lt;/isbn&gt;&lt;accession-num&gt;WOS:000467993300017&lt;/accession-num&gt;&lt;urls&gt;&lt;related-urls&gt;&lt;url&gt;&amp;lt;Go to ISI&amp;gt;://WOS:000467993300017&lt;/url&gt;&lt;/related-urls&gt;&lt;/urls&gt;&lt;electronic-resource-num&gt;10.1111/evo.13724&lt;/electronic-resource-num&gt;&lt;/record&gt;&lt;/Cite&gt;&lt;/EndNote&gt;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Hector and Booksmythe (2019)</w:t>
      </w:r>
      <w:r w:rsidR="00772FD5">
        <w:rPr>
          <w:rFonts w:ascii="Calibri" w:hAnsi="Calibri" w:cs="Calibri"/>
          <w:sz w:val="24"/>
          <w:szCs w:val="24"/>
        </w:rPr>
        <w:fldChar w:fldCharType="end"/>
      </w:r>
      <w:r w:rsidR="004A6C63">
        <w:rPr>
          <w:rFonts w:ascii="Calibri" w:hAnsi="Calibri" w:cs="Calibri"/>
          <w:sz w:val="24"/>
          <w:szCs w:val="24"/>
        </w:rPr>
        <w:t xml:space="preserve"> </w:t>
      </w:r>
      <w:r w:rsidR="002C1AE7" w:rsidRPr="0057657F">
        <w:rPr>
          <w:rFonts w:ascii="Calibri" w:hAnsi="Calibri" w:cs="Calibri"/>
          <w:sz w:val="24"/>
          <w:szCs w:val="24"/>
        </w:rPr>
        <w:t>concluded that “</w:t>
      </w:r>
      <w:r w:rsidR="002C1AE7" w:rsidRPr="0057657F">
        <w:rPr>
          <w:rFonts w:ascii="Calibri" w:hAnsi="Calibri" w:cs="Calibri"/>
          <w:i/>
          <w:sz w:val="24"/>
          <w:szCs w:val="24"/>
        </w:rPr>
        <w:t>Little evidence exists for a virulence-transmission trade-off</w:t>
      </w:r>
      <w:r w:rsidR="002C1AE7" w:rsidRPr="0057657F">
        <w:rPr>
          <w:rFonts w:ascii="Calibri" w:hAnsi="Calibri" w:cs="Calibri"/>
          <w:sz w:val="24"/>
          <w:szCs w:val="24"/>
        </w:rPr>
        <w:t>”</w:t>
      </w:r>
      <w:r w:rsidR="004A6C63">
        <w:rPr>
          <w:rFonts w:ascii="Calibri" w:hAnsi="Calibri" w:cs="Calibri"/>
          <w:sz w:val="24"/>
          <w:szCs w:val="24"/>
        </w:rPr>
        <w:t>.</w:t>
      </w:r>
      <w:r w:rsidR="004A6C63" w:rsidRPr="0057657F">
        <w:rPr>
          <w:rFonts w:ascii="Calibri" w:hAnsi="Calibri" w:cs="Calibri"/>
          <w:sz w:val="24"/>
          <w:szCs w:val="24"/>
        </w:rPr>
        <w:t xml:space="preserve"> </w:t>
      </w:r>
      <w:r w:rsidRPr="0057657F">
        <w:rPr>
          <w:rFonts w:ascii="Calibri" w:hAnsi="Calibri" w:cs="Calibri"/>
          <w:sz w:val="24"/>
          <w:szCs w:val="24"/>
        </w:rPr>
        <w:t>Th</w:t>
      </w:r>
      <w:r w:rsidR="00794A92">
        <w:rPr>
          <w:rFonts w:ascii="Calibri" w:hAnsi="Calibri" w:cs="Calibri"/>
          <w:sz w:val="24"/>
          <w:szCs w:val="24"/>
        </w:rPr>
        <w:t xml:space="preserve">eir </w:t>
      </w:r>
      <w:r w:rsidRPr="0057657F">
        <w:rPr>
          <w:rFonts w:ascii="Calibri" w:hAnsi="Calibri" w:cs="Calibri"/>
          <w:sz w:val="24"/>
          <w:szCs w:val="24"/>
        </w:rPr>
        <w:t xml:space="preserve">paper concludes that linking within-host dynamics (virulence, replication and recovery) to between-host dynamics is important for understanding host-pathogen dynamics. </w:t>
      </w:r>
    </w:p>
    <w:p w14:paraId="26894161" w14:textId="77777777" w:rsidR="00BD461F" w:rsidRPr="0057657F" w:rsidRDefault="00BD461F" w:rsidP="0057657F">
      <w:pPr>
        <w:spacing w:line="276" w:lineRule="auto"/>
        <w:rPr>
          <w:rFonts w:ascii="Calibri" w:hAnsi="Calibri" w:cs="Calibri"/>
          <w:sz w:val="24"/>
          <w:szCs w:val="24"/>
        </w:rPr>
      </w:pPr>
    </w:p>
    <w:p w14:paraId="7A9E0086" w14:textId="77777777" w:rsidR="00450340" w:rsidRPr="0057657F" w:rsidRDefault="00322101" w:rsidP="0057657F">
      <w:pPr>
        <w:spacing w:line="276" w:lineRule="auto"/>
        <w:rPr>
          <w:rFonts w:ascii="Calibri" w:hAnsi="Calibri" w:cs="Calibri"/>
          <w:sz w:val="24"/>
          <w:szCs w:val="24"/>
        </w:rPr>
      </w:pPr>
      <w:r w:rsidRPr="0057657F">
        <w:rPr>
          <w:rFonts w:ascii="Calibri" w:hAnsi="Calibri" w:cs="Calibri"/>
          <w:sz w:val="24"/>
          <w:szCs w:val="24"/>
        </w:rPr>
        <w:t>One of the systems that is</w:t>
      </w:r>
      <w:r w:rsidR="00823867" w:rsidRPr="0057657F">
        <w:rPr>
          <w:rFonts w:ascii="Calibri" w:hAnsi="Calibri" w:cs="Calibri"/>
          <w:sz w:val="24"/>
          <w:szCs w:val="24"/>
        </w:rPr>
        <w:t xml:space="preserve"> reported</w:t>
      </w:r>
      <w:r w:rsidRPr="0057657F">
        <w:rPr>
          <w:rFonts w:ascii="Calibri" w:hAnsi="Calibri" w:cs="Calibri"/>
          <w:sz w:val="24"/>
          <w:szCs w:val="24"/>
        </w:rPr>
        <w:t xml:space="preserve"> in Acevedo’s  review is </w:t>
      </w:r>
      <w:r w:rsidR="00155E7A" w:rsidRPr="0057657F">
        <w:rPr>
          <w:rFonts w:ascii="Calibri" w:hAnsi="Calibri" w:cs="Calibri"/>
          <w:sz w:val="24"/>
          <w:szCs w:val="24"/>
        </w:rPr>
        <w:t>the House Finch-</w:t>
      </w:r>
      <w:r w:rsidR="00BF7BC4" w:rsidRPr="0057657F">
        <w:rPr>
          <w:rFonts w:ascii="Calibri" w:hAnsi="Calibri" w:cs="Calibri"/>
          <w:i/>
          <w:sz w:val="24"/>
          <w:szCs w:val="24"/>
        </w:rPr>
        <w:t>Mycoplasma</w:t>
      </w:r>
      <w:r w:rsidR="00155E7A" w:rsidRPr="0057657F">
        <w:rPr>
          <w:rFonts w:ascii="Calibri" w:hAnsi="Calibri" w:cs="Calibri"/>
          <w:i/>
          <w:sz w:val="24"/>
          <w:szCs w:val="24"/>
        </w:rPr>
        <w:t xml:space="preserve"> gallisepticum</w:t>
      </w:r>
      <w:r w:rsidR="00155E7A" w:rsidRPr="0057657F">
        <w:rPr>
          <w:rFonts w:ascii="Calibri" w:hAnsi="Calibri" w:cs="Calibri"/>
          <w:sz w:val="24"/>
          <w:szCs w:val="24"/>
        </w:rPr>
        <w:t xml:space="preserve"> system</w:t>
      </w:r>
      <w:r w:rsidR="005C3BF6" w:rsidRPr="0057657F">
        <w:rPr>
          <w:rFonts w:ascii="Calibri" w:hAnsi="Calibri" w:cs="Calibri"/>
          <w:sz w:val="24"/>
          <w:szCs w:val="24"/>
        </w:rPr>
        <w:t xml:space="preserve"> (further HF_MG system</w:t>
      </w:r>
      <w:r w:rsidR="004A6C63">
        <w:rPr>
          <w:rFonts w:ascii="Calibri" w:hAnsi="Calibri" w:cs="Calibri"/>
          <w:sz w:val="24"/>
          <w:szCs w:val="24"/>
        </w:rPr>
        <w:t>)</w:t>
      </w:r>
      <w:r w:rsidRPr="0057657F">
        <w:rPr>
          <w:rFonts w:ascii="Calibri" w:hAnsi="Calibri" w:cs="Calibri"/>
          <w:sz w:val="24"/>
          <w:szCs w:val="24"/>
        </w:rPr>
        <w:t>. This system or</w:t>
      </w:r>
      <w:r w:rsidR="00B40390" w:rsidRPr="0057657F">
        <w:rPr>
          <w:rFonts w:ascii="Calibri" w:hAnsi="Calibri" w:cs="Calibri"/>
          <w:sz w:val="24"/>
          <w:szCs w:val="24"/>
        </w:rPr>
        <w:t>i</w:t>
      </w:r>
      <w:r w:rsidRPr="0057657F">
        <w:rPr>
          <w:rFonts w:ascii="Calibri" w:hAnsi="Calibri" w:cs="Calibri"/>
          <w:sz w:val="24"/>
          <w:szCs w:val="24"/>
        </w:rPr>
        <w:t>ginated when the</w:t>
      </w:r>
      <w:r w:rsidR="00625170" w:rsidRPr="0057657F">
        <w:rPr>
          <w:rFonts w:ascii="Calibri" w:hAnsi="Calibri" w:cs="Calibri"/>
          <w:sz w:val="24"/>
          <w:szCs w:val="24"/>
        </w:rPr>
        <w:t xml:space="preserve"> widespread</w:t>
      </w:r>
      <w:r w:rsidRPr="0057657F">
        <w:rPr>
          <w:rFonts w:ascii="Calibri" w:hAnsi="Calibri" w:cs="Calibri"/>
          <w:sz w:val="24"/>
          <w:szCs w:val="24"/>
        </w:rPr>
        <w:t xml:space="preserve"> bacterial poultry pathogen </w:t>
      </w:r>
      <w:r w:rsidRPr="0057657F">
        <w:rPr>
          <w:rFonts w:ascii="Calibri" w:hAnsi="Calibri" w:cs="Calibri"/>
          <w:i/>
          <w:sz w:val="24"/>
          <w:szCs w:val="24"/>
        </w:rPr>
        <w:t>Mycoplasma gallisepticum</w:t>
      </w:r>
      <w:r w:rsidRPr="0057657F">
        <w:rPr>
          <w:rFonts w:ascii="Calibri" w:hAnsi="Calibri" w:cs="Calibri"/>
          <w:sz w:val="24"/>
          <w:szCs w:val="24"/>
        </w:rPr>
        <w:t xml:space="preserve"> (</w:t>
      </w:r>
      <w:r w:rsidR="00625170" w:rsidRPr="0057657F">
        <w:rPr>
          <w:rFonts w:ascii="Calibri" w:hAnsi="Calibri" w:cs="Calibri"/>
          <w:i/>
          <w:sz w:val="24"/>
          <w:szCs w:val="24"/>
        </w:rPr>
        <w:t>M. gallisepticum</w:t>
      </w:r>
      <w:r w:rsidRPr="0057657F">
        <w:rPr>
          <w:rFonts w:ascii="Calibri" w:hAnsi="Calibri" w:cs="Calibri"/>
          <w:sz w:val="24"/>
          <w:szCs w:val="24"/>
        </w:rPr>
        <w:t>) jumped from poultry to house finches</w:t>
      </w:r>
      <w:r w:rsidR="007317C0">
        <w:rPr>
          <w:rFonts w:ascii="Calibri" w:hAnsi="Calibri" w:cs="Calibri"/>
          <w:sz w:val="24"/>
          <w:szCs w:val="24"/>
        </w:rPr>
        <w:t xml:space="preserve"> </w:t>
      </w:r>
      <w:r w:rsidR="007317C0" w:rsidRPr="007317C0">
        <w:rPr>
          <w:rFonts w:ascii="Calibri" w:hAnsi="Calibri" w:cs="Calibri"/>
          <w:i/>
          <w:sz w:val="24"/>
          <w:szCs w:val="24"/>
        </w:rPr>
        <w:t>Haemorhous mexicanus</w:t>
      </w:r>
      <w:r w:rsidR="007317C0">
        <w:rPr>
          <w:rFonts w:ascii="Calibri" w:hAnsi="Calibri" w:cs="Calibri"/>
          <w:sz w:val="24"/>
          <w:szCs w:val="24"/>
        </w:rPr>
        <w:t xml:space="preserve"> </w:t>
      </w:r>
      <w:r w:rsidR="005C3BF6" w:rsidRPr="0057657F">
        <w:rPr>
          <w:rFonts w:ascii="Calibri" w:hAnsi="Calibri" w:cs="Calibri"/>
          <w:sz w:val="24"/>
          <w:szCs w:val="24"/>
        </w:rPr>
        <w:t xml:space="preserve"> (and other wild birds)</w:t>
      </w:r>
      <w:r w:rsidRPr="0057657F">
        <w:rPr>
          <w:rFonts w:ascii="Calibri" w:hAnsi="Calibri" w:cs="Calibri"/>
          <w:sz w:val="24"/>
          <w:szCs w:val="24"/>
        </w:rPr>
        <w:t xml:space="preserve"> </w:t>
      </w:r>
      <w:r w:rsidR="005C3BF6" w:rsidRPr="0057657F">
        <w:rPr>
          <w:rFonts w:ascii="Calibri" w:hAnsi="Calibri" w:cs="Calibri"/>
          <w:sz w:val="24"/>
          <w:szCs w:val="24"/>
        </w:rPr>
        <w:t>i</w:t>
      </w:r>
      <w:r w:rsidRPr="0057657F">
        <w:rPr>
          <w:rFonts w:ascii="Calibri" w:hAnsi="Calibri" w:cs="Calibri"/>
          <w:sz w:val="24"/>
          <w:szCs w:val="24"/>
        </w:rPr>
        <w:t xml:space="preserve">n the early </w:t>
      </w:r>
      <w:r w:rsidR="00B40390" w:rsidRPr="0057657F">
        <w:rPr>
          <w:rFonts w:ascii="Calibri" w:hAnsi="Calibri" w:cs="Calibri"/>
          <w:sz w:val="24"/>
          <w:szCs w:val="24"/>
        </w:rPr>
        <w:t xml:space="preserve">1990s thereby expanding its tissue tropism: in poultry </w:t>
      </w:r>
      <w:r w:rsidR="00E61B4B" w:rsidRPr="0057657F">
        <w:rPr>
          <w:rFonts w:ascii="Calibri" w:hAnsi="Calibri" w:cs="Calibri"/>
          <w:i/>
          <w:sz w:val="24"/>
          <w:szCs w:val="24"/>
        </w:rPr>
        <w:t>M. gallisepticum</w:t>
      </w:r>
      <w:r w:rsidR="00625170" w:rsidRPr="0057657F">
        <w:rPr>
          <w:rFonts w:ascii="Calibri" w:hAnsi="Calibri" w:cs="Calibri"/>
          <w:i/>
          <w:sz w:val="24"/>
          <w:szCs w:val="24"/>
        </w:rPr>
        <w:t xml:space="preserve"> </w:t>
      </w:r>
      <w:r w:rsidR="00B40390" w:rsidRPr="0057657F">
        <w:rPr>
          <w:rFonts w:ascii="Calibri" w:hAnsi="Calibri" w:cs="Calibri"/>
          <w:sz w:val="24"/>
          <w:szCs w:val="24"/>
        </w:rPr>
        <w:t xml:space="preserve"> causes disease</w:t>
      </w:r>
      <w:r w:rsidR="005C3BF6" w:rsidRPr="0057657F">
        <w:rPr>
          <w:rFonts w:ascii="Calibri" w:hAnsi="Calibri" w:cs="Calibri"/>
          <w:sz w:val="24"/>
          <w:szCs w:val="24"/>
        </w:rPr>
        <w:t xml:space="preserve"> mainly</w:t>
      </w:r>
      <w:r w:rsidR="00B40390" w:rsidRPr="0057657F">
        <w:rPr>
          <w:rFonts w:ascii="Calibri" w:hAnsi="Calibri" w:cs="Calibri"/>
          <w:sz w:val="24"/>
          <w:szCs w:val="24"/>
        </w:rPr>
        <w:t xml:space="preserve"> in the respiratory tract, while in house finches it also causes disease in the </w:t>
      </w:r>
      <w:r w:rsidR="00E844D7">
        <w:rPr>
          <w:rFonts w:ascii="Calibri" w:hAnsi="Calibri" w:cs="Calibri"/>
          <w:sz w:val="24"/>
          <w:szCs w:val="24"/>
        </w:rPr>
        <w:t>conjunctiva</w:t>
      </w:r>
      <w:r w:rsidR="00DA5EB7" w:rsidRPr="0057657F">
        <w:rPr>
          <w:rFonts w:ascii="Calibri" w:hAnsi="Calibri" w:cs="Calibri"/>
          <w:sz w:val="24"/>
          <w:szCs w:val="24"/>
        </w:rPr>
        <w:t>. In house finches virulence is related to conjunctival load not to choanal load</w:t>
      </w:r>
      <w:r w:rsidR="00C17DD7" w:rsidRPr="0057657F">
        <w:rPr>
          <w:rFonts w:ascii="Calibri" w:hAnsi="Calibri" w:cs="Calibri"/>
          <w:sz w:val="24"/>
          <w:szCs w:val="24"/>
        </w:rPr>
        <w:t xml:space="preserve"> </w:t>
      </w:r>
      <w:r w:rsidR="00772FD5">
        <w:rPr>
          <w:rFonts w:ascii="Calibri" w:hAnsi="Calibri" w:cs="Calibri"/>
          <w:sz w:val="24"/>
          <w:szCs w:val="24"/>
        </w:rPr>
        <w:fldChar w:fldCharType="begin"/>
      </w:r>
      <w:r w:rsidR="008F4015">
        <w:rPr>
          <w:rFonts w:ascii="Calibri" w:hAnsi="Calibri" w:cs="Calibri"/>
          <w:sz w:val="24"/>
          <w:szCs w:val="24"/>
        </w:rPr>
        <w:instrText xml:space="preserve"> ADDIN EN.CITE &lt;EndNote&gt;&lt;Cite&gt;&lt;Author&gt;Reinoso-Perez&lt;/Author&gt;&lt;Year&gt;2022&lt;/Year&gt;&lt;RecNum&gt;804&lt;/RecNum&gt;&lt;DisplayText&gt;(Reinoso-Perez et al. 2022)&lt;/DisplayText&gt;&lt;record&gt;&lt;rec-number&gt;804&lt;/rec-number&gt;&lt;foreign-keys&gt;&lt;key app="EN" db-id="etxf0pspi2efxjesa0dv5f5cd2dfzv59rsr5" timestamp="1677517798"&gt;804&lt;/key&gt;&lt;/foreign-keys&gt;&lt;ref-type name="Journal Article"&gt;17&lt;/ref-type&gt;&lt;contributors&gt;&lt;authors&gt;&lt;author&gt;Reinoso-Perez, M. T.&lt;/author&gt;&lt;author&gt;Levitskiy, A. A.&lt;/author&gt;&lt;author&gt;Dhondt, K. V.&lt;/author&gt;&lt;author&gt;Cole, N.&lt;/author&gt;&lt;author&gt;Tulman, E.&lt;/author&gt;&lt;author&gt;Geary, S. J.&lt;/author&gt;&lt;author&gt;Dhondt, A. A.&lt;/author&gt;&lt;/authors&gt;&lt;/contributors&gt;&lt;titles&gt;&lt;title&gt;CHANGES IN TISSUE TROPISM OF MYCOPLASMA GALLISEPTICUM FOLLOWING HOST JUMP&lt;/title&gt;&lt;secondary-title&gt;Journal of Wildlife Diseases&lt;/secondary-title&gt;&lt;/titles&gt;&lt;periodical&gt;&lt;full-title&gt;Journal of Wildlife Diseases&lt;/full-title&gt;&lt;/periodical&gt;&lt;pages&gt;716-724&lt;/pages&gt;&lt;volume&gt;58&lt;/volume&gt;&lt;number&gt;4&lt;/number&gt;&lt;dates&gt;&lt;year&gt;2022&lt;/year&gt;&lt;pub-dates&gt;&lt;date&gt;Oct&lt;/date&gt;&lt;/pub-dates&gt;&lt;/dates&gt;&lt;isbn&gt;0090-3558&lt;/isbn&gt;&lt;accession-num&gt;WOS:000891748500002&lt;/accession-num&gt;&lt;urls&gt;&lt;related-urls&gt;&lt;url&gt;&amp;lt;Go to ISI&amp;gt;://WOS:000891748500002&lt;/url&gt;&lt;/related-urls&gt;&lt;/urls&gt;&lt;electronic-resource-num&gt;10.7589/jwd-d-21-00187&lt;/electronic-resource-num&gt;&lt;/record&gt;&lt;/Cite&gt;&lt;/EndNote&gt;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(Reinoso-Perez et al. 2022)</w:t>
      </w:r>
      <w:r w:rsidR="00772FD5">
        <w:rPr>
          <w:rFonts w:ascii="Calibri" w:hAnsi="Calibri" w:cs="Calibri"/>
          <w:sz w:val="24"/>
          <w:szCs w:val="24"/>
        </w:rPr>
        <w:fldChar w:fldCharType="end"/>
      </w:r>
      <w:r w:rsidR="005C3BF6" w:rsidRPr="0057657F">
        <w:rPr>
          <w:rFonts w:ascii="Calibri" w:hAnsi="Calibri" w:cs="Calibri"/>
          <w:sz w:val="24"/>
          <w:szCs w:val="24"/>
        </w:rPr>
        <w:t>.</w:t>
      </w:r>
      <w:r w:rsidR="00C17DD7" w:rsidRPr="0057657F">
        <w:rPr>
          <w:rFonts w:ascii="Calibri" w:hAnsi="Calibri" w:cs="Calibri"/>
          <w:sz w:val="24"/>
          <w:szCs w:val="24"/>
        </w:rPr>
        <w:t xml:space="preserve"> </w:t>
      </w:r>
      <w:r w:rsidR="00823867" w:rsidRPr="0057657F">
        <w:rPr>
          <w:rFonts w:ascii="Calibri" w:hAnsi="Calibri" w:cs="Calibri"/>
          <w:sz w:val="24"/>
          <w:szCs w:val="24"/>
        </w:rPr>
        <w:t xml:space="preserve">In their meta-analysis </w:t>
      </w:r>
      <w:r w:rsidR="00E61B4B" w:rsidRPr="0057657F">
        <w:rPr>
          <w:rFonts w:ascii="Calibri" w:hAnsi="Calibri" w:cs="Calibri"/>
          <w:sz w:val="24"/>
          <w:szCs w:val="24"/>
        </w:rPr>
        <w:t>Acevedo et al. report</w:t>
      </w:r>
      <w:r w:rsidR="00823867" w:rsidRPr="0057657F">
        <w:rPr>
          <w:rFonts w:ascii="Calibri" w:hAnsi="Calibri" w:cs="Calibri"/>
          <w:sz w:val="24"/>
          <w:szCs w:val="24"/>
        </w:rPr>
        <w:t>ed</w:t>
      </w:r>
      <w:r w:rsidR="00E61B4B" w:rsidRPr="0057657F">
        <w:rPr>
          <w:rFonts w:ascii="Calibri" w:hAnsi="Calibri" w:cs="Calibri"/>
          <w:sz w:val="24"/>
          <w:szCs w:val="24"/>
        </w:rPr>
        <w:t xml:space="preserve"> </w:t>
      </w:r>
      <w:r w:rsidR="00C17DD7" w:rsidRPr="0057657F">
        <w:rPr>
          <w:rFonts w:ascii="Calibri" w:hAnsi="Calibri" w:cs="Calibri"/>
          <w:sz w:val="24"/>
          <w:szCs w:val="24"/>
        </w:rPr>
        <w:t xml:space="preserve"> a significant</w:t>
      </w:r>
      <w:r w:rsidR="00823867" w:rsidRPr="0057657F">
        <w:rPr>
          <w:rFonts w:ascii="Calibri" w:hAnsi="Calibri" w:cs="Calibri"/>
          <w:sz w:val="24"/>
          <w:szCs w:val="24"/>
        </w:rPr>
        <w:t xml:space="preserve"> </w:t>
      </w:r>
      <w:r w:rsidR="00E61B4B" w:rsidRPr="0057657F">
        <w:rPr>
          <w:rFonts w:ascii="Calibri" w:hAnsi="Calibri" w:cs="Calibri"/>
          <w:sz w:val="24"/>
          <w:szCs w:val="24"/>
        </w:rPr>
        <w:t xml:space="preserve">relationship between </w:t>
      </w:r>
      <w:r w:rsidR="00823867" w:rsidRPr="0057657F">
        <w:rPr>
          <w:rFonts w:ascii="Calibri" w:hAnsi="Calibri" w:cs="Calibri"/>
          <w:sz w:val="24"/>
          <w:szCs w:val="24"/>
        </w:rPr>
        <w:t xml:space="preserve">pathogen load and virulence </w:t>
      </w:r>
      <w:r w:rsidR="00772FD5">
        <w:rPr>
          <w:rFonts w:ascii="Calibri" w:hAnsi="Calibri" w:cs="Calibri"/>
          <w:sz w:val="24"/>
          <w:szCs w:val="24"/>
        </w:rPr>
        <w:fldChar w:fldCharType="begin"/>
      </w:r>
      <w:r w:rsidR="00772FD5">
        <w:rPr>
          <w:rFonts w:ascii="Calibri" w:hAnsi="Calibri" w:cs="Calibri"/>
          <w:sz w:val="24"/>
          <w:szCs w:val="24"/>
        </w:rPr>
        <w:instrText xml:space="preserve"> ADDIN EN.CITE &lt;EndNote&gt;&lt;Cite&gt;&lt;Author&gt;Hawley&lt;/Author&gt;&lt;Year&gt;2013&lt;/Year&gt;&lt;RecNum&gt;412&lt;/RecNum&gt;&lt;DisplayText&gt;(Hawley et al. 2013)&lt;/DisplayText&gt;&lt;record&gt;&lt;rec-number&gt;412&lt;/rec-number&gt;&lt;foreign-keys&gt;&lt;key app="EN" db-id="etxf0pspi2efxjesa0dv5f5cd2dfzv59rsr5" timestamp="0"&gt;412&lt;/key&gt;&lt;/foreign-keys&gt;&lt;ref-type name="Journal Article"&gt;17&lt;/ref-type&gt;&lt;contributors&gt;&lt;authors&gt;&lt;author&gt;Hawley, Dana M&lt;/author&gt;&lt;author&gt;Osnas, Erik E&lt;/author&gt;&lt;author&gt;Dobson, Andrew P&lt;/author&gt;&lt;author&gt;Hochachka, Wesley M&lt;/author&gt;&lt;author&gt;Ley, David H&lt;/author&gt;&lt;author&gt;Dhondt, André A&lt;/author&gt;&lt;/authors&gt;&lt;/contributors&gt;&lt;titles&gt;&lt;title&gt;Parallel Patterns of Increased Virulence in a Recently Emerged Wildlife Pathogen&lt;/title&gt;&lt;secondary-title&gt;PLoS Biology&lt;/secondary-title&gt;&lt;/titles&gt;&lt;periodical&gt;&lt;full-title&gt;Plos Biology&lt;/full-title&gt;&lt;/periodical&gt;&lt;pages&gt;e1001570&lt;/pages&gt;&lt;volume&gt;11&lt;/volume&gt;&lt;number&gt;5&lt;/number&gt;&lt;dates&gt;&lt;year&gt;2013&lt;/year&gt;&lt;/dates&gt;&lt;isbn&gt;1545-7885&lt;/isbn&gt;&lt;urls&gt;&lt;/urls&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(Hawley et al. 2013)</w:t>
      </w:r>
      <w:r w:rsidR="00772FD5">
        <w:rPr>
          <w:rFonts w:ascii="Calibri" w:hAnsi="Calibri" w:cs="Calibri"/>
          <w:sz w:val="24"/>
          <w:szCs w:val="24"/>
        </w:rPr>
        <w:fldChar w:fldCharType="end"/>
      </w:r>
      <w:r w:rsidR="00823867" w:rsidRPr="0057657F">
        <w:rPr>
          <w:rFonts w:ascii="Calibri" w:hAnsi="Calibri" w:cs="Calibri"/>
          <w:sz w:val="24"/>
          <w:szCs w:val="24"/>
        </w:rPr>
        <w:t xml:space="preserve">, and between virulence and transmission </w:t>
      </w:r>
      <w:r w:rsidR="00772FD5">
        <w:rPr>
          <w:rFonts w:ascii="Calibri" w:hAnsi="Calibri" w:cs="Calibri"/>
          <w:sz w:val="24"/>
          <w:szCs w:val="24"/>
        </w:rPr>
        <w:fldChar w:fldCharType="begin"/>
      </w:r>
      <w:r w:rsidR="00772FD5">
        <w:rPr>
          <w:rFonts w:ascii="Calibri" w:hAnsi="Calibri" w:cs="Calibri"/>
          <w:sz w:val="24"/>
          <w:szCs w:val="24"/>
        </w:rPr>
        <w:instrText xml:space="preserve"> ADDIN EN.CITE &lt;EndNote&gt;&lt;Cite&gt;&lt;Author&gt;Williams&lt;/Author&gt;&lt;Year&gt;2014&lt;/Year&gt;&lt;RecNum&gt;519&lt;/RecNum&gt;&lt;DisplayText&gt;(Williams et al. 2014)&lt;/DisplayText&gt;&lt;record&gt;&lt;rec-number&gt;519&lt;/rec-number&gt;&lt;foreign-keys&gt;&lt;key app="EN" db-id="etxf0pspi2efxjesa0dv5f5cd2dfzv59rsr5" timestamp="1443022409"&gt;519&lt;/key&gt;&lt;/foreign-keys&gt;&lt;ref-type name="Journal Article"&gt;17&lt;/ref-type&gt;&lt;contributors&gt;&lt;authors&gt;&lt;author&gt;Williams, P. D.&lt;/author&gt;&lt;author&gt;Dobson, A. P.&lt;/author&gt;&lt;author&gt;Dhondt, K. V.&lt;/author&gt;&lt;author&gt;Hawley, D. M.&lt;/author&gt;&lt;author&gt;Dhondt, A. A.&lt;/author&gt;&lt;/authors&gt;&lt;/contributors&gt;&lt;titles&gt;&lt;title&gt;Evidence of trade-offs shaping virulence evolution in an emerging wildlife pathogen&lt;/title&gt;&lt;secondary-title&gt;Journal of Evolutionary Biology&lt;/secondary-title&gt;&lt;/titles&gt;&lt;periodical&gt;&lt;full-title&gt;Journal of Evolutionary Biology&lt;/full-title&gt;&lt;/periodical&gt;&lt;pages&gt;1271-1278&lt;/pages&gt;&lt;volume&gt;27&lt;/volume&gt;&lt;number&gt;6&lt;/number&gt;&lt;dates&gt;&lt;year&gt;2014&lt;/year&gt;&lt;pub-dates&gt;&lt;date&gt;Jun&lt;/date&gt;&lt;/pub-dates&gt;&lt;/dates&gt;&lt;isbn&gt;1010-061X&lt;/isbn&gt;&lt;accession-num&gt;WOS:000337522700026&lt;/accession-num&gt;&lt;urls&gt;&lt;related-urls&gt;&lt;url&gt;&amp;lt;Go to ISI&amp;gt;://WOS:000337522700026&lt;/url&gt;&lt;/related-urls&gt;&lt;/urls&gt;&lt;electronic-resource-num&gt;10.1111/jeb.12379&lt;/electronic-resource-num&gt;&lt;/record&gt;&lt;/Cite&gt;&lt;/EndNote&gt;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 xml:space="preserve">(Williams et al. </w:t>
      </w:r>
      <w:r w:rsidR="00772FD5">
        <w:rPr>
          <w:rFonts w:ascii="Calibri" w:hAnsi="Calibri" w:cs="Calibri"/>
          <w:noProof/>
          <w:sz w:val="24"/>
          <w:szCs w:val="24"/>
        </w:rPr>
        <w:lastRenderedPageBreak/>
        <w:t>2014)</w:t>
      </w:r>
      <w:r w:rsidR="00772FD5">
        <w:rPr>
          <w:rFonts w:ascii="Calibri" w:hAnsi="Calibri" w:cs="Calibri"/>
          <w:sz w:val="24"/>
          <w:szCs w:val="24"/>
        </w:rPr>
        <w:fldChar w:fldCharType="end"/>
      </w:r>
      <w:r w:rsidR="001D527B">
        <w:rPr>
          <w:rFonts w:ascii="Calibri" w:hAnsi="Calibri" w:cs="Calibri"/>
          <w:sz w:val="24"/>
          <w:szCs w:val="24"/>
        </w:rPr>
        <w:t xml:space="preserve"> </w:t>
      </w:r>
      <w:r w:rsidR="001D527B" w:rsidRPr="0057657F">
        <w:rPr>
          <w:rFonts w:ascii="Calibri" w:hAnsi="Calibri" w:cs="Calibri"/>
          <w:sz w:val="24"/>
          <w:szCs w:val="24"/>
        </w:rPr>
        <w:t>for the HF_MG system</w:t>
      </w:r>
      <w:r w:rsidR="001D527B">
        <w:rPr>
          <w:rFonts w:ascii="Calibri" w:hAnsi="Calibri" w:cs="Calibri"/>
          <w:sz w:val="24"/>
          <w:szCs w:val="24"/>
        </w:rPr>
        <w:t xml:space="preserve">. </w:t>
      </w:r>
      <w:r w:rsidR="00DE33C8">
        <w:rPr>
          <w:rFonts w:ascii="Calibri" w:hAnsi="Calibri" w:cs="Calibri"/>
          <w:sz w:val="24"/>
          <w:szCs w:val="24"/>
        </w:rPr>
        <w:t>O</w:t>
      </w:r>
      <w:r w:rsidR="00DE33C8" w:rsidRPr="0057657F">
        <w:rPr>
          <w:rFonts w:ascii="Calibri" w:hAnsi="Calibri" w:cs="Calibri"/>
          <w:sz w:val="24"/>
          <w:szCs w:val="24"/>
        </w:rPr>
        <w:t>ver a 20 year period</w:t>
      </w:r>
      <w:r w:rsidR="00823867" w:rsidRPr="0057657F">
        <w:rPr>
          <w:rFonts w:ascii="Calibri" w:hAnsi="Calibri" w:cs="Calibri"/>
          <w:sz w:val="24"/>
          <w:szCs w:val="24"/>
        </w:rPr>
        <w:t xml:space="preserve"> </w:t>
      </w:r>
      <w:r w:rsidR="00772FD5">
        <w:rPr>
          <w:rFonts w:ascii="Calibri" w:hAnsi="Calibri" w:cs="Calibri"/>
          <w:sz w:val="24"/>
          <w:szCs w:val="24"/>
        </w:rPr>
        <w:fldChar w:fldCharType="begin"/>
      </w:r>
      <w:r w:rsidR="00772FD5">
        <w:rPr>
          <w:rFonts w:ascii="Calibri" w:hAnsi="Calibri" w:cs="Calibri"/>
          <w:sz w:val="24"/>
          <w:szCs w:val="24"/>
        </w:rPr>
        <w:instrText xml:space="preserve"> ADDIN EN.CITE &lt;EndNote&gt;&lt;Cite AuthorYear="1"&gt;&lt;Author&gt;Bonneaud&lt;/Author&gt;&lt;Year&gt;2020&lt;/Year&gt;&lt;RecNum&gt;1035&lt;/RecNum&gt;&lt;DisplayText&gt;Bonneaud and Longdon (2020)&lt;/DisplayText&gt;&lt;record&gt;&lt;rec-number&gt;1035&lt;/rec-number&gt;&lt;foreign-keys&gt;&lt;key app="EN" db-id="etxf0pspi2efxjesa0dv5f5cd2dfzv59rsr5" timestamp="1626120081"&gt;1035&lt;/key&gt;&lt;/foreign-keys&gt;&lt;ref-type name="Journal Article"&gt;17&lt;/ref-type&gt;&lt;contributors&gt;&lt;authors&gt;&lt;author&gt;Bonneaud, Camille&lt;/author&gt;&lt;author&gt;Longdon, Ben&lt;/author&gt;&lt;/authors&gt;&lt;/contributors&gt;&lt;titles&gt;&lt;title&gt;Emerging pathogen evolution Using evolutionary theory to understand the fate of novel infectious pathogens&lt;/title&gt;&lt;secondary-title&gt;Embo Reports&lt;/secondary-title&gt;&lt;/titles&gt;&lt;periodical&gt;&lt;full-title&gt;Embo Reports&lt;/full-title&gt;&lt;/periodical&gt;&lt;volume&gt;21&lt;/volume&gt;&lt;number&gt;9&lt;/number&gt;&lt;dates&gt;&lt;year&gt;2020&lt;/year&gt;&lt;pub-dates&gt;&lt;date&gt;Sep 3&lt;/date&gt;&lt;/pub-dates&gt;&lt;/dates&gt;&lt;isbn&gt;1469-221X&lt;/isbn&gt;&lt;accession-num&gt;WOS:000564605400001&lt;/accession-num&gt;&lt;urls&gt;&lt;related-urls&gt;&lt;url&gt;&amp;lt;Go to ISI&amp;gt;://WOS:000564605400001&lt;/url&gt;&lt;/related-urls&gt;&lt;/urls&gt;&lt;custom7&gt;e51374&lt;/custom7&gt;&lt;electronic-resource-num&gt;10.15252/embr.202051374&lt;/electronic-resource-num&gt;&lt;/record&gt;&lt;/Cite&gt;&lt;/EndNote&gt;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Bonneaud and Longdon (2020)</w:t>
      </w:r>
      <w:r w:rsidR="00772FD5">
        <w:rPr>
          <w:rFonts w:ascii="Calibri" w:hAnsi="Calibri" w:cs="Calibri"/>
          <w:sz w:val="24"/>
          <w:szCs w:val="24"/>
        </w:rPr>
        <w:fldChar w:fldCharType="end"/>
      </w:r>
      <w:r w:rsidR="00DE33C8" w:rsidRPr="0057657F">
        <w:rPr>
          <w:rFonts w:ascii="Calibri" w:hAnsi="Calibri" w:cs="Calibri"/>
          <w:sz w:val="24"/>
          <w:szCs w:val="24"/>
        </w:rPr>
        <w:t xml:space="preserve"> </w:t>
      </w:r>
      <w:r w:rsidR="00D52DF9" w:rsidRPr="0057657F">
        <w:rPr>
          <w:rFonts w:ascii="Calibri" w:hAnsi="Calibri" w:cs="Calibri"/>
          <w:sz w:val="24"/>
          <w:szCs w:val="24"/>
        </w:rPr>
        <w:t xml:space="preserve">collected a large number of </w:t>
      </w:r>
      <w:r w:rsidR="00D52DF9" w:rsidRPr="0057657F">
        <w:rPr>
          <w:rFonts w:ascii="Calibri" w:hAnsi="Calibri" w:cs="Calibri"/>
          <w:i/>
          <w:sz w:val="24"/>
          <w:szCs w:val="24"/>
        </w:rPr>
        <w:t>M. gallisepticum</w:t>
      </w:r>
      <w:r w:rsidR="00D52DF9" w:rsidRPr="0057657F">
        <w:rPr>
          <w:rFonts w:ascii="Calibri" w:hAnsi="Calibri" w:cs="Calibri"/>
          <w:sz w:val="24"/>
          <w:szCs w:val="24"/>
        </w:rPr>
        <w:t xml:space="preserve"> strains </w:t>
      </w:r>
      <w:r w:rsidR="001D527B">
        <w:rPr>
          <w:rFonts w:ascii="Calibri" w:hAnsi="Calibri" w:cs="Calibri"/>
          <w:sz w:val="24"/>
          <w:szCs w:val="24"/>
        </w:rPr>
        <w:t xml:space="preserve">from house finches </w:t>
      </w:r>
      <w:r w:rsidR="00D52DF9" w:rsidRPr="0057657F">
        <w:rPr>
          <w:rFonts w:ascii="Calibri" w:hAnsi="Calibri" w:cs="Calibri"/>
          <w:sz w:val="24"/>
          <w:szCs w:val="24"/>
        </w:rPr>
        <w:t>in Alabama</w:t>
      </w:r>
      <w:r w:rsidR="00DE33C8">
        <w:rPr>
          <w:rFonts w:ascii="Calibri" w:hAnsi="Calibri" w:cs="Calibri"/>
          <w:sz w:val="24"/>
          <w:szCs w:val="24"/>
        </w:rPr>
        <w:t xml:space="preserve"> and neighboring states</w:t>
      </w:r>
      <w:r w:rsidR="00D52DF9" w:rsidRPr="0057657F">
        <w:rPr>
          <w:rFonts w:ascii="Calibri" w:hAnsi="Calibri" w:cs="Calibri"/>
          <w:sz w:val="24"/>
          <w:szCs w:val="24"/>
        </w:rPr>
        <w:t xml:space="preserve"> and used</w:t>
      </w:r>
      <w:r w:rsidR="006E3F72" w:rsidRPr="0057657F">
        <w:rPr>
          <w:rFonts w:ascii="Calibri" w:hAnsi="Calibri" w:cs="Calibri"/>
          <w:sz w:val="24"/>
          <w:szCs w:val="24"/>
        </w:rPr>
        <w:t xml:space="preserve"> 55 of </w:t>
      </w:r>
      <w:r w:rsidR="00D52DF9" w:rsidRPr="0057657F">
        <w:rPr>
          <w:rFonts w:ascii="Calibri" w:hAnsi="Calibri" w:cs="Calibri"/>
          <w:sz w:val="24"/>
          <w:szCs w:val="24"/>
        </w:rPr>
        <w:t xml:space="preserve">these to test aspects of the VTH hypothesis. They concluded that their study supported the VTH as they found </w:t>
      </w:r>
      <w:r w:rsidR="006E3F72" w:rsidRPr="0057657F">
        <w:rPr>
          <w:rFonts w:ascii="Calibri" w:hAnsi="Calibri" w:cs="Calibri"/>
          <w:sz w:val="24"/>
          <w:szCs w:val="24"/>
        </w:rPr>
        <w:t xml:space="preserve">a positive association between virulence and transmission,  </w:t>
      </w:r>
      <w:r w:rsidR="00F90570" w:rsidRPr="0057657F">
        <w:rPr>
          <w:rFonts w:ascii="Calibri" w:hAnsi="Calibri" w:cs="Calibri"/>
          <w:sz w:val="24"/>
          <w:szCs w:val="24"/>
        </w:rPr>
        <w:t>and</w:t>
      </w:r>
      <w:r w:rsidR="00C17DD7" w:rsidRPr="0057657F">
        <w:rPr>
          <w:rFonts w:ascii="Calibri" w:hAnsi="Calibri" w:cs="Calibri"/>
          <w:sz w:val="24"/>
          <w:szCs w:val="24"/>
        </w:rPr>
        <w:t xml:space="preserve"> also</w:t>
      </w:r>
      <w:r w:rsidR="00F90570" w:rsidRPr="0057657F">
        <w:rPr>
          <w:rFonts w:ascii="Calibri" w:hAnsi="Calibri" w:cs="Calibri"/>
          <w:sz w:val="24"/>
          <w:szCs w:val="24"/>
        </w:rPr>
        <w:t xml:space="preserve"> </w:t>
      </w:r>
      <w:r w:rsidR="00D52DF9" w:rsidRPr="0057657F">
        <w:rPr>
          <w:rFonts w:ascii="Calibri" w:hAnsi="Calibri" w:cs="Calibri"/>
          <w:sz w:val="24"/>
          <w:szCs w:val="24"/>
        </w:rPr>
        <w:t xml:space="preserve">that pathogen fitness </w:t>
      </w:r>
      <w:r w:rsidR="00C17DD7" w:rsidRPr="0057657F">
        <w:rPr>
          <w:rFonts w:ascii="Calibri" w:hAnsi="Calibri" w:cs="Calibri"/>
          <w:sz w:val="24"/>
          <w:szCs w:val="24"/>
        </w:rPr>
        <w:t>w</w:t>
      </w:r>
      <w:r w:rsidR="00D52DF9" w:rsidRPr="0057657F">
        <w:rPr>
          <w:rFonts w:ascii="Calibri" w:hAnsi="Calibri" w:cs="Calibri"/>
          <w:sz w:val="24"/>
          <w:szCs w:val="24"/>
        </w:rPr>
        <w:t>as highest at intermediate virulence</w:t>
      </w:r>
      <w:r w:rsidR="00C4278A">
        <w:rPr>
          <w:rFonts w:ascii="Calibri" w:hAnsi="Calibri" w:cs="Calibri"/>
          <w:sz w:val="24"/>
          <w:szCs w:val="24"/>
        </w:rPr>
        <w:t>.</w:t>
      </w:r>
    </w:p>
    <w:p w14:paraId="1A87102A" w14:textId="77777777" w:rsidR="00DA5EB7" w:rsidRPr="0057657F" w:rsidRDefault="00DA5EB7" w:rsidP="0057657F">
      <w:pPr>
        <w:spacing w:line="276" w:lineRule="auto"/>
        <w:rPr>
          <w:rFonts w:ascii="Calibri" w:hAnsi="Calibri" w:cs="Calibri"/>
          <w:sz w:val="24"/>
          <w:szCs w:val="24"/>
        </w:rPr>
      </w:pPr>
    </w:p>
    <w:p w14:paraId="4A83DBEC" w14:textId="77777777" w:rsidR="00D83C30" w:rsidRDefault="00823867" w:rsidP="0057657F">
      <w:pPr>
        <w:spacing w:line="276" w:lineRule="auto"/>
        <w:rPr>
          <w:rFonts w:ascii="Calibri" w:hAnsi="Calibri" w:cs="Calibri"/>
          <w:sz w:val="24"/>
          <w:szCs w:val="24"/>
        </w:rPr>
      </w:pPr>
      <w:r w:rsidRPr="0057657F">
        <w:rPr>
          <w:rFonts w:ascii="Calibri" w:hAnsi="Calibri" w:cs="Calibri"/>
          <w:sz w:val="24"/>
          <w:szCs w:val="24"/>
        </w:rPr>
        <w:t xml:space="preserve">What is </w:t>
      </w:r>
      <w:r w:rsidR="000E0E1D">
        <w:rPr>
          <w:rFonts w:ascii="Calibri" w:hAnsi="Calibri" w:cs="Calibri"/>
          <w:sz w:val="24"/>
          <w:szCs w:val="24"/>
        </w:rPr>
        <w:t xml:space="preserve">important </w:t>
      </w:r>
      <w:r w:rsidRPr="0057657F">
        <w:rPr>
          <w:rFonts w:ascii="Calibri" w:hAnsi="Calibri" w:cs="Calibri"/>
          <w:sz w:val="24"/>
          <w:szCs w:val="24"/>
        </w:rPr>
        <w:t xml:space="preserve">about the </w:t>
      </w:r>
      <w:r w:rsidR="008B7D76" w:rsidRPr="00522F86">
        <w:rPr>
          <w:rFonts w:ascii="Calibri" w:hAnsi="Calibri" w:cs="Calibri"/>
          <w:sz w:val="24"/>
          <w:szCs w:val="24"/>
        </w:rPr>
        <w:t>HF_MG</w:t>
      </w:r>
      <w:r w:rsidRPr="0057657F">
        <w:rPr>
          <w:rFonts w:ascii="Calibri" w:hAnsi="Calibri" w:cs="Calibri"/>
          <w:sz w:val="24"/>
          <w:szCs w:val="24"/>
        </w:rPr>
        <w:t xml:space="preserve"> system</w:t>
      </w:r>
      <w:r w:rsidR="000C6D11">
        <w:rPr>
          <w:rFonts w:ascii="Calibri" w:hAnsi="Calibri" w:cs="Calibri"/>
          <w:sz w:val="24"/>
          <w:szCs w:val="24"/>
        </w:rPr>
        <w:t xml:space="preserve"> </w:t>
      </w:r>
      <w:r w:rsidRPr="0057657F">
        <w:rPr>
          <w:rFonts w:ascii="Calibri" w:hAnsi="Calibri" w:cs="Calibri"/>
          <w:sz w:val="24"/>
          <w:szCs w:val="24"/>
        </w:rPr>
        <w:t>is that it originated</w:t>
      </w:r>
      <w:r w:rsidR="00450340" w:rsidRPr="0057657F">
        <w:rPr>
          <w:rFonts w:ascii="Calibri" w:hAnsi="Calibri" w:cs="Calibri"/>
          <w:sz w:val="24"/>
          <w:szCs w:val="24"/>
        </w:rPr>
        <w:t xml:space="preserve"> following</w:t>
      </w:r>
      <w:r w:rsidRPr="0057657F">
        <w:rPr>
          <w:rFonts w:ascii="Calibri" w:hAnsi="Calibri" w:cs="Calibri"/>
          <w:sz w:val="24"/>
          <w:szCs w:val="24"/>
        </w:rPr>
        <w:t xml:space="preserve"> a natural host jump</w:t>
      </w:r>
      <w:r w:rsidR="004A6E8B">
        <w:rPr>
          <w:rFonts w:ascii="Calibri" w:hAnsi="Calibri" w:cs="Calibri"/>
          <w:sz w:val="24"/>
          <w:szCs w:val="24"/>
        </w:rPr>
        <w:t xml:space="preserve"> </w:t>
      </w:r>
      <w:r w:rsidR="001960AD">
        <w:rPr>
          <w:rFonts w:ascii="Calibri" w:hAnsi="Calibri" w:cs="Calibri"/>
          <w:sz w:val="24"/>
          <w:szCs w:val="24"/>
        </w:rPr>
        <w:t xml:space="preserve">from poultry </w:t>
      </w:r>
      <w:r w:rsidR="00772FD5">
        <w:rPr>
          <w:rFonts w:ascii="Calibri" w:hAnsi="Calibri" w:cs="Calibri"/>
          <w:sz w:val="24"/>
          <w:szCs w:val="24"/>
        </w:rPr>
        <w:fldChar w:fldCharType="begin"/>
      </w:r>
      <w:r w:rsidR="00772FD5">
        <w:rPr>
          <w:rFonts w:ascii="Calibri" w:hAnsi="Calibri" w:cs="Calibri"/>
          <w:sz w:val="24"/>
          <w:szCs w:val="24"/>
        </w:rPr>
        <w:instrText xml:space="preserve"> ADDIN EN.CITE &lt;EndNote&gt;&lt;Cite&gt;&lt;Author&gt;Ley&lt;/Author&gt;&lt;Year&gt;1996&lt;/Year&gt;&lt;RecNum&gt;124&lt;/RecNum&gt;&lt;DisplayText&gt;(Ley et al. 1996)&lt;/DisplayText&gt;&lt;record&gt;&lt;rec-number&gt;124&lt;/rec-number&gt;&lt;foreign-keys&gt;&lt;key app="EN" db-id="etxf0pspi2efxjesa0dv5f5cd2dfzv59rsr5" timestamp="0"&gt;124&lt;/key&gt;&lt;/foreign-keys&gt;&lt;ref-type name="Journal Article"&gt;17&lt;/ref-type&gt;&lt;contributors&gt;&lt;authors&gt;&lt;author&gt;Ley, D. H.&lt;/author&gt;&lt;author&gt;Berkhoff, J. E.&lt;/author&gt;&lt;author&gt;McLaren, J. M.&lt;/author&gt;&lt;/authors&gt;&lt;/contributors&gt;&lt;titles&gt;&lt;title&gt;&lt;style face="italic" font="default" size="100%"&gt;Mycoplasma gallisepticum&lt;/style&gt;&lt;style face="normal" font="default" size="100%"&gt; isolated from house finches (&lt;/style&gt;&lt;style face="italic" font="default" size="100%"&gt;Carpodacus mexicanus&lt;/style&gt;&lt;style face="normal" font="default" size="100%"&gt;) with conjunctivitis&lt;/style&gt;&lt;/title&gt;&lt;secondary-title&gt;Avian Diseases&lt;/secondary-title&gt;&lt;short-title&gt;Avian Dis&lt;/short-title&gt;&lt;/titles&gt;&lt;periodical&gt;&lt;full-title&gt;Avian Diseases&lt;/full-title&gt;&lt;/periodical&gt;&lt;pages&gt;480-483&lt;/pages&gt;&lt;volume&gt;40&lt;/volume&gt;&lt;number&gt;2&lt;/number&gt;&lt;dates&gt;&lt;year&gt;1996&lt;/year&gt;&lt;pub-dates&gt;&lt;date&gt;Apr-Jun&lt;/date&gt;&lt;/pub-dates&gt;&lt;/dates&gt;&lt;isbn&gt;0005-2086&lt;/isbn&gt;&lt;accession-num&gt;WOS:A1996UR66000033&lt;/accession-num&gt;&lt;urls&gt;&lt;related-urls&gt;&lt;url&gt;&amp;lt;Go to ISI&amp;gt;://WOS:A1996UR66000033 &lt;/url&gt;&lt;/related-urls&gt;&lt;/urls&gt;&lt;/record&gt;&lt;/Cite&gt;&lt;/EndNote&gt;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(Ley et al. 1996)</w:t>
      </w:r>
      <w:r w:rsidR="00772FD5">
        <w:rPr>
          <w:rFonts w:ascii="Calibri" w:hAnsi="Calibri" w:cs="Calibri"/>
          <w:sz w:val="24"/>
          <w:szCs w:val="24"/>
        </w:rPr>
        <w:fldChar w:fldCharType="end"/>
      </w:r>
      <w:r w:rsidRPr="0057657F">
        <w:rPr>
          <w:rFonts w:ascii="Calibri" w:hAnsi="Calibri" w:cs="Calibri"/>
          <w:sz w:val="24"/>
          <w:szCs w:val="24"/>
        </w:rPr>
        <w:t xml:space="preserve">, was studied since its </w:t>
      </w:r>
      <w:r w:rsidR="008773E9">
        <w:rPr>
          <w:rFonts w:ascii="Calibri" w:hAnsi="Calibri" w:cs="Calibri"/>
          <w:sz w:val="24"/>
          <w:szCs w:val="24"/>
        </w:rPr>
        <w:t xml:space="preserve">discovery </w:t>
      </w:r>
      <w:r w:rsidR="00C2136D">
        <w:rPr>
          <w:rFonts w:ascii="Calibri" w:hAnsi="Calibri" w:cs="Calibri"/>
          <w:sz w:val="24"/>
          <w:szCs w:val="24"/>
        </w:rPr>
        <w:t>in 1994</w:t>
      </w:r>
      <w:r w:rsidR="00DA5EB7" w:rsidRPr="0057657F">
        <w:rPr>
          <w:rFonts w:ascii="Calibri" w:hAnsi="Calibri" w:cs="Calibri"/>
          <w:sz w:val="24"/>
          <w:szCs w:val="24"/>
        </w:rPr>
        <w:t xml:space="preserve"> </w:t>
      </w:r>
      <w:r w:rsidR="00772FD5">
        <w:rPr>
          <w:rFonts w:ascii="Calibri" w:hAnsi="Calibri" w:cs="Calibri"/>
          <w:sz w:val="24"/>
          <w:szCs w:val="24"/>
        </w:rPr>
        <w:fldChar w:fldCharType="begin">
          <w:fldData xml:space="preserve">PEVuZE5vdGU+PENpdGU+PEF1dGhvcj5GaXNjaGVyPC9BdXRob3I+PFllYXI+MTk5NzwvWWVhcj48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</w:fldData>
        </w:fldChar>
      </w:r>
      <w:r w:rsidR="00772FD5">
        <w:rPr>
          <w:rFonts w:ascii="Calibri" w:hAnsi="Calibri" w:cs="Calibri"/>
          <w:sz w:val="24"/>
          <w:szCs w:val="24"/>
        </w:rPr>
        <w:instrText xml:space="preserve"> ADDIN EN.CITE </w:instrText>
      </w:r>
      <w:r w:rsidR="00772FD5">
        <w:rPr>
          <w:rFonts w:ascii="Calibri" w:hAnsi="Calibri" w:cs="Calibri"/>
          <w:sz w:val="24"/>
          <w:szCs w:val="24"/>
        </w:rPr>
        <w:fldChar w:fldCharType="begin">
          <w:fldData xml:space="preserve">PEVuZE5vdGU+PENpdGU+PEF1dGhvcj5GaXNjaGVyPC9BdXRob3I+PFllYXI+MTk5NzwvWWVhcj48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</w:fldData>
        </w:fldChar>
      </w:r>
      <w:r w:rsidR="00772FD5">
        <w:rPr>
          <w:rFonts w:ascii="Calibri" w:hAnsi="Calibri" w:cs="Calibri"/>
          <w:sz w:val="24"/>
          <w:szCs w:val="24"/>
        </w:rPr>
        <w:instrText xml:space="preserve"> ADDIN EN.CITE.DATA </w:instrText>
      </w:r>
      <w:r w:rsidR="00772FD5">
        <w:rPr>
          <w:rFonts w:ascii="Calibri" w:hAnsi="Calibri" w:cs="Calibri"/>
          <w:sz w:val="24"/>
          <w:szCs w:val="24"/>
        </w:rPr>
      </w:r>
      <w:r w:rsidR="00772FD5">
        <w:rPr>
          <w:rFonts w:ascii="Calibri" w:hAnsi="Calibri" w:cs="Calibri"/>
          <w:sz w:val="24"/>
          <w:szCs w:val="24"/>
        </w:rPr>
        <w:fldChar w:fldCharType="end"/>
      </w:r>
      <w:r w:rsidR="00772FD5">
        <w:rPr>
          <w:rFonts w:ascii="Calibri" w:hAnsi="Calibri" w:cs="Calibri"/>
          <w:sz w:val="24"/>
          <w:szCs w:val="24"/>
        </w:rPr>
      </w:r>
      <w:r w:rsidR="00772FD5">
        <w:rPr>
          <w:rFonts w:ascii="Calibri" w:hAnsi="Calibri" w:cs="Calibri"/>
          <w:sz w:val="24"/>
          <w:szCs w:val="24"/>
        </w:rPr>
        <w:fldChar w:fldCharType="separate"/>
      </w:r>
      <w:r w:rsidR="00772FD5">
        <w:rPr>
          <w:rFonts w:ascii="Calibri" w:hAnsi="Calibri" w:cs="Calibri"/>
          <w:noProof/>
          <w:sz w:val="24"/>
          <w:szCs w:val="24"/>
        </w:rPr>
        <w:t>(Fischer et al. 1997, Dhondt et al. 1998, Nolan et al. 1998)</w:t>
      </w:r>
      <w:r w:rsidR="00772FD5">
        <w:rPr>
          <w:rFonts w:ascii="Calibri" w:hAnsi="Calibri" w:cs="Calibri"/>
          <w:sz w:val="24"/>
          <w:szCs w:val="24"/>
        </w:rPr>
        <w:fldChar w:fldCharType="end"/>
      </w:r>
      <w:r w:rsidRPr="0057657F">
        <w:rPr>
          <w:rFonts w:ascii="Calibri" w:hAnsi="Calibri" w:cs="Calibri"/>
          <w:sz w:val="24"/>
          <w:szCs w:val="24"/>
        </w:rPr>
        <w:t>,</w:t>
      </w:r>
      <w:r w:rsidR="003E391C">
        <w:rPr>
          <w:rFonts w:ascii="Calibri" w:hAnsi="Calibri" w:cs="Calibri"/>
          <w:sz w:val="24"/>
          <w:szCs w:val="24"/>
        </w:rPr>
        <w:t xml:space="preserve"> and</w:t>
      </w:r>
      <w:r w:rsidRPr="0057657F">
        <w:rPr>
          <w:rFonts w:ascii="Calibri" w:hAnsi="Calibri" w:cs="Calibri"/>
          <w:sz w:val="24"/>
          <w:szCs w:val="24"/>
        </w:rPr>
        <w:t xml:space="preserve"> that </w:t>
      </w:r>
      <w:r w:rsidR="004A6E8B">
        <w:rPr>
          <w:rFonts w:ascii="Calibri" w:hAnsi="Calibri" w:cs="Calibri"/>
          <w:sz w:val="24"/>
          <w:szCs w:val="24"/>
        </w:rPr>
        <w:t xml:space="preserve">as </w:t>
      </w:r>
      <w:r w:rsidR="000E0E1D">
        <w:rPr>
          <w:rFonts w:ascii="Calibri" w:hAnsi="Calibri" w:cs="Calibri"/>
          <w:sz w:val="24"/>
          <w:szCs w:val="24"/>
        </w:rPr>
        <w:t xml:space="preserve"> it </w:t>
      </w:r>
      <w:r w:rsidR="004A6E8B">
        <w:rPr>
          <w:rFonts w:ascii="Calibri" w:hAnsi="Calibri" w:cs="Calibri"/>
          <w:sz w:val="24"/>
          <w:szCs w:val="24"/>
        </w:rPr>
        <w:t xml:space="preserve">rapidly </w:t>
      </w:r>
      <w:r w:rsidR="000E0E1D">
        <w:rPr>
          <w:rFonts w:ascii="Calibri" w:hAnsi="Calibri" w:cs="Calibri"/>
          <w:sz w:val="24"/>
          <w:szCs w:val="24"/>
        </w:rPr>
        <w:t>spread across</w:t>
      </w:r>
      <w:r w:rsidR="001960AD">
        <w:rPr>
          <w:rFonts w:ascii="Calibri" w:hAnsi="Calibri" w:cs="Calibri"/>
          <w:sz w:val="24"/>
          <w:szCs w:val="24"/>
        </w:rPr>
        <w:t xml:space="preserve"> eastern</w:t>
      </w:r>
      <w:r w:rsidR="000E0E1D">
        <w:rPr>
          <w:rFonts w:ascii="Calibri" w:hAnsi="Calibri" w:cs="Calibri"/>
          <w:sz w:val="24"/>
          <w:szCs w:val="24"/>
        </w:rPr>
        <w:t xml:space="preserve"> North America </w:t>
      </w:r>
      <w:r w:rsidRPr="0057657F">
        <w:rPr>
          <w:rFonts w:ascii="Calibri" w:hAnsi="Calibri" w:cs="Calibri"/>
          <w:sz w:val="24"/>
          <w:szCs w:val="24"/>
        </w:rPr>
        <w:t xml:space="preserve">no efforts were made </w:t>
      </w:r>
      <w:r w:rsidR="003E391C">
        <w:rPr>
          <w:rFonts w:ascii="Calibri" w:hAnsi="Calibri" w:cs="Calibri"/>
          <w:sz w:val="24"/>
          <w:szCs w:val="24"/>
        </w:rPr>
        <w:t>to control it</w:t>
      </w:r>
      <w:r w:rsidR="001E5819">
        <w:rPr>
          <w:rFonts w:ascii="Calibri" w:hAnsi="Calibri" w:cs="Calibri"/>
          <w:sz w:val="24"/>
          <w:szCs w:val="24"/>
        </w:rPr>
        <w:t xml:space="preserve">. </w:t>
      </w:r>
      <w:r w:rsidR="00844E79">
        <w:rPr>
          <w:rFonts w:ascii="Calibri" w:hAnsi="Calibri" w:cs="Calibri"/>
          <w:sz w:val="24"/>
          <w:szCs w:val="24"/>
        </w:rPr>
        <w:t xml:space="preserve">During its expansion </w:t>
      </w:r>
      <w:r w:rsidR="00844E79" w:rsidRPr="00844E79">
        <w:rPr>
          <w:rFonts w:ascii="Calibri" w:hAnsi="Calibri" w:cs="Calibri"/>
          <w:i/>
          <w:sz w:val="24"/>
          <w:szCs w:val="24"/>
        </w:rPr>
        <w:t>M. gallisepticum</w:t>
      </w:r>
      <w:r w:rsidR="00844E79">
        <w:rPr>
          <w:rFonts w:ascii="Calibri" w:hAnsi="Calibri" w:cs="Calibri"/>
          <w:sz w:val="24"/>
          <w:szCs w:val="24"/>
        </w:rPr>
        <w:t xml:space="preserve"> v</w:t>
      </w:r>
      <w:r w:rsidR="004A6E8B">
        <w:rPr>
          <w:rFonts w:ascii="Calibri" w:hAnsi="Calibri" w:cs="Calibri"/>
          <w:sz w:val="24"/>
          <w:szCs w:val="24"/>
        </w:rPr>
        <w:t>irulence rapidly increased</w:t>
      </w:r>
      <w:r w:rsidR="00844E79">
        <w:rPr>
          <w:rFonts w:ascii="Calibri" w:hAnsi="Calibri" w:cs="Calibri"/>
          <w:sz w:val="24"/>
          <w:szCs w:val="24"/>
        </w:rPr>
        <w:t xml:space="preserve"> in eastern North America (Hawley </w:t>
      </w:r>
      <w:r w:rsidR="00087930">
        <w:rPr>
          <w:rFonts w:ascii="Calibri" w:hAnsi="Calibri" w:cs="Calibri"/>
          <w:sz w:val="24"/>
          <w:szCs w:val="24"/>
        </w:rPr>
        <w:t>2013</w:t>
      </w:r>
      <w:r w:rsidR="00844E79">
        <w:rPr>
          <w:rFonts w:ascii="Calibri" w:hAnsi="Calibri" w:cs="Calibri"/>
          <w:sz w:val="24"/>
          <w:szCs w:val="24"/>
        </w:rPr>
        <w:t>). A</w:t>
      </w:r>
      <w:r w:rsidR="00D83C30">
        <w:rPr>
          <w:rFonts w:ascii="Calibri" w:hAnsi="Calibri" w:cs="Calibri"/>
          <w:sz w:val="24"/>
          <w:szCs w:val="24"/>
        </w:rPr>
        <w:t xml:space="preserve">fter having spread across </w:t>
      </w:r>
      <w:r w:rsidR="008773E9">
        <w:rPr>
          <w:rFonts w:ascii="Calibri" w:hAnsi="Calibri" w:cs="Calibri"/>
          <w:sz w:val="24"/>
          <w:szCs w:val="24"/>
        </w:rPr>
        <w:t xml:space="preserve">the </w:t>
      </w:r>
      <w:r w:rsidR="00D83C30">
        <w:rPr>
          <w:rFonts w:ascii="Calibri" w:hAnsi="Calibri" w:cs="Calibri"/>
          <w:sz w:val="24"/>
          <w:szCs w:val="24"/>
        </w:rPr>
        <w:t>eastern USA a second epidemic started when</w:t>
      </w:r>
      <w:r w:rsidR="008F4015">
        <w:rPr>
          <w:rFonts w:ascii="Calibri" w:hAnsi="Calibri" w:cs="Calibri"/>
          <w:sz w:val="24"/>
          <w:szCs w:val="24"/>
        </w:rPr>
        <w:t xml:space="preserve"> a novel</w:t>
      </w:r>
      <w:r w:rsidR="00844E79">
        <w:rPr>
          <w:rFonts w:ascii="Calibri" w:hAnsi="Calibri" w:cs="Calibri"/>
          <w:sz w:val="24"/>
          <w:szCs w:val="24"/>
        </w:rPr>
        <w:t xml:space="preserve"> derived</w:t>
      </w:r>
      <w:r w:rsidR="008F4015">
        <w:rPr>
          <w:rFonts w:ascii="Calibri" w:hAnsi="Calibri" w:cs="Calibri"/>
          <w:sz w:val="24"/>
          <w:szCs w:val="24"/>
        </w:rPr>
        <w:t xml:space="preserve"> variant of </w:t>
      </w:r>
      <w:r w:rsidR="008773E9" w:rsidRPr="008773E9">
        <w:rPr>
          <w:rFonts w:ascii="Calibri" w:hAnsi="Calibri" w:cs="Calibri"/>
          <w:i/>
          <w:sz w:val="24"/>
          <w:szCs w:val="24"/>
        </w:rPr>
        <w:t xml:space="preserve"> </w:t>
      </w:r>
      <w:r w:rsidR="008773E9" w:rsidRPr="0057657F">
        <w:rPr>
          <w:rFonts w:ascii="Calibri" w:hAnsi="Calibri" w:cs="Calibri"/>
          <w:i/>
          <w:sz w:val="24"/>
          <w:szCs w:val="24"/>
        </w:rPr>
        <w:t>M. gallisepticum</w:t>
      </w:r>
      <w:r w:rsidR="00D83C30">
        <w:rPr>
          <w:rFonts w:ascii="Calibri" w:hAnsi="Calibri" w:cs="Calibri"/>
          <w:sz w:val="24"/>
          <w:szCs w:val="24"/>
        </w:rPr>
        <w:t xml:space="preserve"> successfully spread to</w:t>
      </w:r>
      <w:r w:rsidR="001960AD">
        <w:rPr>
          <w:rFonts w:ascii="Calibri" w:hAnsi="Calibri" w:cs="Calibri"/>
          <w:sz w:val="24"/>
          <w:szCs w:val="24"/>
        </w:rPr>
        <w:t xml:space="preserve"> Oregon</w:t>
      </w:r>
      <w:r w:rsidR="00D83C30">
        <w:rPr>
          <w:rFonts w:ascii="Calibri" w:hAnsi="Calibri" w:cs="Calibri"/>
          <w:sz w:val="24"/>
          <w:szCs w:val="24"/>
        </w:rPr>
        <w:t xml:space="preserve"> in 2004</w:t>
      </w:r>
      <w:r w:rsidR="001960AD">
        <w:rPr>
          <w:rFonts w:ascii="Calibri" w:hAnsi="Calibri" w:cs="Calibri"/>
          <w:sz w:val="24"/>
          <w:szCs w:val="24"/>
        </w:rPr>
        <w:t xml:space="preserve">  </w:t>
      </w:r>
      <w:r w:rsidR="008F4015">
        <w:rPr>
          <w:rFonts w:ascii="Calibri" w:hAnsi="Calibri" w:cs="Calibri"/>
          <w:sz w:val="24"/>
          <w:szCs w:val="24"/>
        </w:rPr>
        <w:fldChar w:fldCharType="begin"/>
      </w:r>
      <w:r w:rsidR="008F4015">
        <w:rPr>
          <w:rFonts w:ascii="Calibri" w:hAnsi="Calibri" w:cs="Calibri"/>
          <w:sz w:val="24"/>
          <w:szCs w:val="24"/>
        </w:rPr>
        <w:instrText xml:space="preserve"> ADDIN EN.CITE &lt;EndNote&gt;&lt;Cite&gt;&lt;Author&gt;Hochachka&lt;/Author&gt;&lt;Year&gt;2013&lt;/Year&gt;&lt;RecNum&gt;435&lt;/RecNum&gt;&lt;DisplayText&gt;(Ley et al. 2006, Hochachka et al. 2013)&lt;/DisplayText&gt;&lt;record&gt;&lt;rec-number&gt;435&lt;/rec-number&gt;&lt;foreign-keys&gt;&lt;key app="EN" db-id="etxf0pspi2efxjesa0dv5f5cd2dfzv59rsr5" timestamp="0"&gt;435&lt;/key&gt;&lt;/foreign-keys&gt;&lt;ref-type name="Journal Article"&gt;17&lt;/ref-type&gt;&lt;contributors&gt;&lt;authors&gt;&lt;author&gt;Hochachka, Wesley M&lt;/author&gt;&lt;author&gt;Dhondt, André A&lt;/author&gt;&lt;author&gt;Dobson, Andrew&lt;/author&gt;&lt;author&gt;Hawley, Dana M&lt;/author&gt;&lt;author&gt;Ley, David H&lt;/author&gt;&lt;author&gt;Lovette, Irby J&lt;/author&gt;&lt;/authors&gt;&lt;/contributors&gt;&lt;titles&gt;&lt;title&gt;Multiple host transfers, but only one successful lineage in a continent-spanning emergent pathogen&lt;/title&gt;&lt;secondary-title&gt;Proceedings of the Royal Society B: Biological Sciences&lt;/secondary-title&gt;&lt;short-title&gt;Proc R Soc London B Biol Sci&lt;/short-title&gt;&lt;/titles&gt;&lt;pages&gt;20131068&lt;/pages&gt;&lt;volume&gt;280&lt;/volume&gt;&lt;number&gt;1766&lt;/number&gt;&lt;dates&gt;&lt;year&gt;2013&lt;/year&gt;&lt;/dates&gt;&lt;isbn&gt;0962-8452&lt;/isbn&gt;&lt;urls&gt;&lt;/urls&gt;&lt;/record&gt;&lt;/Cite&gt;&lt;Cite&gt;&lt;Author&gt;Ley&lt;/Author&gt;&lt;Year&gt;2006&lt;/Year&gt;&lt;RecNum&gt;357&lt;/RecNum&gt;&lt;record&gt;&lt;rec-number&gt;357&lt;/rec-number&gt;&lt;foreign-keys&gt;&lt;key app="EN" db-id="etxf0pspi2efxjesa0dv5f5cd2dfzv59rsr5" timestamp="0"&gt;357&lt;/key&gt;&lt;/foreign-keys&gt;&lt;ref-type name="Journal Article"&gt;17&lt;/ref-type&gt;&lt;contributors&gt;&lt;authors&gt;&lt;author&gt;Ley, David H&lt;/author&gt;&lt;author&gt;Sheaffer, Deborah S&lt;/author&gt;&lt;author&gt;Dhondt, André A&lt;/author&gt;&lt;/authors&gt;&lt;/contributors&gt;&lt;titles&gt;&lt;title&gt;&lt;style face="normal" font="default" size="100%"&gt;Further western spread of &lt;/style&gt;&lt;style face="italic" font="default" size="100%"&gt;Mycoplasma gallisepticum&lt;/style&gt;&lt;style face="normal" font="default" size="100%"&gt; infection of house finches&lt;/style&gt;&lt;/title&gt;&lt;secondary-title&gt;Journal of Wildlife Diseases&lt;/secondary-title&gt;&lt;short-title&gt;J Wild Dis&lt;/short-title&gt;&lt;/titles&gt;&lt;periodical&gt;&lt;full-title&gt;Journal of Wildlife Diseases&lt;/full-title&gt;&lt;/periodical&gt;&lt;pages&gt;429-431&lt;/pages&gt;&lt;volume&gt;42&lt;/volume&gt;&lt;number&gt;2&lt;/number&gt;&lt;dates&gt;&lt;year&gt;2006&lt;/year&gt;&lt;/dates&gt;&lt;isbn&gt;0090-3558&lt;/isbn&gt;&lt;urls&gt;&lt;/urls&gt;&lt;/record&gt;&lt;/Cite&gt;&lt;/EndNote&gt;</w:instrText>
      </w:r>
      <w:r w:rsidR="008F4015">
        <w:rPr>
          <w:rFonts w:ascii="Calibri" w:hAnsi="Calibri" w:cs="Calibri"/>
          <w:sz w:val="24"/>
          <w:szCs w:val="24"/>
        </w:rPr>
        <w:fldChar w:fldCharType="separate"/>
      </w:r>
      <w:r w:rsidR="008F4015">
        <w:rPr>
          <w:rFonts w:ascii="Calibri" w:hAnsi="Calibri" w:cs="Calibri"/>
          <w:noProof/>
          <w:sz w:val="24"/>
          <w:szCs w:val="24"/>
        </w:rPr>
        <w:t>(Ley et al. 2006, Hochachka et al. 2013)</w:t>
      </w:r>
      <w:r w:rsidR="008F4015">
        <w:rPr>
          <w:rFonts w:ascii="Calibri" w:hAnsi="Calibri" w:cs="Calibri"/>
          <w:sz w:val="24"/>
          <w:szCs w:val="24"/>
        </w:rPr>
        <w:fldChar w:fldCharType="end"/>
      </w:r>
      <w:r w:rsidR="008F4015">
        <w:rPr>
          <w:rFonts w:ascii="Calibri" w:hAnsi="Calibri" w:cs="Calibri"/>
          <w:sz w:val="24"/>
          <w:szCs w:val="24"/>
        </w:rPr>
        <w:t xml:space="preserve"> </w:t>
      </w:r>
      <w:r w:rsidR="008773E9">
        <w:rPr>
          <w:rFonts w:ascii="Calibri" w:hAnsi="Calibri" w:cs="Calibri"/>
          <w:sz w:val="24"/>
          <w:szCs w:val="24"/>
        </w:rPr>
        <w:t xml:space="preserve">and from there to California </w:t>
      </w:r>
      <w:r w:rsidR="00240B47">
        <w:rPr>
          <w:rFonts w:ascii="Calibri" w:hAnsi="Calibri" w:cs="Calibri"/>
          <w:sz w:val="24"/>
          <w:szCs w:val="24"/>
        </w:rPr>
        <w:t>(Dhondt et al. 2006)</w:t>
      </w:r>
      <w:r w:rsidR="008773E9">
        <w:rPr>
          <w:rFonts w:ascii="Calibri" w:hAnsi="Calibri" w:cs="Calibri"/>
          <w:sz w:val="24"/>
          <w:szCs w:val="24"/>
        </w:rPr>
        <w:t xml:space="preserve">. </w:t>
      </w:r>
      <w:r w:rsidR="00240B47">
        <w:rPr>
          <w:rFonts w:ascii="Calibri" w:hAnsi="Calibri" w:cs="Calibri"/>
          <w:sz w:val="24"/>
          <w:szCs w:val="24"/>
        </w:rPr>
        <w:t xml:space="preserve">Because our team </w:t>
      </w:r>
      <w:r w:rsidR="008F4015">
        <w:rPr>
          <w:rFonts w:ascii="Calibri" w:hAnsi="Calibri" w:cs="Calibri"/>
          <w:sz w:val="24"/>
          <w:szCs w:val="24"/>
        </w:rPr>
        <w:t xml:space="preserve">was already </w:t>
      </w:r>
      <w:r w:rsidR="00240B47">
        <w:rPr>
          <w:rFonts w:ascii="Calibri" w:hAnsi="Calibri" w:cs="Calibri"/>
          <w:sz w:val="24"/>
          <w:szCs w:val="24"/>
        </w:rPr>
        <w:t xml:space="preserve">studying </w:t>
      </w:r>
      <w:r w:rsidR="00240B47" w:rsidRPr="0057657F">
        <w:rPr>
          <w:rFonts w:ascii="Calibri" w:hAnsi="Calibri" w:cs="Calibri"/>
          <w:i/>
          <w:sz w:val="24"/>
          <w:szCs w:val="24"/>
        </w:rPr>
        <w:t>M. gallisepticum</w:t>
      </w:r>
      <w:r w:rsidR="00240B47">
        <w:rPr>
          <w:rFonts w:ascii="Calibri" w:hAnsi="Calibri" w:cs="Calibri"/>
          <w:sz w:val="24"/>
          <w:szCs w:val="24"/>
        </w:rPr>
        <w:t xml:space="preserve"> in wild birds we were </w:t>
      </w:r>
      <w:r w:rsidR="003E391C">
        <w:rPr>
          <w:rFonts w:ascii="Calibri" w:hAnsi="Calibri" w:cs="Calibri"/>
          <w:sz w:val="24"/>
          <w:szCs w:val="24"/>
        </w:rPr>
        <w:t xml:space="preserve">primed </w:t>
      </w:r>
      <w:r w:rsidR="001960AD">
        <w:rPr>
          <w:rFonts w:ascii="Calibri" w:hAnsi="Calibri" w:cs="Calibri"/>
          <w:sz w:val="24"/>
          <w:szCs w:val="24"/>
        </w:rPr>
        <w:t xml:space="preserve">to collect a </w:t>
      </w:r>
      <w:r w:rsidR="006761DD">
        <w:rPr>
          <w:rFonts w:ascii="Calibri" w:hAnsi="Calibri" w:cs="Calibri"/>
          <w:sz w:val="24"/>
          <w:szCs w:val="24"/>
        </w:rPr>
        <w:t xml:space="preserve">time </w:t>
      </w:r>
      <w:r w:rsidR="001960AD">
        <w:rPr>
          <w:rFonts w:ascii="Calibri" w:hAnsi="Calibri" w:cs="Calibri"/>
          <w:sz w:val="24"/>
          <w:szCs w:val="24"/>
        </w:rPr>
        <w:t>series of</w:t>
      </w:r>
      <w:r w:rsidR="008773E9" w:rsidRPr="008773E9">
        <w:rPr>
          <w:rFonts w:ascii="Calibri" w:hAnsi="Calibri" w:cs="Calibri"/>
          <w:i/>
          <w:sz w:val="24"/>
          <w:szCs w:val="24"/>
        </w:rPr>
        <w:t xml:space="preserve"> </w:t>
      </w:r>
      <w:r w:rsidR="008773E9" w:rsidRPr="0057657F">
        <w:rPr>
          <w:rFonts w:ascii="Calibri" w:hAnsi="Calibri" w:cs="Calibri"/>
          <w:i/>
          <w:sz w:val="24"/>
          <w:szCs w:val="24"/>
        </w:rPr>
        <w:t>M. gallisepticum</w:t>
      </w:r>
      <w:r w:rsidR="001960AD">
        <w:rPr>
          <w:rFonts w:ascii="Calibri" w:hAnsi="Calibri" w:cs="Calibri"/>
          <w:sz w:val="24"/>
          <w:szCs w:val="24"/>
        </w:rPr>
        <w:t xml:space="preserve"> samples in California </w:t>
      </w:r>
      <w:r w:rsidR="00240B47">
        <w:rPr>
          <w:rFonts w:ascii="Calibri" w:hAnsi="Calibri" w:cs="Calibri"/>
          <w:sz w:val="24"/>
          <w:szCs w:val="24"/>
        </w:rPr>
        <w:t>starting w</w:t>
      </w:r>
      <w:r w:rsidR="008F4015">
        <w:rPr>
          <w:rFonts w:ascii="Calibri" w:hAnsi="Calibri" w:cs="Calibri"/>
          <w:sz w:val="24"/>
          <w:szCs w:val="24"/>
        </w:rPr>
        <w:t>ith an isolate</w:t>
      </w:r>
      <w:r w:rsidR="003E391C">
        <w:rPr>
          <w:rFonts w:ascii="Calibri" w:hAnsi="Calibri" w:cs="Calibri"/>
          <w:sz w:val="24"/>
          <w:szCs w:val="24"/>
        </w:rPr>
        <w:t xml:space="preserve"> of</w:t>
      </w:r>
      <w:r w:rsidR="00240B47">
        <w:rPr>
          <w:rFonts w:ascii="Calibri" w:hAnsi="Calibri" w:cs="Calibri"/>
          <w:sz w:val="24"/>
          <w:szCs w:val="24"/>
        </w:rPr>
        <w:t xml:space="preserve"> very low</w:t>
      </w:r>
      <w:r w:rsidR="003E391C">
        <w:rPr>
          <w:rFonts w:ascii="Calibri" w:hAnsi="Calibri" w:cs="Calibri"/>
          <w:sz w:val="24"/>
          <w:szCs w:val="24"/>
        </w:rPr>
        <w:t xml:space="preserve"> virulence</w:t>
      </w:r>
      <w:r w:rsidR="00240B47">
        <w:rPr>
          <w:rFonts w:ascii="Calibri" w:hAnsi="Calibri" w:cs="Calibri"/>
          <w:sz w:val="24"/>
          <w:szCs w:val="24"/>
        </w:rPr>
        <w:t xml:space="preserve"> </w:t>
      </w:r>
      <w:r w:rsidR="00627EBA">
        <w:rPr>
          <w:rFonts w:ascii="Calibri" w:hAnsi="Calibri" w:cs="Calibri"/>
          <w:sz w:val="24"/>
          <w:szCs w:val="24"/>
        </w:rPr>
        <w:t>in 2006</w:t>
      </w:r>
      <w:r w:rsidR="006761DD">
        <w:rPr>
          <w:rFonts w:ascii="Calibri" w:hAnsi="Calibri" w:cs="Calibri"/>
          <w:sz w:val="24"/>
          <w:szCs w:val="24"/>
        </w:rPr>
        <w:t xml:space="preserve">. </w:t>
      </w:r>
      <w:r w:rsidR="008F4015">
        <w:rPr>
          <w:rFonts w:ascii="Calibri" w:hAnsi="Calibri" w:cs="Calibri"/>
          <w:sz w:val="24"/>
          <w:szCs w:val="24"/>
        </w:rPr>
        <w:t xml:space="preserve"> </w:t>
      </w:r>
      <w:r w:rsidR="006026F1" w:rsidRPr="0057657F">
        <w:rPr>
          <w:rFonts w:ascii="Calibri" w:hAnsi="Calibri" w:cs="Calibri"/>
          <w:i/>
          <w:sz w:val="24"/>
          <w:szCs w:val="24"/>
        </w:rPr>
        <w:t>M. gallisepticum</w:t>
      </w:r>
      <w:r w:rsidR="00627EBA">
        <w:rPr>
          <w:rFonts w:ascii="Calibri" w:hAnsi="Calibri" w:cs="Calibri"/>
          <w:sz w:val="24"/>
          <w:szCs w:val="24"/>
        </w:rPr>
        <w:t xml:space="preserve"> </w:t>
      </w:r>
      <w:r w:rsidR="006761DD">
        <w:rPr>
          <w:rFonts w:ascii="Calibri" w:hAnsi="Calibri" w:cs="Calibri"/>
          <w:sz w:val="24"/>
          <w:szCs w:val="24"/>
        </w:rPr>
        <w:t xml:space="preserve">virulence in California </w:t>
      </w:r>
      <w:r w:rsidR="00627EBA">
        <w:rPr>
          <w:rFonts w:ascii="Calibri" w:hAnsi="Calibri" w:cs="Calibri"/>
          <w:sz w:val="24"/>
          <w:szCs w:val="24"/>
        </w:rPr>
        <w:t xml:space="preserve">rapidly increased </w:t>
      </w:r>
      <w:r w:rsidR="001960AD">
        <w:rPr>
          <w:rFonts w:ascii="Calibri" w:hAnsi="Calibri" w:cs="Calibri"/>
          <w:sz w:val="24"/>
          <w:szCs w:val="24"/>
        </w:rPr>
        <w:t xml:space="preserve">over </w:t>
      </w:r>
      <w:r w:rsidR="006761DD">
        <w:rPr>
          <w:rFonts w:ascii="Calibri" w:hAnsi="Calibri" w:cs="Calibri"/>
          <w:sz w:val="24"/>
          <w:szCs w:val="24"/>
        </w:rPr>
        <w:t xml:space="preserve">the next </w:t>
      </w:r>
      <w:r w:rsidR="001960AD">
        <w:rPr>
          <w:rFonts w:ascii="Calibri" w:hAnsi="Calibri" w:cs="Calibri"/>
          <w:sz w:val="24"/>
          <w:szCs w:val="24"/>
        </w:rPr>
        <w:t>10 year</w:t>
      </w:r>
      <w:r w:rsidR="006761DD">
        <w:rPr>
          <w:rFonts w:ascii="Calibri" w:hAnsi="Calibri" w:cs="Calibri"/>
          <w:sz w:val="24"/>
          <w:szCs w:val="24"/>
        </w:rPr>
        <w:t>s</w:t>
      </w:r>
      <w:r w:rsidR="001960AD">
        <w:rPr>
          <w:rFonts w:ascii="Calibri" w:hAnsi="Calibri" w:cs="Calibri"/>
          <w:sz w:val="24"/>
          <w:szCs w:val="24"/>
        </w:rPr>
        <w:t xml:space="preserve"> </w:t>
      </w:r>
      <w:r w:rsidR="00627EBA">
        <w:rPr>
          <w:rFonts w:ascii="Calibri" w:hAnsi="Calibri" w:cs="Calibri"/>
          <w:sz w:val="24"/>
          <w:szCs w:val="24"/>
        </w:rPr>
        <w:t>(Hawley et al. 2013)</w:t>
      </w:r>
      <w:r w:rsidR="001960AD">
        <w:rPr>
          <w:rFonts w:ascii="Calibri" w:hAnsi="Calibri" w:cs="Calibri"/>
          <w:sz w:val="24"/>
          <w:szCs w:val="24"/>
        </w:rPr>
        <w:t>.</w:t>
      </w:r>
    </w:p>
    <w:p w14:paraId="3F98BD35" w14:textId="77777777" w:rsidR="00323884" w:rsidRPr="0057657F" w:rsidRDefault="00323884" w:rsidP="0057657F">
      <w:pPr>
        <w:spacing w:line="276" w:lineRule="auto"/>
        <w:rPr>
          <w:rFonts w:ascii="Calibri" w:hAnsi="Calibri" w:cs="Calibri"/>
          <w:sz w:val="24"/>
          <w:szCs w:val="24"/>
        </w:rPr>
      </w:pPr>
    </w:p>
    <w:p w14:paraId="619F773D" w14:textId="77777777" w:rsidR="00E8594A" w:rsidRDefault="005F0425" w:rsidP="0057657F">
      <w:pPr>
        <w:spacing w:line="276" w:lineRule="auto"/>
        <w:rPr>
          <w:rFonts w:ascii="Calibri" w:hAnsi="Calibri" w:cs="Calibri"/>
          <w:sz w:val="24"/>
          <w:szCs w:val="24"/>
        </w:rPr>
      </w:pPr>
      <w:r w:rsidRPr="0057657F">
        <w:rPr>
          <w:rFonts w:ascii="Calibri" w:hAnsi="Calibri" w:cs="Calibri"/>
          <w:sz w:val="24"/>
          <w:szCs w:val="24"/>
        </w:rPr>
        <w:t>In this paper we</w:t>
      </w:r>
      <w:r w:rsidR="0013376C">
        <w:rPr>
          <w:rFonts w:ascii="Calibri" w:hAnsi="Calibri" w:cs="Calibri"/>
          <w:sz w:val="24"/>
          <w:szCs w:val="24"/>
        </w:rPr>
        <w:t xml:space="preserve"> report on </w:t>
      </w:r>
      <w:r w:rsidR="00565716">
        <w:rPr>
          <w:rFonts w:ascii="Calibri" w:hAnsi="Calibri" w:cs="Calibri"/>
          <w:sz w:val="24"/>
          <w:szCs w:val="24"/>
        </w:rPr>
        <w:t>experiment</w:t>
      </w:r>
      <w:r w:rsidR="0013376C">
        <w:rPr>
          <w:rFonts w:ascii="Calibri" w:hAnsi="Calibri" w:cs="Calibri"/>
          <w:sz w:val="24"/>
          <w:szCs w:val="24"/>
        </w:rPr>
        <w:t>s in which we</w:t>
      </w:r>
      <w:r w:rsidR="00450340" w:rsidRPr="0057657F">
        <w:rPr>
          <w:rFonts w:ascii="Calibri" w:hAnsi="Calibri" w:cs="Calibri"/>
          <w:sz w:val="24"/>
          <w:szCs w:val="24"/>
        </w:rPr>
        <w:t xml:space="preserve"> </w:t>
      </w:r>
      <w:r w:rsidR="0020640F">
        <w:rPr>
          <w:rFonts w:ascii="Calibri" w:hAnsi="Calibri" w:cs="Calibri"/>
          <w:sz w:val="24"/>
          <w:szCs w:val="24"/>
        </w:rPr>
        <w:t>t</w:t>
      </w:r>
      <w:r w:rsidR="00450340" w:rsidRPr="0057657F">
        <w:rPr>
          <w:rFonts w:ascii="Calibri" w:hAnsi="Calibri" w:cs="Calibri"/>
          <w:sz w:val="24"/>
          <w:szCs w:val="24"/>
        </w:rPr>
        <w:t>est</w:t>
      </w:r>
      <w:r w:rsidR="0020640F">
        <w:rPr>
          <w:rFonts w:ascii="Calibri" w:hAnsi="Calibri" w:cs="Calibri"/>
          <w:sz w:val="24"/>
          <w:szCs w:val="24"/>
        </w:rPr>
        <w:t xml:space="preserve"> </w:t>
      </w:r>
      <w:r w:rsidR="00450340" w:rsidRPr="0057657F">
        <w:rPr>
          <w:rFonts w:ascii="Calibri" w:hAnsi="Calibri" w:cs="Calibri"/>
          <w:sz w:val="24"/>
          <w:szCs w:val="24"/>
        </w:rPr>
        <w:t>the VTH</w:t>
      </w:r>
      <w:r w:rsidR="003E391C">
        <w:rPr>
          <w:rFonts w:ascii="Calibri" w:hAnsi="Calibri" w:cs="Calibri"/>
          <w:sz w:val="24"/>
          <w:szCs w:val="24"/>
        </w:rPr>
        <w:t xml:space="preserve"> by exposing </w:t>
      </w:r>
      <w:r w:rsidR="00450340" w:rsidRPr="0057657F">
        <w:rPr>
          <w:rFonts w:ascii="Calibri" w:hAnsi="Calibri" w:cs="Calibri"/>
          <w:sz w:val="24"/>
          <w:szCs w:val="24"/>
        </w:rPr>
        <w:t xml:space="preserve"> </w:t>
      </w:r>
      <w:r w:rsidRPr="0057657F">
        <w:rPr>
          <w:rFonts w:ascii="Calibri" w:hAnsi="Calibri" w:cs="Calibri"/>
          <w:sz w:val="24"/>
          <w:szCs w:val="24"/>
        </w:rPr>
        <w:t>groups of house finches kept in large</w:t>
      </w:r>
      <w:r w:rsidR="00166BFA">
        <w:rPr>
          <w:rFonts w:ascii="Calibri" w:hAnsi="Calibri" w:cs="Calibri"/>
          <w:sz w:val="24"/>
          <w:szCs w:val="24"/>
        </w:rPr>
        <w:t xml:space="preserve"> aviaries </w:t>
      </w:r>
      <w:r w:rsidR="003E391C" w:rsidRPr="0057657F">
        <w:rPr>
          <w:rFonts w:ascii="Calibri" w:hAnsi="Calibri" w:cs="Calibri"/>
          <w:sz w:val="24"/>
          <w:szCs w:val="24"/>
        </w:rPr>
        <w:t>in which we measured  pathogen</w:t>
      </w:r>
      <w:r w:rsidR="003E391C">
        <w:rPr>
          <w:rFonts w:ascii="Calibri" w:hAnsi="Calibri" w:cs="Calibri"/>
          <w:sz w:val="24"/>
          <w:szCs w:val="24"/>
        </w:rPr>
        <w:t xml:space="preserve"> within-host replication</w:t>
      </w:r>
      <w:r w:rsidR="003E391C" w:rsidRPr="0057657F">
        <w:rPr>
          <w:rFonts w:ascii="Calibri" w:hAnsi="Calibri" w:cs="Calibri"/>
          <w:sz w:val="24"/>
          <w:szCs w:val="24"/>
        </w:rPr>
        <w:t xml:space="preserve">, </w:t>
      </w:r>
      <w:r w:rsidR="0013376C">
        <w:rPr>
          <w:rFonts w:ascii="Calibri" w:hAnsi="Calibri" w:cs="Calibri"/>
          <w:sz w:val="24"/>
          <w:szCs w:val="24"/>
        </w:rPr>
        <w:t xml:space="preserve">pathogen </w:t>
      </w:r>
      <w:r w:rsidR="003E391C" w:rsidRPr="0057657F">
        <w:rPr>
          <w:rFonts w:ascii="Calibri" w:hAnsi="Calibri" w:cs="Calibri"/>
          <w:sz w:val="24"/>
          <w:szCs w:val="24"/>
        </w:rPr>
        <w:t xml:space="preserve">virulence, time to recovery and transmission </w:t>
      </w:r>
      <w:r w:rsidR="003E391C">
        <w:rPr>
          <w:rFonts w:ascii="Calibri" w:hAnsi="Calibri" w:cs="Calibri"/>
          <w:sz w:val="24"/>
          <w:szCs w:val="24"/>
        </w:rPr>
        <w:t>in semi-natural conditions using five California isolates</w:t>
      </w:r>
      <w:r w:rsidR="0013376C">
        <w:rPr>
          <w:rFonts w:ascii="Calibri" w:hAnsi="Calibri" w:cs="Calibri"/>
          <w:sz w:val="24"/>
          <w:szCs w:val="24"/>
        </w:rPr>
        <w:t xml:space="preserve"> that differ in virulence</w:t>
      </w:r>
      <w:r w:rsidR="003E391C" w:rsidRPr="0057657F">
        <w:rPr>
          <w:rFonts w:ascii="Calibri" w:hAnsi="Calibri" w:cs="Calibri"/>
          <w:sz w:val="24"/>
          <w:szCs w:val="24"/>
        </w:rPr>
        <w:t xml:space="preserve"> </w:t>
      </w:r>
      <w:r w:rsidR="00772FD5">
        <w:rPr>
          <w:rFonts w:ascii="Calibri" w:hAnsi="Calibri" w:cs="Calibri"/>
          <w:sz w:val="24"/>
          <w:szCs w:val="24"/>
        </w:rPr>
        <w:fldChar w:fldCharType="begin"/>
      </w:r>
      <w:r w:rsidR="00772FD5">
        <w:rPr>
          <w:rFonts w:ascii="Calibri" w:hAnsi="Calibri" w:cs="Calibri"/>
          <w:sz w:val="24"/>
          <w:szCs w:val="24"/>
        </w:rPr>
        <w:instrText xml:space="preserve"> ADDIN EN.CITE &lt;EndNote&gt;&lt;Cite&gt;&lt;Author&gt;Dhondt&lt;/Author&gt;&lt;Year&gt;2012&lt;/Year&gt;&lt;RecNum&gt;439&lt;/RecNum&gt;&lt;DisplayText&gt;(Dhondt et al. 2012)&lt;/DisplayText&gt;&lt;record&gt;&lt;rec-number&gt;439&lt;/rec-number&gt;&lt;foreign-keys&gt;&lt;key app="EN" db-id="etxf0pspi2efxjesa0dv5f5cd2dfzv59rsr5" timestamp="0"&gt;439&lt;/key&gt;&lt;/foreign-keys&gt;&lt;ref-type name="Journal Article"&gt;17&lt;/ref-type&gt;&lt;contributors&gt;&lt;authors&gt;&lt;author&gt;Dhondt, André A&lt;/author&gt;&lt;author&gt;States, Sarah L&lt;/author&gt;&lt;author&gt;Dhondt, Keila V&lt;/author&gt;&lt;author&gt;Schat, Karel A&lt;/author&gt;&lt;/authors&gt;&lt;/contributors&gt;&lt;titles&gt;&lt;title&gt;Understanding the origin of seasonal epidemics of mycoplasmal conjunctivitis&lt;/title&gt;&lt;secondary-title&gt;Journal of Animal Ecology&lt;/secondary-title&gt;&lt;short-title&gt;J Anim Ecol&lt;/short-title&gt;&lt;/titles&gt;&lt;periodical&gt;&lt;full-title&gt;Journal of Animal Ecology&lt;/full-title&gt;&lt;/periodical&gt;&lt;pages&gt;996-1003&lt;/pages&gt;&lt;volume&gt;81&lt;/volume&gt;&lt;number&gt;5&lt;/number&gt;&lt;dates&gt;&lt;year&gt;2012&lt;/year&gt;&lt;/dates&gt;&lt;isbn&gt;1365-2656&lt;/isbn&gt;&lt;urls&gt;&lt;/urls&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(Dhondt et al. 2012)</w:t>
      </w:r>
      <w:r w:rsidR="00772FD5">
        <w:rPr>
          <w:rFonts w:ascii="Calibri" w:hAnsi="Calibri" w:cs="Calibri"/>
          <w:sz w:val="24"/>
          <w:szCs w:val="24"/>
        </w:rPr>
        <w:fldChar w:fldCharType="end"/>
      </w:r>
      <w:r w:rsidR="003E391C">
        <w:rPr>
          <w:rFonts w:ascii="Calibri" w:hAnsi="Calibri" w:cs="Calibri"/>
          <w:sz w:val="24"/>
          <w:szCs w:val="24"/>
        </w:rPr>
        <w:t>.</w:t>
      </w:r>
      <w:r w:rsidR="0013376C">
        <w:rPr>
          <w:rFonts w:ascii="Calibri" w:hAnsi="Calibri" w:cs="Calibri"/>
          <w:sz w:val="24"/>
          <w:szCs w:val="24"/>
        </w:rPr>
        <w:t xml:space="preserve"> </w:t>
      </w:r>
      <w:r w:rsidRPr="0057657F">
        <w:rPr>
          <w:rFonts w:ascii="Calibri" w:hAnsi="Calibri" w:cs="Calibri"/>
          <w:sz w:val="24"/>
          <w:szCs w:val="24"/>
        </w:rPr>
        <w:t xml:space="preserve">We </w:t>
      </w:r>
      <w:r w:rsidR="0013376C">
        <w:rPr>
          <w:rFonts w:ascii="Calibri" w:hAnsi="Calibri" w:cs="Calibri"/>
          <w:sz w:val="24"/>
          <w:szCs w:val="24"/>
        </w:rPr>
        <w:t xml:space="preserve">describe </w:t>
      </w:r>
      <w:r w:rsidR="00534634">
        <w:rPr>
          <w:rFonts w:ascii="Calibri" w:hAnsi="Calibri" w:cs="Calibri"/>
          <w:sz w:val="24"/>
          <w:szCs w:val="24"/>
        </w:rPr>
        <w:t xml:space="preserve">the </w:t>
      </w:r>
      <w:r w:rsidR="00450340" w:rsidRPr="0057657F">
        <w:rPr>
          <w:rFonts w:ascii="Calibri" w:hAnsi="Calibri" w:cs="Calibri"/>
          <w:sz w:val="24"/>
          <w:szCs w:val="24"/>
        </w:rPr>
        <w:t>relationships</w:t>
      </w:r>
      <w:r w:rsidRPr="0057657F">
        <w:rPr>
          <w:rFonts w:ascii="Calibri" w:hAnsi="Calibri" w:cs="Calibri"/>
          <w:sz w:val="24"/>
          <w:szCs w:val="24"/>
        </w:rPr>
        <w:t xml:space="preserve"> </w:t>
      </w:r>
      <w:r w:rsidR="009A5F2A" w:rsidRPr="0057657F">
        <w:rPr>
          <w:rFonts w:ascii="Calibri" w:hAnsi="Calibri" w:cs="Calibri"/>
          <w:sz w:val="24"/>
          <w:szCs w:val="24"/>
        </w:rPr>
        <w:t xml:space="preserve">between replication and virulence, replication and </w:t>
      </w:r>
      <w:r w:rsidR="00A330E1" w:rsidRPr="0057657F">
        <w:rPr>
          <w:rFonts w:ascii="Calibri" w:hAnsi="Calibri" w:cs="Calibri"/>
          <w:sz w:val="24"/>
          <w:szCs w:val="24"/>
        </w:rPr>
        <w:t>transmission</w:t>
      </w:r>
      <w:r w:rsidR="009A5F2A" w:rsidRPr="0057657F">
        <w:rPr>
          <w:rFonts w:ascii="Calibri" w:hAnsi="Calibri" w:cs="Calibri"/>
          <w:sz w:val="24"/>
          <w:szCs w:val="24"/>
        </w:rPr>
        <w:t xml:space="preserve">, virulence and </w:t>
      </w:r>
      <w:r w:rsidR="00A330E1" w:rsidRPr="0057657F">
        <w:rPr>
          <w:rFonts w:ascii="Calibri" w:hAnsi="Calibri" w:cs="Calibri"/>
          <w:sz w:val="24"/>
          <w:szCs w:val="24"/>
        </w:rPr>
        <w:t>transmission</w:t>
      </w:r>
      <w:r w:rsidR="009A5F2A" w:rsidRPr="0057657F">
        <w:rPr>
          <w:rFonts w:ascii="Calibri" w:hAnsi="Calibri" w:cs="Calibri"/>
          <w:sz w:val="24"/>
          <w:szCs w:val="24"/>
        </w:rPr>
        <w:t xml:space="preserve"> and virulence </w:t>
      </w:r>
      <w:r w:rsidR="009A5F2A" w:rsidRPr="001E42ED">
        <w:rPr>
          <w:rFonts w:ascii="Calibri" w:hAnsi="Calibri" w:cs="Calibri"/>
          <w:color w:val="FF0000"/>
          <w:sz w:val="24"/>
          <w:szCs w:val="24"/>
        </w:rPr>
        <w:t>and</w:t>
      </w:r>
      <w:r w:rsidR="001E42ED" w:rsidRPr="001E42ED">
        <w:rPr>
          <w:rFonts w:ascii="Calibri" w:hAnsi="Calibri" w:cs="Calibri"/>
          <w:color w:val="FF0000"/>
          <w:sz w:val="24"/>
          <w:szCs w:val="24"/>
        </w:rPr>
        <w:t xml:space="preserve"> </w:t>
      </w:r>
      <w:r w:rsidR="00323884">
        <w:rPr>
          <w:rFonts w:ascii="Calibri" w:hAnsi="Calibri" w:cs="Calibri"/>
          <w:color w:val="FF0000"/>
          <w:sz w:val="24"/>
          <w:szCs w:val="24"/>
        </w:rPr>
        <w:t xml:space="preserve">duration of </w:t>
      </w:r>
      <w:r w:rsidR="001E42ED" w:rsidRPr="001E42ED">
        <w:rPr>
          <w:rFonts w:ascii="Calibri" w:hAnsi="Calibri" w:cs="Calibri"/>
          <w:color w:val="FF0000"/>
          <w:sz w:val="24"/>
          <w:szCs w:val="24"/>
        </w:rPr>
        <w:t>infectious period</w:t>
      </w:r>
      <w:r w:rsidR="001E42ED">
        <w:rPr>
          <w:rFonts w:ascii="Calibri" w:hAnsi="Calibri" w:cs="Calibri"/>
          <w:color w:val="FF0000"/>
          <w:sz w:val="24"/>
          <w:szCs w:val="24"/>
        </w:rPr>
        <w:t xml:space="preserve">. The product of transmission rate and </w:t>
      </w:r>
      <w:r w:rsidR="00323884">
        <w:rPr>
          <w:rFonts w:ascii="Calibri" w:hAnsi="Calibri" w:cs="Calibri"/>
          <w:color w:val="FF0000"/>
          <w:sz w:val="24"/>
          <w:szCs w:val="24"/>
        </w:rPr>
        <w:t xml:space="preserve">duration of </w:t>
      </w:r>
      <w:r w:rsidR="00ED2017">
        <w:rPr>
          <w:rFonts w:ascii="Calibri" w:hAnsi="Calibri" w:cs="Calibri"/>
          <w:color w:val="FF0000"/>
          <w:sz w:val="24"/>
          <w:szCs w:val="24"/>
        </w:rPr>
        <w:t>infectious</w:t>
      </w:r>
      <w:r w:rsidR="001E42ED">
        <w:rPr>
          <w:rFonts w:ascii="Calibri" w:hAnsi="Calibri" w:cs="Calibri"/>
          <w:color w:val="FF0000"/>
          <w:sz w:val="24"/>
          <w:szCs w:val="24"/>
        </w:rPr>
        <w:t xml:space="preserve"> period was used as a proxy of</w:t>
      </w:r>
      <w:r w:rsidR="00ED2017">
        <w:rPr>
          <w:rFonts w:ascii="Calibri" w:hAnsi="Calibri" w:cs="Calibri"/>
          <w:color w:val="FF0000"/>
          <w:sz w:val="24"/>
          <w:szCs w:val="24"/>
        </w:rPr>
        <w:t xml:space="preserve"> </w:t>
      </w:r>
      <w:r w:rsidR="0013376C">
        <w:rPr>
          <w:rFonts w:ascii="Calibri" w:hAnsi="Calibri" w:cs="Calibri"/>
          <w:sz w:val="24"/>
          <w:szCs w:val="24"/>
        </w:rPr>
        <w:t>pathogen fitness</w:t>
      </w:r>
      <w:r w:rsidR="00ED2017">
        <w:rPr>
          <w:rFonts w:ascii="Calibri" w:hAnsi="Calibri" w:cs="Calibri"/>
          <w:sz w:val="24"/>
          <w:szCs w:val="24"/>
        </w:rPr>
        <w:t xml:space="preserve"> which allowed us to relate virulence to fitness.</w:t>
      </w:r>
    </w:p>
    <w:p w14:paraId="3DAE48F6" w14:textId="77777777" w:rsidR="0013376C" w:rsidRDefault="0013376C" w:rsidP="0057657F">
      <w:pPr>
        <w:spacing w:line="276" w:lineRule="auto"/>
        <w:rPr>
          <w:rFonts w:ascii="Calibri" w:hAnsi="Calibri" w:cs="Calibri"/>
          <w:b/>
          <w:sz w:val="24"/>
          <w:szCs w:val="24"/>
        </w:rPr>
      </w:pPr>
    </w:p>
    <w:p w14:paraId="6231CB20" w14:textId="77777777" w:rsidR="0013376C" w:rsidRDefault="0013376C" w:rsidP="0057657F">
      <w:pPr>
        <w:spacing w:line="276" w:lineRule="auto"/>
        <w:rPr>
          <w:rFonts w:ascii="Calibri" w:hAnsi="Calibri" w:cs="Calibri"/>
          <w:b/>
          <w:sz w:val="24"/>
          <w:szCs w:val="24"/>
        </w:rPr>
      </w:pPr>
    </w:p>
    <w:p w14:paraId="2B4A6896" w14:textId="77777777" w:rsidR="00F70B71" w:rsidRPr="00F70B71" w:rsidRDefault="00F70B71" w:rsidP="00F70B71">
      <w:pPr>
        <w:spacing w:line="276" w:lineRule="auto"/>
        <w:rPr>
          <w:rFonts w:cstheme="minorHAnsi"/>
          <w:b/>
          <w:i/>
          <w:sz w:val="32"/>
          <w:szCs w:val="32"/>
        </w:rPr>
      </w:pPr>
      <w:r w:rsidRPr="00F70B71">
        <w:rPr>
          <w:rFonts w:cstheme="minorHAnsi"/>
          <w:b/>
          <w:i/>
          <w:sz w:val="32"/>
          <w:szCs w:val="32"/>
        </w:rPr>
        <w:t xml:space="preserve">Material and Methods </w:t>
      </w:r>
    </w:p>
    <w:p w14:paraId="609B13CA" w14:textId="77777777" w:rsidR="00F70B71" w:rsidRPr="00F70B71" w:rsidRDefault="00F70B71" w:rsidP="00F70B71">
      <w:pPr>
        <w:spacing w:line="276" w:lineRule="auto"/>
        <w:rPr>
          <w:rFonts w:cstheme="minorHAnsi"/>
          <w:b/>
          <w:sz w:val="28"/>
          <w:szCs w:val="28"/>
        </w:rPr>
      </w:pPr>
      <w:r w:rsidRPr="00F70B71">
        <w:rPr>
          <w:rFonts w:cstheme="minorHAnsi"/>
          <w:b/>
          <w:sz w:val="28"/>
          <w:szCs w:val="28"/>
        </w:rPr>
        <w:t xml:space="preserve">Origin of the birds </w:t>
      </w:r>
    </w:p>
    <w:p w14:paraId="3853094B" w14:textId="77777777" w:rsidR="002F6DE3" w:rsidRDefault="00F70B71" w:rsidP="00F70B71">
      <w:pPr>
        <w:spacing w:line="276" w:lineRule="auto"/>
        <w:rPr>
          <w:rFonts w:cstheme="minorHAnsi"/>
          <w:sz w:val="24"/>
          <w:szCs w:val="24"/>
        </w:rPr>
      </w:pPr>
      <w:r w:rsidRPr="000E3B23">
        <w:rPr>
          <w:rFonts w:cstheme="minorHAnsi"/>
          <w:sz w:val="24"/>
          <w:szCs w:val="24"/>
        </w:rPr>
        <w:t xml:space="preserve">All </w:t>
      </w:r>
      <w:r>
        <w:rPr>
          <w:rFonts w:cstheme="minorHAnsi"/>
          <w:sz w:val="24"/>
          <w:szCs w:val="24"/>
        </w:rPr>
        <w:t>birds</w:t>
      </w:r>
      <w:r w:rsidRPr="000E3B23">
        <w:rPr>
          <w:rFonts w:cstheme="minorHAnsi"/>
          <w:sz w:val="24"/>
          <w:szCs w:val="24"/>
        </w:rPr>
        <w:t xml:space="preserve"> used in the experiments described in this paper were juvenile</w:t>
      </w:r>
      <w:r>
        <w:rPr>
          <w:rFonts w:cstheme="minorHAnsi"/>
          <w:sz w:val="24"/>
          <w:szCs w:val="24"/>
        </w:rPr>
        <w:t xml:space="preserve"> house finches</w:t>
      </w:r>
      <w:r w:rsidRPr="000E3B23">
        <w:rPr>
          <w:rFonts w:cstheme="minorHAnsi"/>
          <w:sz w:val="24"/>
          <w:szCs w:val="24"/>
        </w:rPr>
        <w:t xml:space="preserve"> captured in the fall in Ithaca, Tompkins County, New York (42°46’ N, 76° 45’ W) under permit (New York State Fish and Wildlife License 39, Albany, NY; United States Geological Survey, Department of the Interior, Laurel, MD, permit 22669). Experiments were approved by Cornell University’s IACUC protocol 2009-034. Only birds not evidencing</w:t>
      </w:r>
      <w:r w:rsidRPr="000E3B23">
        <w:rPr>
          <w:rFonts w:cstheme="minorHAnsi"/>
          <w:i/>
          <w:sz w:val="24"/>
          <w:szCs w:val="24"/>
        </w:rPr>
        <w:t xml:space="preserve"> </w:t>
      </w:r>
      <w:r w:rsidR="00FB5DD1">
        <w:rPr>
          <w:rFonts w:cstheme="minorHAnsi"/>
          <w:sz w:val="24"/>
          <w:szCs w:val="24"/>
        </w:rPr>
        <w:t xml:space="preserve">current or previous </w:t>
      </w:r>
      <w:r w:rsidRPr="000E3B23">
        <w:rPr>
          <w:rFonts w:cstheme="minorHAnsi"/>
          <w:i/>
          <w:sz w:val="24"/>
          <w:szCs w:val="24"/>
        </w:rPr>
        <w:t>M.</w:t>
      </w:r>
      <w:r w:rsidRPr="000E3B23">
        <w:rPr>
          <w:rFonts w:cstheme="minorHAnsi"/>
          <w:sz w:val="24"/>
          <w:szCs w:val="24"/>
        </w:rPr>
        <w:t xml:space="preserve"> </w:t>
      </w:r>
      <w:r w:rsidRPr="000E3B23">
        <w:rPr>
          <w:rFonts w:cstheme="minorHAnsi"/>
          <w:i/>
          <w:sz w:val="24"/>
          <w:szCs w:val="24"/>
        </w:rPr>
        <w:t>gallisepticum</w:t>
      </w:r>
      <w:r w:rsidRPr="000E3B23">
        <w:rPr>
          <w:rFonts w:cstheme="minorHAnsi"/>
          <w:sz w:val="24"/>
          <w:szCs w:val="24"/>
        </w:rPr>
        <w:t xml:space="preserve"> infection after having been kept in quarantine for a minimum of two weeks</w:t>
      </w:r>
      <w:r w:rsidRPr="000E3B23">
        <w:rPr>
          <w:rFonts w:cstheme="minorHAnsi"/>
          <w:i/>
          <w:sz w:val="24"/>
          <w:szCs w:val="24"/>
        </w:rPr>
        <w:t xml:space="preserve"> </w:t>
      </w:r>
      <w:r w:rsidRPr="000E3B23">
        <w:rPr>
          <w:rFonts w:cstheme="minorHAnsi"/>
          <w:sz w:val="24"/>
          <w:szCs w:val="24"/>
        </w:rPr>
        <w:t xml:space="preserve">were used. Infection status was determined by visual inspection for eye lesions </w:t>
      </w:r>
      <w:r>
        <w:rPr>
          <w:rFonts w:cstheme="minorHAnsi"/>
          <w:sz w:val="24"/>
          <w:szCs w:val="24"/>
        </w:rPr>
        <w:fldChar w:fldCharType="begin"/>
      </w:r>
      <w:r>
        <w:rPr>
          <w:rFonts w:cstheme="minorHAnsi"/>
          <w:sz w:val="24"/>
          <w:szCs w:val="24"/>
        </w:rPr>
        <w:instrText xml:space="preserve"> ADDIN EN.CITE &lt;EndNote&gt;&lt;Cite&gt;&lt;Author&gt;Kollias&lt;/Author&gt;&lt;Year&gt;2004&lt;/Year&gt;&lt;RecNum&gt;278&lt;/RecNum&gt;&lt;DisplayText&gt;(Kollias et al. 2004)&lt;/DisplayText&gt;&lt;record&gt;&lt;rec-number&gt;278&lt;/rec-number&gt;&lt;foreign-keys&gt;&lt;key app="EN" db-id="etxf0pspi2efxjesa0dv5f5cd2dfzv59rsr5" timestamp="0"&gt;278&lt;/key&gt;&lt;/foreign-keys&gt;&lt;ref-type name="Journal Article"&gt;17&lt;/ref-type&gt;&lt;contributors&gt;&lt;authors&gt;&lt;author&gt;Kollias, George V&lt;/author&gt;&lt;author&gt;Sydenstricker, Keila V&lt;/author&gt;&lt;author&gt;Kollias, Heidi W&lt;/author&gt;&lt;author&gt;Ley, David H&lt;/author&gt;&lt;author&gt;Hosseini, Parviez R&lt;/author&gt;&lt;author&gt;Connolly, Véronique&lt;/author&gt;&lt;author&gt;Dhondt, André A&lt;/author&gt;&lt;/authors&gt;&lt;/contributors&gt;&lt;titles&gt;&lt;title&gt;&lt;style face="normal" font="default" size="100%"&gt;Experimental infection of house finches with &lt;/style&gt;&lt;style face="italic" font="default" size="100%"&gt;Mycoplasma gallisepticum&lt;/style&gt;&lt;/title&gt;&lt;secondary-title&gt;Journal of Wildlife Diseases&lt;/secondary-title&gt;&lt;short-title&gt;J Wild Dis&lt;/short-title&gt;&lt;/titles&gt;&lt;periodical&gt;&lt;full-title&gt;Journal of Wildlife Diseases&lt;/full-title&gt;&lt;/periodical&gt;&lt;pages&gt;79-86&lt;/pages&gt;&lt;volume&gt;40&lt;/volume&gt;&lt;number&gt;1&lt;/number&gt;&lt;dates&gt;&lt;year&gt;2004&lt;/year&gt;&lt;/dates&gt;&lt;isbn&gt;0090-3558&lt;/isbn&gt;&lt;urls&gt;&lt;/urls&gt;&lt;/record&gt;&lt;/Cite&gt;&lt;/EndNote&gt;</w:instrText>
      </w:r>
      <w:r>
        <w:rPr>
          <w:rFonts w:cstheme="minorHAnsi"/>
          <w:sz w:val="24"/>
          <w:szCs w:val="24"/>
        </w:rPr>
        <w:fldChar w:fldCharType="separate"/>
      </w:r>
      <w:r>
        <w:rPr>
          <w:rFonts w:cstheme="minorHAnsi"/>
          <w:noProof/>
          <w:sz w:val="24"/>
          <w:szCs w:val="24"/>
        </w:rPr>
        <w:t>(Kollias et al. 2004)</w:t>
      </w:r>
      <w:r>
        <w:rPr>
          <w:rFonts w:cstheme="minorHAnsi"/>
          <w:sz w:val="24"/>
          <w:szCs w:val="24"/>
        </w:rPr>
        <w:fldChar w:fldCharType="end"/>
      </w:r>
      <w:r w:rsidRPr="000E3B23">
        <w:rPr>
          <w:rFonts w:cstheme="minorHAnsi"/>
          <w:sz w:val="24"/>
          <w:szCs w:val="24"/>
        </w:rPr>
        <w:t xml:space="preserve">, by Realtime Polymerase Chain Reaction (qPCR) designed to measure the bacterial load of </w:t>
      </w:r>
      <w:r w:rsidRPr="000E3B23">
        <w:rPr>
          <w:rFonts w:cstheme="minorHAnsi"/>
          <w:i/>
          <w:sz w:val="24"/>
          <w:szCs w:val="24"/>
        </w:rPr>
        <w:t>M. gallisepticum</w:t>
      </w:r>
      <w:r w:rsidRPr="000E3B23">
        <w:rPr>
          <w:rFonts w:cstheme="minorHAnsi"/>
          <w:sz w:val="24"/>
          <w:szCs w:val="24"/>
        </w:rPr>
        <w:t xml:space="preserve"> </w:t>
      </w:r>
      <w:r w:rsidRPr="000E3B23">
        <w:rPr>
          <w:rFonts w:cstheme="minorHAnsi"/>
          <w:sz w:val="24"/>
          <w:szCs w:val="24"/>
        </w:rPr>
        <w:lastRenderedPageBreak/>
        <w:t xml:space="preserve">DNA from conjunctival swabs </w:t>
      </w:r>
      <w:r>
        <w:rPr>
          <w:rFonts w:cstheme="minorHAnsi"/>
          <w:sz w:val="24"/>
          <w:szCs w:val="24"/>
        </w:rPr>
        <w:fldChar w:fldCharType="begin"/>
      </w:r>
      <w:r>
        <w:rPr>
          <w:rFonts w:cstheme="minorHAnsi"/>
          <w:sz w:val="24"/>
          <w:szCs w:val="24"/>
        </w:rPr>
        <w:instrText xml:space="preserve"> ADDIN EN.CITE &lt;EndNote&gt;&lt;Cite&gt;&lt;Author&gt;Grodio&lt;/Author&gt;&lt;Year&gt;2008&lt;/Year&gt;&lt;RecNum&gt;8&lt;/RecNum&gt;&lt;DisplayText&gt;(Grodio et al. 2008)&lt;/DisplayText&gt;&lt;record&gt;&lt;rec-number&gt;8&lt;/rec-number&gt;&lt;foreign-keys&gt;&lt;key app="EN" db-id="etxf0pspi2efxjesa0dv5f5cd2dfzv59rsr5" timestamp="0"&gt;8&lt;/key&gt;&lt;/foreign-keys&gt;&lt;ref-type name="Journal Article"&gt;17&lt;/ref-type&gt;&lt;contributors&gt;&lt;authors&gt;&lt;author&gt;Grodio, J. L.&lt;/author&gt;&lt;author&gt;Dhondt, K. V.&lt;/author&gt;&lt;author&gt;O&amp;apos;Connell, P. H.&lt;/author&gt;&lt;author&gt;Schat, K. A.&lt;/author&gt;&lt;/authors&gt;&lt;/contributors&gt;&lt;titles&gt;&lt;title&gt;&lt;style face="normal" font="default" size="100%"&gt;Detection and quantification of&lt;/style&gt;&lt;style face="italic" font="default" size="100%"&gt; Mycoplasma gallisepticum&lt;/style&gt;&lt;style face="normal" font="default" size="100%"&gt; genome load in conjunctival samples of experimentally infected house finches (&lt;/style&gt;&lt;style face="italic" font="default" size="100%"&gt;Carpodacus mexicanus)&lt;/style&gt;&lt;style face="normal" font="default" size="100%"&gt; using real-time polymerase chain reaction&lt;/style&gt;&lt;/title&gt;&lt;secondary-title&gt;Avian Pathology&lt;/secondary-title&gt;&lt;short-title&gt;Avian Pathol&lt;/short-title&gt;&lt;/titles&gt;&lt;periodical&gt;&lt;full-title&gt;Avian Pathology&lt;/full-title&gt;&lt;/periodical&gt;&lt;pages&gt;385-391&lt;/pages&gt;&lt;volume&gt;37&lt;/volume&gt;&lt;number&gt;4&lt;/number&gt;&lt;dates&gt;&lt;year&gt;2008&lt;/year&gt;&lt;/dates&gt;&lt;isbn&gt;0307-9457&lt;/isbn&gt;&lt;accession-num&gt;ISI:000257592700005&lt;/accession-num&gt;&lt;urls&gt;&lt;related-urls&gt;&lt;url&gt;&amp;lt;Go to ISI&amp;gt;://000257592700005 &lt;/url&gt;&lt;/related-urls&gt;&lt;/urls&gt;&lt;/record&gt;&lt;/Cite&gt;&lt;/EndNote&gt;</w:instrText>
      </w:r>
      <w:r>
        <w:rPr>
          <w:rFonts w:cstheme="minorHAnsi"/>
          <w:sz w:val="24"/>
          <w:szCs w:val="24"/>
        </w:rPr>
        <w:fldChar w:fldCharType="separate"/>
      </w:r>
      <w:r>
        <w:rPr>
          <w:rFonts w:cstheme="minorHAnsi"/>
          <w:noProof/>
          <w:sz w:val="24"/>
          <w:szCs w:val="24"/>
        </w:rPr>
        <w:t>(Grodio et al. 2008)</w:t>
      </w:r>
      <w:r>
        <w:rPr>
          <w:rFonts w:cstheme="minorHAnsi"/>
          <w:sz w:val="24"/>
          <w:szCs w:val="24"/>
        </w:rPr>
        <w:fldChar w:fldCharType="end"/>
      </w:r>
      <w:r w:rsidRPr="000E3B23">
        <w:rPr>
          <w:rFonts w:cstheme="minorHAnsi"/>
          <w:sz w:val="24"/>
          <w:szCs w:val="24"/>
        </w:rPr>
        <w:t>,</w:t>
      </w:r>
      <w:r w:rsidR="002F6DE3">
        <w:rPr>
          <w:rFonts w:cstheme="minorHAnsi"/>
          <w:sz w:val="24"/>
          <w:szCs w:val="24"/>
        </w:rPr>
        <w:t xml:space="preserve"> and </w:t>
      </w:r>
      <w:r w:rsidRPr="000E3B23">
        <w:rPr>
          <w:rFonts w:cstheme="minorHAnsi"/>
          <w:sz w:val="24"/>
          <w:szCs w:val="24"/>
        </w:rPr>
        <w:t xml:space="preserve">by Rapid Plate Agglutination (RPA) to test for the presence of </w:t>
      </w:r>
      <w:r w:rsidRPr="000E3B23">
        <w:rPr>
          <w:rFonts w:cstheme="minorHAnsi"/>
          <w:i/>
          <w:sz w:val="24"/>
          <w:szCs w:val="24"/>
        </w:rPr>
        <w:t>M. gallisepticum</w:t>
      </w:r>
      <w:r w:rsidRPr="000E3B23">
        <w:rPr>
          <w:rFonts w:cstheme="minorHAnsi"/>
          <w:sz w:val="24"/>
          <w:szCs w:val="24"/>
        </w:rPr>
        <w:t xml:space="preserve">-specific antibodies in blood </w:t>
      </w:r>
      <w:r>
        <w:rPr>
          <w:rFonts w:cstheme="minorHAnsi"/>
          <w:sz w:val="24"/>
          <w:szCs w:val="24"/>
        </w:rPr>
        <w:fldChar w:fldCharType="begin"/>
      </w:r>
      <w:r>
        <w:rPr>
          <w:rFonts w:cstheme="minorHAnsi"/>
          <w:sz w:val="24"/>
          <w:szCs w:val="24"/>
        </w:rPr>
        <w:instrText xml:space="preserve"> ADDIN EN.CITE &lt;EndNote&gt;&lt;Cite&gt;&lt;Author&gt;Sydenstricker&lt;/Author&gt;&lt;Year&gt;2006&lt;/Year&gt;&lt;RecNum&gt;331&lt;/RecNum&gt;&lt;DisplayText&gt;(Sydenstricker et al. 2006)&lt;/DisplayText&gt;&lt;record&gt;&lt;rec-number&gt;331&lt;/rec-number&gt;&lt;foreign-keys&gt;&lt;key app="EN" db-id="etxf0pspi2efxjesa0dv5f5cd2dfzv59rsr5" timestamp="0"&gt;331&lt;/key&gt;&lt;/foreign-keys&gt;&lt;ref-type name="Journal Article"&gt;17&lt;/ref-type&gt;&lt;contributors&gt;&lt;authors&gt;&lt;author&gt;Sydenstricker, Keila V&lt;/author&gt;&lt;author&gt;Dhondt, André A&lt;/author&gt;&lt;author&gt;Hawley, Dana M&lt;/author&gt;&lt;author&gt;Jennelle, Christopher S&lt;/author&gt;&lt;author&gt;Kollias, Heidi W&lt;/author&gt;&lt;author&gt;Kollias, George V&lt;/author&gt;&lt;/authors&gt;&lt;/contributors&gt;&lt;titles&gt;&lt;title&gt;&lt;style face="normal" font="default" size="100%"&gt;Characterization of experimental &lt;/style&gt;&lt;style face="italic" font="default" size="100%"&gt;Mycoplasma gallisepticum&lt;/style&gt;&lt;style face="normal" font="default" size="100%"&gt; infection in captive house finch flocks&lt;/style&gt;&lt;/title&gt;&lt;secondary-title&gt;Avian Diseases&lt;/secondary-title&gt;&lt;short-title&gt;Avian Dis&lt;/short-title&gt;&lt;/titles&gt;&lt;periodical&gt;&lt;full-title&gt;Avian Diseases&lt;/full-title&gt;&lt;/periodical&gt;&lt;pages&gt;39-44&lt;/pages&gt;&lt;volume&gt;50&lt;/volume&gt;&lt;number&gt;1&lt;/number&gt;&lt;dates&gt;&lt;year&gt;2006&lt;/year&gt;&lt;/dates&gt;&lt;isbn&gt;0005-2086&lt;/isbn&gt;&lt;urls&gt;&lt;/urls&gt;&lt;/record&gt;&lt;/Cite&gt;&lt;/EndNote&gt;</w:instrText>
      </w:r>
      <w:r>
        <w:rPr>
          <w:rFonts w:cstheme="minorHAnsi"/>
          <w:sz w:val="24"/>
          <w:szCs w:val="24"/>
        </w:rPr>
        <w:fldChar w:fldCharType="separate"/>
      </w:r>
      <w:r>
        <w:rPr>
          <w:rFonts w:cstheme="minorHAnsi"/>
          <w:noProof/>
          <w:sz w:val="24"/>
          <w:szCs w:val="24"/>
        </w:rPr>
        <w:t>(Sydenstricker et al. 2006)</w:t>
      </w:r>
      <w:r>
        <w:rPr>
          <w:rFonts w:cstheme="minorHAnsi"/>
          <w:sz w:val="24"/>
          <w:szCs w:val="24"/>
        </w:rPr>
        <w:fldChar w:fldCharType="end"/>
      </w:r>
      <w:r w:rsidRPr="000E3B23">
        <w:rPr>
          <w:rFonts w:cstheme="minorHAnsi"/>
          <w:sz w:val="24"/>
          <w:szCs w:val="24"/>
        </w:rPr>
        <w:t>.</w:t>
      </w:r>
      <w:r>
        <w:rPr>
          <w:rFonts w:cstheme="minorHAnsi"/>
          <w:sz w:val="24"/>
          <w:szCs w:val="24"/>
        </w:rPr>
        <w:t xml:space="preserve"> </w:t>
      </w:r>
      <w:bookmarkStart w:id="1" w:name="_Hlk109295791"/>
      <w:r>
        <w:rPr>
          <w:rFonts w:cstheme="minorHAnsi"/>
          <w:sz w:val="24"/>
          <w:szCs w:val="24"/>
        </w:rPr>
        <w:t xml:space="preserve">To be considered naïve for </w:t>
      </w:r>
      <w:r w:rsidRPr="002655D2">
        <w:rPr>
          <w:rFonts w:cstheme="minorHAnsi"/>
          <w:i/>
          <w:sz w:val="24"/>
          <w:szCs w:val="24"/>
        </w:rPr>
        <w:t>M. gallisepticum</w:t>
      </w:r>
      <w:r>
        <w:rPr>
          <w:rFonts w:cstheme="minorHAnsi"/>
          <w:sz w:val="24"/>
          <w:szCs w:val="24"/>
        </w:rPr>
        <w:t xml:space="preserve"> birds needed to test negative for all three criteria</w:t>
      </w:r>
      <w:bookmarkEnd w:id="1"/>
      <w:r w:rsidR="002F6DE3">
        <w:rPr>
          <w:rFonts w:cstheme="minorHAnsi"/>
          <w:sz w:val="24"/>
          <w:szCs w:val="24"/>
        </w:rPr>
        <w:t xml:space="preserve"> following a 2 -week quarantine period.</w:t>
      </w:r>
    </w:p>
    <w:p w14:paraId="64986513" w14:textId="77777777" w:rsidR="002F6DE3" w:rsidRPr="002655D2" w:rsidRDefault="002F6DE3" w:rsidP="00F70B71">
      <w:pPr>
        <w:spacing w:line="276" w:lineRule="auto"/>
        <w:rPr>
          <w:rFonts w:cstheme="minorHAnsi"/>
          <w:sz w:val="24"/>
          <w:szCs w:val="24"/>
        </w:rPr>
      </w:pPr>
    </w:p>
    <w:p w14:paraId="456A7A25" w14:textId="77777777" w:rsidR="00F70B71" w:rsidRPr="00F70B71" w:rsidRDefault="00F70B71" w:rsidP="00F70B71">
      <w:pPr>
        <w:spacing w:line="276" w:lineRule="auto"/>
        <w:rPr>
          <w:rFonts w:cstheme="minorHAnsi"/>
          <w:b/>
          <w:sz w:val="28"/>
          <w:szCs w:val="28"/>
        </w:rPr>
      </w:pPr>
      <w:r w:rsidRPr="00F70B71">
        <w:rPr>
          <w:rFonts w:cstheme="minorHAnsi"/>
          <w:b/>
          <w:sz w:val="28"/>
          <w:szCs w:val="28"/>
        </w:rPr>
        <w:t xml:space="preserve">Experiments with </w:t>
      </w:r>
      <w:r w:rsidRPr="00F70B71">
        <w:rPr>
          <w:rFonts w:cstheme="minorHAnsi"/>
          <w:b/>
          <w:i/>
          <w:sz w:val="28"/>
          <w:szCs w:val="28"/>
        </w:rPr>
        <w:t>M. gallisepticum</w:t>
      </w:r>
      <w:r w:rsidRPr="00F70B71">
        <w:rPr>
          <w:rFonts w:cstheme="minorHAnsi"/>
          <w:b/>
          <w:sz w:val="28"/>
          <w:szCs w:val="28"/>
        </w:rPr>
        <w:t xml:space="preserve"> isolates</w:t>
      </w:r>
    </w:p>
    <w:p w14:paraId="20DCBB07" w14:textId="3E4E1B2C" w:rsidR="00EF7D5E" w:rsidRDefault="00F70B71" w:rsidP="00F70B71">
      <w:pPr>
        <w:spacing w:line="276" w:lineRule="auto"/>
        <w:rPr>
          <w:rFonts w:cstheme="minorHAnsi"/>
          <w:sz w:val="24"/>
          <w:szCs w:val="24"/>
        </w:rPr>
      </w:pPr>
      <w:r w:rsidRPr="000E3B23">
        <w:rPr>
          <w:rFonts w:cstheme="minorHAnsi"/>
          <w:sz w:val="24"/>
          <w:szCs w:val="24"/>
        </w:rPr>
        <w:t>Between 2010 and 201</w:t>
      </w:r>
      <w:r>
        <w:rPr>
          <w:rFonts w:cstheme="minorHAnsi"/>
          <w:sz w:val="24"/>
          <w:szCs w:val="24"/>
        </w:rPr>
        <w:t>6</w:t>
      </w:r>
      <w:r w:rsidRPr="000E3B23">
        <w:rPr>
          <w:rFonts w:cstheme="minorHAnsi"/>
          <w:sz w:val="24"/>
          <w:szCs w:val="24"/>
        </w:rPr>
        <w:t xml:space="preserve"> we carried out</w:t>
      </w:r>
      <w:r>
        <w:rPr>
          <w:rFonts w:cstheme="minorHAnsi"/>
          <w:sz w:val="24"/>
          <w:szCs w:val="24"/>
        </w:rPr>
        <w:t xml:space="preserve"> </w:t>
      </w:r>
      <w:r w:rsidR="00B86D14">
        <w:rPr>
          <w:rFonts w:cstheme="minorHAnsi"/>
          <w:sz w:val="24"/>
          <w:szCs w:val="24"/>
        </w:rPr>
        <w:t xml:space="preserve"> a series </w:t>
      </w:r>
      <w:r w:rsidRPr="000E3B23">
        <w:rPr>
          <w:rFonts w:cstheme="minorHAnsi"/>
          <w:sz w:val="24"/>
          <w:szCs w:val="24"/>
        </w:rPr>
        <w:t>of identical experiments called to compare virulence</w:t>
      </w:r>
      <w:r>
        <w:rPr>
          <w:rFonts w:cstheme="minorHAnsi"/>
          <w:sz w:val="24"/>
          <w:szCs w:val="24"/>
        </w:rPr>
        <w:t xml:space="preserve"> and transmission rates</w:t>
      </w:r>
      <w:r w:rsidRPr="000E3B23">
        <w:rPr>
          <w:rFonts w:cstheme="minorHAnsi"/>
          <w:sz w:val="24"/>
          <w:szCs w:val="24"/>
        </w:rPr>
        <w:t xml:space="preserve"> of different isolates. </w:t>
      </w:r>
      <w:r w:rsidR="00B86D14">
        <w:rPr>
          <w:rFonts w:cstheme="minorHAnsi"/>
          <w:sz w:val="24"/>
          <w:szCs w:val="24"/>
        </w:rPr>
        <w:t xml:space="preserve"> As in this paper we only use results using California isolates we only report those </w:t>
      </w:r>
      <w:r w:rsidR="00EF7D5E">
        <w:rPr>
          <w:rFonts w:cstheme="minorHAnsi"/>
          <w:sz w:val="24"/>
          <w:szCs w:val="24"/>
        </w:rPr>
        <w:t>i</w:t>
      </w:r>
      <w:r w:rsidR="00B86D14">
        <w:rPr>
          <w:rFonts w:cstheme="minorHAnsi"/>
          <w:sz w:val="24"/>
          <w:szCs w:val="24"/>
        </w:rPr>
        <w:t>n Table 1.</w:t>
      </w:r>
      <w:r w:rsidR="002F6DE3">
        <w:rPr>
          <w:rFonts w:cstheme="minorHAnsi"/>
          <w:sz w:val="24"/>
          <w:szCs w:val="24"/>
        </w:rPr>
        <w:t xml:space="preserve"> B</w:t>
      </w:r>
      <w:r w:rsidRPr="000E3B23">
        <w:rPr>
          <w:rFonts w:cstheme="minorHAnsi"/>
          <w:sz w:val="24"/>
          <w:szCs w:val="24"/>
        </w:rPr>
        <w:t xml:space="preserve">irds were kept in groups of 12 </w:t>
      </w:r>
      <w:r w:rsidRPr="000E3B23">
        <w:rPr>
          <w:rFonts w:cstheme="minorHAnsi"/>
          <w:i/>
          <w:sz w:val="24"/>
          <w:szCs w:val="24"/>
        </w:rPr>
        <w:t>M. gallisepticum</w:t>
      </w:r>
      <w:r w:rsidRPr="000E3B23">
        <w:rPr>
          <w:rFonts w:cstheme="minorHAnsi"/>
          <w:sz w:val="24"/>
          <w:szCs w:val="24"/>
        </w:rPr>
        <w:t>-naïve, wild caught, juvenile house</w:t>
      </w:r>
      <w:r>
        <w:rPr>
          <w:rFonts w:cstheme="minorHAnsi"/>
          <w:sz w:val="24"/>
          <w:szCs w:val="24"/>
        </w:rPr>
        <w:t xml:space="preserve"> finches</w:t>
      </w:r>
      <w:r w:rsidR="002F6DE3">
        <w:rPr>
          <w:rFonts w:cstheme="minorHAnsi"/>
          <w:sz w:val="24"/>
          <w:szCs w:val="24"/>
        </w:rPr>
        <w:t xml:space="preserve">. Each group was </w:t>
      </w:r>
      <w:r w:rsidRPr="000E3B23">
        <w:rPr>
          <w:rFonts w:cstheme="minorHAnsi"/>
          <w:sz w:val="24"/>
          <w:szCs w:val="24"/>
        </w:rPr>
        <w:t>housed in one of six large aviaries of 17 m</w:t>
      </w:r>
      <w:r w:rsidRPr="000E3B23">
        <w:rPr>
          <w:rFonts w:cstheme="minorHAnsi"/>
          <w:sz w:val="24"/>
          <w:szCs w:val="24"/>
          <w:vertAlign w:val="superscript"/>
        </w:rPr>
        <w:t xml:space="preserve">3 </w:t>
      </w:r>
      <w:r w:rsidRPr="000E3B23">
        <w:rPr>
          <w:rFonts w:cstheme="minorHAnsi"/>
          <w:sz w:val="24"/>
          <w:szCs w:val="24"/>
        </w:rPr>
        <w:t xml:space="preserve">each </w:t>
      </w:r>
      <w:r>
        <w:rPr>
          <w:rFonts w:cstheme="minorHAnsi"/>
          <w:sz w:val="24"/>
          <w:szCs w:val="24"/>
        </w:rPr>
        <w:fldChar w:fldCharType="begin"/>
      </w:r>
      <w:r>
        <w:rPr>
          <w:rFonts w:cstheme="minorHAnsi"/>
          <w:sz w:val="24"/>
          <w:szCs w:val="24"/>
        </w:rPr>
        <w:instrText xml:space="preserve"> ADDIN EN.CITE &lt;EndNote&gt;&lt;Cite&gt;&lt;Author&gt;Dhondt&lt;/Author&gt;&lt;Year&gt;2012&lt;/Year&gt;&lt;RecNum&gt;439&lt;/RecNum&gt;&lt;DisplayText&gt;(Dhondt et al. 2012)&lt;/DisplayText&gt;&lt;record&gt;&lt;rec-number&gt;439&lt;/rec-number&gt;&lt;foreign-keys&gt;&lt;key app="EN" db-id="etxf0pspi2efxjesa0dv5f5cd2dfzv59rsr5" timestamp="0"&gt;439&lt;/key&gt;&lt;/foreign-keys&gt;&lt;ref-type name="Journal Article"&gt;17&lt;/ref-type&gt;&lt;contributors&gt;&lt;authors&gt;&lt;author&gt;Dhondt, André A&lt;/author&gt;&lt;author&gt;States, Sarah L&lt;/author&gt;&lt;author&gt;Dhondt, Keila V&lt;/author&gt;&lt;author&gt;Schat, Karel A&lt;/author&gt;&lt;/authors&gt;&lt;/contributors&gt;&lt;titles&gt;&lt;title&gt;Understanding the origin of seasonal epidemics of mycoplasmal conjunctivitis&lt;/title&gt;&lt;secondary-title&gt;Journal of Animal Ecology&lt;/secondary-title&gt;&lt;short-title&gt;J Anim Ecol&lt;/short-title&gt;&lt;/titles&gt;&lt;periodical&gt;&lt;full-title&gt;Journal of Animal Ecology&lt;/full-title&gt;&lt;/periodical&gt;&lt;pages&gt;996-1003&lt;/pages&gt;&lt;volume&gt;81&lt;/volume&gt;&lt;number&gt;5&lt;/number&gt;&lt;dates&gt;&lt;year&gt;2012&lt;/year&gt;&lt;/dates&gt;&lt;isbn&gt;1365-2656&lt;/isbn&gt;&lt;urls&gt;&lt;/urls&gt;&lt;/record&gt;&lt;/Cite&gt;&lt;/EndNote&gt;</w:instrText>
      </w:r>
      <w:r>
        <w:rPr>
          <w:rFonts w:cstheme="minorHAnsi"/>
          <w:sz w:val="24"/>
          <w:szCs w:val="24"/>
        </w:rPr>
        <w:fldChar w:fldCharType="separate"/>
      </w:r>
      <w:r>
        <w:rPr>
          <w:rFonts w:cstheme="minorHAnsi"/>
          <w:noProof/>
          <w:sz w:val="24"/>
          <w:szCs w:val="24"/>
        </w:rPr>
        <w:t>(Dhondt et al. 2012)</w:t>
      </w:r>
      <w:r>
        <w:rPr>
          <w:rFonts w:cstheme="minorHAnsi"/>
          <w:sz w:val="24"/>
          <w:szCs w:val="24"/>
        </w:rPr>
        <w:fldChar w:fldCharType="end"/>
      </w:r>
      <w:r w:rsidRPr="000E3B23">
        <w:rPr>
          <w:rFonts w:cstheme="minorHAnsi"/>
          <w:sz w:val="24"/>
          <w:szCs w:val="24"/>
        </w:rPr>
        <w:t xml:space="preserve"> inside a large closed barn. All birds were individually color-banded. In each group, two finches were chosen at random to be the source of the</w:t>
      </w:r>
      <w:r w:rsidRPr="00D90E02">
        <w:rPr>
          <w:rFonts w:cstheme="minorHAnsi"/>
          <w:i/>
          <w:sz w:val="24"/>
          <w:szCs w:val="24"/>
        </w:rPr>
        <w:t xml:space="preserve"> </w:t>
      </w:r>
      <w:r w:rsidRPr="000E3B23">
        <w:rPr>
          <w:rFonts w:cstheme="minorHAnsi"/>
          <w:i/>
          <w:sz w:val="24"/>
          <w:szCs w:val="24"/>
        </w:rPr>
        <w:t xml:space="preserve">M. </w:t>
      </w:r>
      <w:r>
        <w:rPr>
          <w:rFonts w:cstheme="minorHAnsi"/>
          <w:i/>
          <w:sz w:val="24"/>
          <w:szCs w:val="24"/>
        </w:rPr>
        <w:t>g</w:t>
      </w:r>
      <w:r w:rsidRPr="000E3B23">
        <w:rPr>
          <w:rFonts w:cstheme="minorHAnsi"/>
          <w:i/>
          <w:sz w:val="24"/>
          <w:szCs w:val="24"/>
        </w:rPr>
        <w:t>allisepticum</w:t>
      </w:r>
      <w:r w:rsidRPr="000E3B23">
        <w:rPr>
          <w:rFonts w:cstheme="minorHAnsi"/>
          <w:sz w:val="24"/>
          <w:szCs w:val="24"/>
        </w:rPr>
        <w:t xml:space="preserve"> introduction</w:t>
      </w:r>
      <w:r>
        <w:rPr>
          <w:rFonts w:cstheme="minorHAnsi"/>
          <w:sz w:val="24"/>
          <w:szCs w:val="24"/>
        </w:rPr>
        <w:t xml:space="preserve"> into a group</w:t>
      </w:r>
      <w:r w:rsidRPr="000E3B23">
        <w:rPr>
          <w:rFonts w:cstheme="minorHAnsi"/>
          <w:sz w:val="24"/>
          <w:szCs w:val="24"/>
        </w:rPr>
        <w:t xml:space="preserve"> (hereafter called “index birds”). Index birds were inoculated with 50 µl of inoculum in each eye using a micropipette</w:t>
      </w:r>
      <w:r>
        <w:rPr>
          <w:rFonts w:cstheme="minorHAnsi"/>
          <w:sz w:val="24"/>
          <w:szCs w:val="24"/>
        </w:rPr>
        <w:t xml:space="preserve">; they were then </w:t>
      </w:r>
      <w:r w:rsidRPr="000E3B23">
        <w:rPr>
          <w:rFonts w:cstheme="minorHAnsi"/>
          <w:sz w:val="24"/>
          <w:szCs w:val="24"/>
        </w:rPr>
        <w:t xml:space="preserve">kept in a paper bag for 10 minutes to allow inoculum absorption, after which they were released back into their </w:t>
      </w:r>
      <w:r>
        <w:rPr>
          <w:rFonts w:cstheme="minorHAnsi"/>
          <w:sz w:val="24"/>
          <w:szCs w:val="24"/>
        </w:rPr>
        <w:t xml:space="preserve">caged </w:t>
      </w:r>
      <w:r w:rsidRPr="000E3B23">
        <w:rPr>
          <w:rFonts w:cstheme="minorHAnsi"/>
          <w:sz w:val="24"/>
          <w:szCs w:val="24"/>
        </w:rPr>
        <w:t xml:space="preserve">flock. </w:t>
      </w:r>
      <w:r>
        <w:rPr>
          <w:rFonts w:cstheme="minorHAnsi"/>
          <w:sz w:val="24"/>
          <w:szCs w:val="24"/>
        </w:rPr>
        <w:t>The other 10 birds in the group are called sentinel birds.</w:t>
      </w:r>
      <w:r w:rsidR="00EF7D5E">
        <w:rPr>
          <w:rFonts w:cstheme="minorHAnsi"/>
          <w:sz w:val="24"/>
          <w:szCs w:val="24"/>
        </w:rPr>
        <w:t xml:space="preserve"> </w:t>
      </w:r>
      <w:r w:rsidR="00EF7D5E" w:rsidRPr="000E3B23">
        <w:rPr>
          <w:rFonts w:cstheme="minorHAnsi"/>
          <w:sz w:val="24"/>
          <w:szCs w:val="24"/>
        </w:rPr>
        <w:t xml:space="preserve">The inocula used </w:t>
      </w:r>
      <w:r w:rsidR="00EF7D5E">
        <w:rPr>
          <w:rFonts w:cstheme="minorHAnsi"/>
          <w:sz w:val="24"/>
          <w:szCs w:val="24"/>
        </w:rPr>
        <w:t xml:space="preserve"> in the experiments  </w:t>
      </w:r>
      <w:r w:rsidR="00EF7D5E" w:rsidRPr="000E3B23">
        <w:rPr>
          <w:rFonts w:cstheme="minorHAnsi"/>
          <w:sz w:val="24"/>
          <w:szCs w:val="24"/>
        </w:rPr>
        <w:t>are listed in</w:t>
      </w:r>
      <w:r w:rsidR="00EF7D5E" w:rsidRPr="00EF7D5E">
        <w:rPr>
          <w:rFonts w:cstheme="minorHAnsi"/>
          <w:sz w:val="24"/>
          <w:szCs w:val="24"/>
        </w:rPr>
        <w:t xml:space="preserve"> Table 1</w:t>
      </w:r>
      <w:r w:rsidR="00153033">
        <w:rPr>
          <w:rFonts w:cstheme="minorHAnsi"/>
          <w:sz w:val="24"/>
          <w:szCs w:val="24"/>
        </w:rPr>
        <w:t xml:space="preserve">. </w:t>
      </w:r>
      <w:r w:rsidR="00B00E8E">
        <w:rPr>
          <w:rFonts w:cstheme="minorHAnsi"/>
          <w:sz w:val="24"/>
          <w:szCs w:val="24"/>
        </w:rPr>
        <w:t xml:space="preserve">The experiments with isolates CA2006, CA2009, and CA2010 lasted for 70 days, and those with CA2008 and CA2015 lasted for 59 days. The longest duration of any infectious period was 59 days for 2 birds inoculated with CA2009. </w:t>
      </w:r>
    </w:p>
    <w:p w14:paraId="31D6704C" w14:textId="283F643B" w:rsidR="00237CDF" w:rsidRDefault="00237CDF" w:rsidP="00237CDF">
      <w:pPr>
        <w:spacing w:line="276" w:lineRule="auto"/>
        <w:rPr>
          <w:rFonts w:cstheme="minorHAnsi"/>
          <w:sz w:val="24"/>
          <w:szCs w:val="24"/>
        </w:rPr>
      </w:pPr>
      <w:r>
        <w:rPr>
          <w:rFonts w:cstheme="minorHAnsi"/>
          <w:sz w:val="24"/>
          <w:szCs w:val="24"/>
        </w:rPr>
        <w:t>[</w:t>
      </w:r>
      <w:r>
        <w:rPr>
          <w:rFonts w:cstheme="minorHAnsi"/>
          <w:sz w:val="24"/>
          <w:szCs w:val="24"/>
        </w:rPr>
        <w:t xml:space="preserve">With the exception for birds inoculated with CA2006, in which not all birds developed eye lesions and the first day on which eye lesions were detected was 4, 10, 12, 18, and one bird inoculated with isolate CA2009, all other index birds had developed eye lesions on DPI </w:t>
      </w:r>
      <w:r>
        <w:rPr>
          <w:rFonts w:cstheme="minorHAnsi"/>
          <w:sz w:val="24"/>
          <w:szCs w:val="24"/>
        </w:rPr>
        <w:t>4].</w:t>
      </w:r>
    </w:p>
    <w:p w14:paraId="7EECBA24" w14:textId="77777777" w:rsidR="00EF7D5E" w:rsidRPr="004F6B5F" w:rsidRDefault="00EF7D5E" w:rsidP="00EF7D5E">
      <w:pPr>
        <w:spacing w:line="276" w:lineRule="auto"/>
        <w:ind w:left="-720"/>
        <w:rPr>
          <w:rFonts w:cstheme="minorHAnsi"/>
          <w:sz w:val="24"/>
          <w:szCs w:val="24"/>
        </w:rPr>
      </w:pPr>
      <w:r>
        <w:rPr>
          <w:rFonts w:cstheme="minorHAnsi"/>
          <w:sz w:val="24"/>
          <w:szCs w:val="24"/>
        </w:rPr>
        <w:t xml:space="preserve">Table XX. Details of </w:t>
      </w:r>
      <w:r w:rsidRPr="000E3B23">
        <w:rPr>
          <w:rFonts w:cstheme="minorHAnsi"/>
          <w:sz w:val="24"/>
          <w:szCs w:val="24"/>
        </w:rPr>
        <w:t>experiments. Each treatment was replicated using two groups of 12 birds, two of which (index birds) were inoculated in each eye with 50 µl of inoculum. In each set the inoculum was diluted with Frey’s medium so that all inocula had the same concentration</w:t>
      </w:r>
      <w:r>
        <w:rPr>
          <w:rFonts w:cstheme="minorHAnsi"/>
          <w:sz w:val="24"/>
          <w:szCs w:val="24"/>
        </w:rPr>
        <w:t xml:space="preserve">. The detailed origin of the isolates is reported in </w:t>
      </w:r>
      <w:r>
        <w:rPr>
          <w:rFonts w:cstheme="minorHAnsi"/>
          <w:sz w:val="24"/>
          <w:szCs w:val="24"/>
        </w:rPr>
        <w:fldChar w:fldCharType="begin"/>
      </w:r>
      <w:r>
        <w:rPr>
          <w:rFonts w:cstheme="minorHAnsi"/>
          <w:sz w:val="24"/>
          <w:szCs w:val="24"/>
        </w:rPr>
        <w:instrText xml:space="preserve"> ADDIN EN.CITE &lt;EndNote&gt;&lt;Cite&gt;&lt;Author&gt;Ley&lt;/Author&gt;&lt;Year&gt;2016&lt;/Year&gt;&lt;RecNum&gt;694&lt;/RecNum&gt;&lt;DisplayText&gt;(Ley et al. 2016)&lt;/DisplayText&gt;&lt;record&gt;&lt;rec-number&gt;694&lt;/rec-number&gt;&lt;foreign-keys&gt;&lt;key app="EN" db-id="etxf0pspi2efxjesa0dv5f5cd2dfzv59rsr5" timestamp="1519662638"&gt;694&lt;/key&gt;&lt;/foreign-keys&gt;&lt;ref-type name="Journal Article"&gt;17&lt;/ref-type&gt;&lt;contributors&gt;&lt;authors&gt;&lt;author&gt;Ley, D. H.&lt;/author&gt;&lt;author&gt;Hawley, D. M.&lt;/author&gt;&lt;author&gt;Geary, S. J.&lt;/author&gt;&lt;author&gt;Dhondt, A. A.&lt;/author&gt;&lt;/authors&gt;&lt;/contributors&gt;&lt;titles&gt;&lt;title&gt;House Finch (Haemorhous mexicanus) Conjunctivitis, and Mycoplasma spp. Isolated from North American Wild Birds, 1994-2015&lt;/title&gt;&lt;secondary-title&gt;Journal of Wildlife Diseases&lt;/secondary-title&gt;&lt;/titles&gt;&lt;periodical&gt;&lt;full-title&gt;Journal of Wildlife Diseases&lt;/full-title&gt;&lt;/periodical&gt;&lt;pages&gt;669-673&lt;/pages&gt;&lt;volume&gt;52&lt;/volume&gt;&lt;number&gt;3&lt;/number&gt;&lt;dates&gt;&lt;year&gt;2016&lt;/year&gt;&lt;pub-dates&gt;&lt;date&gt;Jul&lt;/date&gt;&lt;/pub-dates&gt;&lt;/dates&gt;&lt;isbn&gt;0090-3558&lt;/isbn&gt;&lt;accession-num&gt;WOS:000381528700030&lt;/accession-num&gt;&lt;urls&gt;&lt;related-urls&gt;&lt;url&gt;&amp;lt;Go to ISI&amp;gt;://WOS:000381528700030&lt;/url&gt;&lt;/related-urls&gt;&lt;/urls&gt;&lt;electronic-resource-num&gt;10.7589/2015-09-244&lt;/electronic-resource-num&gt;&lt;/record&gt;&lt;/Cite&gt;&lt;/EndNote&gt;</w:instrText>
      </w:r>
      <w:r>
        <w:rPr>
          <w:rFonts w:cstheme="minorHAnsi"/>
          <w:sz w:val="24"/>
          <w:szCs w:val="24"/>
        </w:rPr>
        <w:fldChar w:fldCharType="separate"/>
      </w:r>
      <w:r>
        <w:rPr>
          <w:rFonts w:cstheme="minorHAnsi"/>
          <w:noProof/>
          <w:sz w:val="24"/>
          <w:szCs w:val="24"/>
        </w:rPr>
        <w:t>(Ley et al. 2016)</w:t>
      </w:r>
      <w:r>
        <w:rPr>
          <w:rFonts w:cstheme="minorHAnsi"/>
          <w:sz w:val="24"/>
          <w:szCs w:val="24"/>
        </w:rPr>
        <w:fldChar w:fldCharType="end"/>
      </w:r>
      <w:r>
        <w:rPr>
          <w:rFonts w:cstheme="minorHAnsi"/>
          <w:sz w:val="24"/>
          <w:szCs w:val="24"/>
        </w:rPr>
        <w:t>. All isolates were obtained in California (represented by its two first letters)  followed by and the year in which it was obtained</w:t>
      </w:r>
      <w:r w:rsidR="0029043A">
        <w:rPr>
          <w:rFonts w:cstheme="minorHAnsi"/>
          <w:sz w:val="24"/>
          <w:szCs w:val="24"/>
        </w:rPr>
        <w:t>.</w:t>
      </w:r>
    </w:p>
    <w:tbl>
      <w:tblPr>
        <w:tblW w:w="10800" w:type="dxa"/>
        <w:tblInd w:w="-900" w:type="dxa"/>
        <w:tblLook w:val="04A0" w:firstRow="1" w:lastRow="0" w:firstColumn="1" w:lastColumn="0" w:noHBand="0" w:noVBand="1"/>
      </w:tblPr>
      <w:tblGrid>
        <w:gridCol w:w="1248"/>
        <w:gridCol w:w="1403"/>
        <w:gridCol w:w="1381"/>
        <w:gridCol w:w="2731"/>
        <w:gridCol w:w="1454"/>
        <w:gridCol w:w="1607"/>
        <w:gridCol w:w="976"/>
      </w:tblGrid>
      <w:tr w:rsidR="00EF7D5E" w:rsidRPr="00141843" w14:paraId="707F1E8E" w14:textId="77777777" w:rsidTr="00B47727">
        <w:trPr>
          <w:trHeight w:val="792"/>
        </w:trPr>
        <w:tc>
          <w:tcPr>
            <w:tcW w:w="1248" w:type="dxa"/>
            <w:tcBorders>
              <w:top w:val="single" w:sz="4" w:space="0" w:color="auto"/>
              <w:left w:val="nil"/>
              <w:bottom w:val="single" w:sz="4" w:space="0" w:color="auto"/>
              <w:right w:val="nil"/>
            </w:tcBorders>
            <w:shd w:val="clear" w:color="auto" w:fill="auto"/>
            <w:vAlign w:val="center"/>
            <w:hideMark/>
          </w:tcPr>
          <w:p w14:paraId="5AADF8ED"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Isolate and experiment</w:t>
            </w:r>
          </w:p>
        </w:tc>
        <w:tc>
          <w:tcPr>
            <w:tcW w:w="1403" w:type="dxa"/>
            <w:tcBorders>
              <w:top w:val="single" w:sz="4" w:space="0" w:color="auto"/>
              <w:left w:val="nil"/>
              <w:bottom w:val="single" w:sz="4" w:space="0" w:color="auto"/>
              <w:right w:val="nil"/>
            </w:tcBorders>
            <w:shd w:val="clear" w:color="auto" w:fill="auto"/>
            <w:vAlign w:val="center"/>
            <w:hideMark/>
          </w:tcPr>
          <w:p w14:paraId="5F33940E"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Inoculation date</w:t>
            </w:r>
          </w:p>
        </w:tc>
        <w:tc>
          <w:tcPr>
            <w:tcW w:w="1381" w:type="dxa"/>
            <w:tcBorders>
              <w:top w:val="single" w:sz="4" w:space="0" w:color="auto"/>
              <w:left w:val="nil"/>
              <w:bottom w:val="single" w:sz="4" w:space="0" w:color="auto"/>
              <w:right w:val="nil"/>
            </w:tcBorders>
            <w:shd w:val="clear" w:color="auto" w:fill="auto"/>
            <w:vAlign w:val="center"/>
            <w:hideMark/>
          </w:tcPr>
          <w:p w14:paraId="58C3D5DF"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Initial days sampled</w:t>
            </w:r>
          </w:p>
        </w:tc>
        <w:tc>
          <w:tcPr>
            <w:tcW w:w="2731" w:type="dxa"/>
            <w:tcBorders>
              <w:top w:val="single" w:sz="4" w:space="0" w:color="auto"/>
              <w:left w:val="nil"/>
              <w:bottom w:val="single" w:sz="4" w:space="0" w:color="auto"/>
              <w:right w:val="nil"/>
            </w:tcBorders>
            <w:shd w:val="clear" w:color="auto" w:fill="auto"/>
            <w:vAlign w:val="center"/>
            <w:hideMark/>
          </w:tcPr>
          <w:p w14:paraId="6BF09E5B"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Isolate number, passage, date</w:t>
            </w:r>
          </w:p>
        </w:tc>
        <w:tc>
          <w:tcPr>
            <w:tcW w:w="1454" w:type="dxa"/>
            <w:tcBorders>
              <w:top w:val="single" w:sz="4" w:space="0" w:color="auto"/>
              <w:left w:val="nil"/>
              <w:bottom w:val="single" w:sz="4" w:space="0" w:color="auto"/>
              <w:right w:val="nil"/>
            </w:tcBorders>
            <w:shd w:val="clear" w:color="auto" w:fill="auto"/>
            <w:vAlign w:val="center"/>
            <w:hideMark/>
          </w:tcPr>
          <w:p w14:paraId="08F7FACE"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Original CFU/ml</w:t>
            </w:r>
          </w:p>
        </w:tc>
        <w:tc>
          <w:tcPr>
            <w:tcW w:w="1607" w:type="dxa"/>
            <w:tcBorders>
              <w:top w:val="single" w:sz="4" w:space="0" w:color="auto"/>
              <w:left w:val="nil"/>
              <w:bottom w:val="single" w:sz="4" w:space="0" w:color="auto"/>
              <w:right w:val="nil"/>
            </w:tcBorders>
            <w:shd w:val="clear" w:color="auto" w:fill="auto"/>
            <w:vAlign w:val="center"/>
            <w:hideMark/>
          </w:tcPr>
          <w:p w14:paraId="2C5D5A1F"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Dilution factor and resulting log MG</w:t>
            </w:r>
          </w:p>
        </w:tc>
        <w:tc>
          <w:tcPr>
            <w:tcW w:w="976" w:type="dxa"/>
            <w:tcBorders>
              <w:top w:val="single" w:sz="4" w:space="0" w:color="auto"/>
              <w:left w:val="nil"/>
              <w:bottom w:val="single" w:sz="4" w:space="0" w:color="auto"/>
              <w:right w:val="nil"/>
            </w:tcBorders>
            <w:shd w:val="clear" w:color="auto" w:fill="auto"/>
            <w:vAlign w:val="center"/>
            <w:hideMark/>
          </w:tcPr>
          <w:p w14:paraId="14573453"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Log # MG inserted in both eyes</w:t>
            </w:r>
          </w:p>
        </w:tc>
      </w:tr>
      <w:tr w:rsidR="00EF7D5E" w:rsidRPr="00141843" w14:paraId="216216D1" w14:textId="77777777" w:rsidTr="00B47727">
        <w:trPr>
          <w:trHeight w:val="528"/>
        </w:trPr>
        <w:tc>
          <w:tcPr>
            <w:tcW w:w="1248" w:type="dxa"/>
            <w:tcBorders>
              <w:top w:val="nil"/>
              <w:left w:val="nil"/>
              <w:bottom w:val="single" w:sz="4" w:space="0" w:color="auto"/>
              <w:right w:val="nil"/>
            </w:tcBorders>
            <w:shd w:val="clear" w:color="auto" w:fill="auto"/>
            <w:vAlign w:val="center"/>
            <w:hideMark/>
          </w:tcPr>
          <w:p w14:paraId="57C41596"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 xml:space="preserve">CA2006 </w:t>
            </w:r>
          </w:p>
        </w:tc>
        <w:tc>
          <w:tcPr>
            <w:tcW w:w="1403" w:type="dxa"/>
            <w:tcBorders>
              <w:top w:val="nil"/>
              <w:left w:val="nil"/>
              <w:bottom w:val="single" w:sz="4" w:space="0" w:color="auto"/>
              <w:right w:val="nil"/>
            </w:tcBorders>
            <w:shd w:val="clear" w:color="auto" w:fill="auto"/>
            <w:vAlign w:val="center"/>
            <w:hideMark/>
          </w:tcPr>
          <w:p w14:paraId="187CF9D4"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4-Feb-10</w:t>
            </w:r>
          </w:p>
        </w:tc>
        <w:tc>
          <w:tcPr>
            <w:tcW w:w="1381" w:type="dxa"/>
            <w:tcBorders>
              <w:top w:val="nil"/>
              <w:left w:val="nil"/>
              <w:bottom w:val="single" w:sz="4" w:space="0" w:color="auto"/>
              <w:right w:val="nil"/>
            </w:tcBorders>
            <w:shd w:val="clear" w:color="auto" w:fill="auto"/>
            <w:vAlign w:val="center"/>
            <w:hideMark/>
          </w:tcPr>
          <w:p w14:paraId="0D8907CB"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4,11*,18*,25</w:t>
            </w:r>
          </w:p>
        </w:tc>
        <w:tc>
          <w:tcPr>
            <w:tcW w:w="2731" w:type="dxa"/>
            <w:tcBorders>
              <w:top w:val="nil"/>
              <w:left w:val="nil"/>
              <w:bottom w:val="single" w:sz="4" w:space="0" w:color="auto"/>
              <w:right w:val="nil"/>
            </w:tcBorders>
            <w:shd w:val="clear" w:color="auto" w:fill="auto"/>
            <w:vAlign w:val="center"/>
            <w:hideMark/>
          </w:tcPr>
          <w:p w14:paraId="5CFCBF0D"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lang w:val="fr-FR"/>
              </w:rPr>
              <w:t>2006.052-5- 4p 1/13/2009</w:t>
            </w:r>
          </w:p>
        </w:tc>
        <w:tc>
          <w:tcPr>
            <w:tcW w:w="1454" w:type="dxa"/>
            <w:tcBorders>
              <w:top w:val="nil"/>
              <w:left w:val="nil"/>
              <w:bottom w:val="single" w:sz="4" w:space="0" w:color="auto"/>
              <w:right w:val="nil"/>
            </w:tcBorders>
            <w:shd w:val="clear" w:color="auto" w:fill="auto"/>
            <w:vAlign w:val="center"/>
            <w:hideMark/>
          </w:tcPr>
          <w:p w14:paraId="673A3A6D"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3.04 x 10</w:t>
            </w:r>
            <w:r w:rsidRPr="00141843">
              <w:rPr>
                <w:rFonts w:eastAsia="Times New Roman"/>
                <w:color w:val="000000"/>
                <w:vertAlign w:val="superscript"/>
              </w:rPr>
              <w:t>6</w:t>
            </w:r>
          </w:p>
        </w:tc>
        <w:tc>
          <w:tcPr>
            <w:tcW w:w="1607" w:type="dxa"/>
            <w:tcBorders>
              <w:top w:val="nil"/>
              <w:left w:val="nil"/>
              <w:bottom w:val="single" w:sz="4" w:space="0" w:color="auto"/>
              <w:right w:val="nil"/>
            </w:tcBorders>
            <w:shd w:val="clear" w:color="auto" w:fill="auto"/>
            <w:vAlign w:val="center"/>
            <w:hideMark/>
          </w:tcPr>
          <w:p w14:paraId="3FE0463B"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target   6.48</w:t>
            </w:r>
          </w:p>
        </w:tc>
        <w:tc>
          <w:tcPr>
            <w:tcW w:w="976" w:type="dxa"/>
            <w:tcBorders>
              <w:top w:val="nil"/>
              <w:left w:val="nil"/>
              <w:bottom w:val="single" w:sz="4" w:space="0" w:color="auto"/>
              <w:right w:val="nil"/>
            </w:tcBorders>
            <w:shd w:val="clear" w:color="auto" w:fill="auto"/>
            <w:vAlign w:val="center"/>
            <w:hideMark/>
          </w:tcPr>
          <w:p w14:paraId="19F32F16"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5.48</w:t>
            </w:r>
          </w:p>
        </w:tc>
      </w:tr>
      <w:tr w:rsidR="00EF7D5E" w:rsidRPr="00141843" w14:paraId="2511B22B" w14:textId="77777777" w:rsidTr="00B47727">
        <w:trPr>
          <w:trHeight w:val="312"/>
        </w:trPr>
        <w:tc>
          <w:tcPr>
            <w:tcW w:w="1248" w:type="dxa"/>
            <w:tcBorders>
              <w:top w:val="nil"/>
              <w:left w:val="nil"/>
              <w:bottom w:val="single" w:sz="4" w:space="0" w:color="auto"/>
              <w:right w:val="nil"/>
            </w:tcBorders>
            <w:shd w:val="clear" w:color="auto" w:fill="auto"/>
            <w:vAlign w:val="center"/>
            <w:hideMark/>
          </w:tcPr>
          <w:p w14:paraId="4B120FC4"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 xml:space="preserve">CA2006 </w:t>
            </w:r>
          </w:p>
        </w:tc>
        <w:tc>
          <w:tcPr>
            <w:tcW w:w="1403" w:type="dxa"/>
            <w:tcBorders>
              <w:top w:val="nil"/>
              <w:left w:val="nil"/>
              <w:bottom w:val="single" w:sz="4" w:space="0" w:color="auto"/>
              <w:right w:val="nil"/>
            </w:tcBorders>
            <w:shd w:val="clear" w:color="auto" w:fill="auto"/>
            <w:vAlign w:val="center"/>
            <w:hideMark/>
          </w:tcPr>
          <w:p w14:paraId="0EF3A2C1"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1-Nov-13</w:t>
            </w:r>
          </w:p>
        </w:tc>
        <w:tc>
          <w:tcPr>
            <w:tcW w:w="1381" w:type="dxa"/>
            <w:tcBorders>
              <w:top w:val="nil"/>
              <w:left w:val="nil"/>
              <w:bottom w:val="single" w:sz="4" w:space="0" w:color="auto"/>
              <w:right w:val="nil"/>
            </w:tcBorders>
            <w:shd w:val="clear" w:color="auto" w:fill="auto"/>
            <w:vAlign w:val="center"/>
            <w:hideMark/>
          </w:tcPr>
          <w:p w14:paraId="33B783B5"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5,11,19,25</w:t>
            </w:r>
          </w:p>
        </w:tc>
        <w:tc>
          <w:tcPr>
            <w:tcW w:w="2731" w:type="dxa"/>
            <w:tcBorders>
              <w:top w:val="nil"/>
              <w:left w:val="nil"/>
              <w:bottom w:val="single" w:sz="4" w:space="0" w:color="auto"/>
              <w:right w:val="nil"/>
            </w:tcBorders>
            <w:shd w:val="clear" w:color="auto" w:fill="auto"/>
            <w:vAlign w:val="center"/>
            <w:hideMark/>
          </w:tcPr>
          <w:p w14:paraId="22447612"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2006.052-5 (4p) 1/13/09</w:t>
            </w:r>
          </w:p>
        </w:tc>
        <w:tc>
          <w:tcPr>
            <w:tcW w:w="1454" w:type="dxa"/>
            <w:tcBorders>
              <w:top w:val="nil"/>
              <w:left w:val="nil"/>
              <w:bottom w:val="single" w:sz="4" w:space="0" w:color="auto"/>
              <w:right w:val="nil"/>
            </w:tcBorders>
            <w:shd w:val="clear" w:color="auto" w:fill="auto"/>
            <w:vAlign w:val="center"/>
            <w:hideMark/>
          </w:tcPr>
          <w:p w14:paraId="377256AC"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3.04 x 10</w:t>
            </w:r>
            <w:r w:rsidRPr="00141843">
              <w:rPr>
                <w:rFonts w:eastAsia="Times New Roman"/>
                <w:color w:val="000000"/>
                <w:vertAlign w:val="superscript"/>
              </w:rPr>
              <w:t>6</w:t>
            </w:r>
          </w:p>
        </w:tc>
        <w:tc>
          <w:tcPr>
            <w:tcW w:w="1607" w:type="dxa"/>
            <w:tcBorders>
              <w:top w:val="nil"/>
              <w:left w:val="nil"/>
              <w:bottom w:val="single" w:sz="4" w:space="0" w:color="auto"/>
              <w:right w:val="nil"/>
            </w:tcBorders>
            <w:shd w:val="clear" w:color="auto" w:fill="auto"/>
            <w:vAlign w:val="center"/>
            <w:hideMark/>
          </w:tcPr>
          <w:p w14:paraId="3873DEEC"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target   6.48</w:t>
            </w:r>
          </w:p>
        </w:tc>
        <w:tc>
          <w:tcPr>
            <w:tcW w:w="976" w:type="dxa"/>
            <w:tcBorders>
              <w:top w:val="nil"/>
              <w:left w:val="nil"/>
              <w:bottom w:val="single" w:sz="4" w:space="0" w:color="auto"/>
              <w:right w:val="nil"/>
            </w:tcBorders>
            <w:shd w:val="clear" w:color="auto" w:fill="auto"/>
            <w:vAlign w:val="center"/>
            <w:hideMark/>
          </w:tcPr>
          <w:p w14:paraId="503BE6CA"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5.48</w:t>
            </w:r>
          </w:p>
        </w:tc>
      </w:tr>
      <w:tr w:rsidR="00EF7D5E" w:rsidRPr="00141843" w14:paraId="10150BEF" w14:textId="77777777" w:rsidTr="00B47727">
        <w:trPr>
          <w:trHeight w:val="312"/>
        </w:trPr>
        <w:tc>
          <w:tcPr>
            <w:tcW w:w="1248" w:type="dxa"/>
            <w:tcBorders>
              <w:top w:val="nil"/>
              <w:left w:val="nil"/>
              <w:bottom w:val="single" w:sz="4" w:space="0" w:color="auto"/>
              <w:right w:val="nil"/>
            </w:tcBorders>
            <w:shd w:val="clear" w:color="auto" w:fill="auto"/>
            <w:vAlign w:val="center"/>
            <w:hideMark/>
          </w:tcPr>
          <w:p w14:paraId="32ECECD8"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 xml:space="preserve">CA2009 </w:t>
            </w:r>
          </w:p>
        </w:tc>
        <w:tc>
          <w:tcPr>
            <w:tcW w:w="1403" w:type="dxa"/>
            <w:tcBorders>
              <w:top w:val="nil"/>
              <w:left w:val="nil"/>
              <w:bottom w:val="single" w:sz="4" w:space="0" w:color="auto"/>
              <w:right w:val="nil"/>
            </w:tcBorders>
            <w:shd w:val="clear" w:color="auto" w:fill="auto"/>
            <w:vAlign w:val="center"/>
            <w:hideMark/>
          </w:tcPr>
          <w:p w14:paraId="4646F069"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1-Nov-13</w:t>
            </w:r>
          </w:p>
        </w:tc>
        <w:tc>
          <w:tcPr>
            <w:tcW w:w="1381" w:type="dxa"/>
            <w:tcBorders>
              <w:top w:val="nil"/>
              <w:left w:val="nil"/>
              <w:bottom w:val="single" w:sz="4" w:space="0" w:color="auto"/>
              <w:right w:val="nil"/>
            </w:tcBorders>
            <w:shd w:val="clear" w:color="auto" w:fill="auto"/>
            <w:vAlign w:val="center"/>
            <w:hideMark/>
          </w:tcPr>
          <w:p w14:paraId="2A81D319"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5,11,19,25</w:t>
            </w:r>
          </w:p>
        </w:tc>
        <w:tc>
          <w:tcPr>
            <w:tcW w:w="2731" w:type="dxa"/>
            <w:tcBorders>
              <w:top w:val="nil"/>
              <w:left w:val="nil"/>
              <w:bottom w:val="single" w:sz="4" w:space="0" w:color="auto"/>
              <w:right w:val="nil"/>
            </w:tcBorders>
            <w:shd w:val="clear" w:color="auto" w:fill="auto"/>
            <w:vAlign w:val="center"/>
            <w:hideMark/>
          </w:tcPr>
          <w:p w14:paraId="518C2F96"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2009.061-1 (3p) 10/25/10</w:t>
            </w:r>
          </w:p>
        </w:tc>
        <w:tc>
          <w:tcPr>
            <w:tcW w:w="1454" w:type="dxa"/>
            <w:tcBorders>
              <w:top w:val="nil"/>
              <w:left w:val="nil"/>
              <w:bottom w:val="single" w:sz="4" w:space="0" w:color="auto"/>
              <w:right w:val="nil"/>
            </w:tcBorders>
            <w:shd w:val="clear" w:color="auto" w:fill="auto"/>
            <w:vAlign w:val="center"/>
            <w:hideMark/>
          </w:tcPr>
          <w:p w14:paraId="0A0A6E9A"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1.87 x 10</w:t>
            </w:r>
            <w:r w:rsidRPr="00141843">
              <w:rPr>
                <w:rFonts w:eastAsia="Times New Roman"/>
                <w:color w:val="000000"/>
                <w:vertAlign w:val="superscript"/>
              </w:rPr>
              <w:t>7</w:t>
            </w:r>
          </w:p>
        </w:tc>
        <w:tc>
          <w:tcPr>
            <w:tcW w:w="1607" w:type="dxa"/>
            <w:tcBorders>
              <w:top w:val="nil"/>
              <w:left w:val="nil"/>
              <w:bottom w:val="single" w:sz="4" w:space="0" w:color="auto"/>
              <w:right w:val="nil"/>
            </w:tcBorders>
            <w:shd w:val="clear" w:color="auto" w:fill="auto"/>
            <w:vAlign w:val="center"/>
            <w:hideMark/>
          </w:tcPr>
          <w:p w14:paraId="4D41CD01" w14:textId="77777777" w:rsidR="00EF7D5E" w:rsidRPr="00141843" w:rsidRDefault="00EF7D5E" w:rsidP="00B47727">
            <w:pPr>
              <w:spacing w:line="276" w:lineRule="auto"/>
              <w:jc w:val="center"/>
              <w:rPr>
                <w:rFonts w:eastAsia="Times New Roman"/>
                <w:color w:val="000000"/>
              </w:rPr>
            </w:pPr>
            <w:r w:rsidRPr="00141843">
              <w:rPr>
                <w:rFonts w:eastAsia="Times New Roman"/>
                <w:color w:val="000000"/>
              </w:rPr>
              <w:t>1:6.15   6.48</w:t>
            </w:r>
          </w:p>
        </w:tc>
        <w:tc>
          <w:tcPr>
            <w:tcW w:w="976" w:type="dxa"/>
            <w:tcBorders>
              <w:top w:val="nil"/>
              <w:left w:val="nil"/>
              <w:bottom w:val="single" w:sz="4" w:space="0" w:color="auto"/>
              <w:right w:val="nil"/>
            </w:tcBorders>
            <w:shd w:val="clear" w:color="auto" w:fill="auto"/>
            <w:vAlign w:val="center"/>
            <w:hideMark/>
          </w:tcPr>
          <w:p w14:paraId="70628F01"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5.48</w:t>
            </w:r>
          </w:p>
        </w:tc>
      </w:tr>
      <w:tr w:rsidR="00EF7D5E" w:rsidRPr="00141843" w14:paraId="444F7E69" w14:textId="77777777" w:rsidTr="00B47727">
        <w:trPr>
          <w:trHeight w:val="312"/>
        </w:trPr>
        <w:tc>
          <w:tcPr>
            <w:tcW w:w="1248" w:type="dxa"/>
            <w:tcBorders>
              <w:top w:val="nil"/>
              <w:left w:val="nil"/>
              <w:bottom w:val="single" w:sz="4" w:space="0" w:color="auto"/>
              <w:right w:val="nil"/>
            </w:tcBorders>
            <w:shd w:val="clear" w:color="auto" w:fill="auto"/>
            <w:vAlign w:val="center"/>
            <w:hideMark/>
          </w:tcPr>
          <w:p w14:paraId="127778F7"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 xml:space="preserve">CA2010 </w:t>
            </w:r>
          </w:p>
        </w:tc>
        <w:tc>
          <w:tcPr>
            <w:tcW w:w="1403" w:type="dxa"/>
            <w:tcBorders>
              <w:top w:val="nil"/>
              <w:left w:val="nil"/>
              <w:bottom w:val="single" w:sz="4" w:space="0" w:color="auto"/>
              <w:right w:val="nil"/>
            </w:tcBorders>
            <w:shd w:val="clear" w:color="auto" w:fill="auto"/>
            <w:vAlign w:val="center"/>
            <w:hideMark/>
          </w:tcPr>
          <w:p w14:paraId="0C68447F"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1-Nov-13</w:t>
            </w:r>
          </w:p>
        </w:tc>
        <w:tc>
          <w:tcPr>
            <w:tcW w:w="1381" w:type="dxa"/>
            <w:tcBorders>
              <w:top w:val="nil"/>
              <w:left w:val="nil"/>
              <w:bottom w:val="single" w:sz="4" w:space="0" w:color="auto"/>
              <w:right w:val="nil"/>
            </w:tcBorders>
            <w:shd w:val="clear" w:color="auto" w:fill="auto"/>
            <w:vAlign w:val="center"/>
            <w:hideMark/>
          </w:tcPr>
          <w:p w14:paraId="1718686C"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5,11,19,25</w:t>
            </w:r>
          </w:p>
        </w:tc>
        <w:tc>
          <w:tcPr>
            <w:tcW w:w="2731" w:type="dxa"/>
            <w:tcBorders>
              <w:top w:val="nil"/>
              <w:left w:val="nil"/>
              <w:bottom w:val="single" w:sz="4" w:space="0" w:color="auto"/>
              <w:right w:val="nil"/>
            </w:tcBorders>
            <w:shd w:val="clear" w:color="auto" w:fill="auto"/>
            <w:vAlign w:val="center"/>
            <w:hideMark/>
          </w:tcPr>
          <w:p w14:paraId="1E6AB820"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2010.003-1 (3p) 10/25/10</w:t>
            </w:r>
          </w:p>
        </w:tc>
        <w:tc>
          <w:tcPr>
            <w:tcW w:w="1454" w:type="dxa"/>
            <w:tcBorders>
              <w:top w:val="nil"/>
              <w:left w:val="nil"/>
              <w:bottom w:val="single" w:sz="4" w:space="0" w:color="auto"/>
              <w:right w:val="nil"/>
            </w:tcBorders>
            <w:shd w:val="clear" w:color="auto" w:fill="auto"/>
            <w:vAlign w:val="center"/>
            <w:hideMark/>
          </w:tcPr>
          <w:p w14:paraId="7F2662A3"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4.60 x 10</w:t>
            </w:r>
            <w:r w:rsidRPr="00141843">
              <w:rPr>
                <w:rFonts w:eastAsia="Times New Roman"/>
                <w:color w:val="000000"/>
                <w:vertAlign w:val="superscript"/>
              </w:rPr>
              <w:t>7</w:t>
            </w:r>
          </w:p>
        </w:tc>
        <w:tc>
          <w:tcPr>
            <w:tcW w:w="1607" w:type="dxa"/>
            <w:tcBorders>
              <w:top w:val="nil"/>
              <w:left w:val="nil"/>
              <w:bottom w:val="single" w:sz="4" w:space="0" w:color="auto"/>
              <w:right w:val="nil"/>
            </w:tcBorders>
            <w:shd w:val="clear" w:color="auto" w:fill="auto"/>
            <w:vAlign w:val="center"/>
            <w:hideMark/>
          </w:tcPr>
          <w:p w14:paraId="7EA2FE33" w14:textId="77777777" w:rsidR="00EF7D5E" w:rsidRPr="00141843" w:rsidRDefault="00EF7D5E" w:rsidP="00B47727">
            <w:pPr>
              <w:spacing w:line="276" w:lineRule="auto"/>
              <w:jc w:val="center"/>
              <w:rPr>
                <w:rFonts w:eastAsia="Times New Roman"/>
                <w:color w:val="000000"/>
              </w:rPr>
            </w:pPr>
            <w:r w:rsidRPr="00141843">
              <w:rPr>
                <w:rFonts w:eastAsia="Times New Roman"/>
                <w:color w:val="000000"/>
              </w:rPr>
              <w:t>1:15.1  6.48</w:t>
            </w:r>
          </w:p>
        </w:tc>
        <w:tc>
          <w:tcPr>
            <w:tcW w:w="976" w:type="dxa"/>
            <w:tcBorders>
              <w:top w:val="nil"/>
              <w:left w:val="nil"/>
              <w:bottom w:val="single" w:sz="4" w:space="0" w:color="auto"/>
              <w:right w:val="nil"/>
            </w:tcBorders>
            <w:shd w:val="clear" w:color="auto" w:fill="auto"/>
            <w:vAlign w:val="center"/>
            <w:hideMark/>
          </w:tcPr>
          <w:p w14:paraId="4DFED573" w14:textId="77777777" w:rsidR="00EF7D5E" w:rsidRPr="00141843" w:rsidRDefault="00EF7D5E" w:rsidP="00B47727">
            <w:pPr>
              <w:spacing w:line="276" w:lineRule="auto"/>
              <w:jc w:val="center"/>
              <w:rPr>
                <w:rFonts w:eastAsia="Times New Roman"/>
                <w:color w:val="000000"/>
              </w:rPr>
            </w:pPr>
            <w:r w:rsidRPr="00141843">
              <w:rPr>
                <w:rFonts w:eastAsia="Times New Roman" w:cstheme="minorHAnsi"/>
                <w:color w:val="000000"/>
              </w:rPr>
              <w:t>5.48</w:t>
            </w:r>
          </w:p>
        </w:tc>
      </w:tr>
      <w:tr w:rsidR="00EF7D5E" w:rsidRPr="00141843" w14:paraId="38378123" w14:textId="77777777" w:rsidTr="00B47727">
        <w:trPr>
          <w:trHeight w:val="312"/>
        </w:trPr>
        <w:tc>
          <w:tcPr>
            <w:tcW w:w="1248" w:type="dxa"/>
            <w:tcBorders>
              <w:top w:val="nil"/>
              <w:left w:val="nil"/>
              <w:bottom w:val="nil"/>
              <w:right w:val="nil"/>
            </w:tcBorders>
            <w:shd w:val="clear" w:color="auto" w:fill="auto"/>
            <w:vAlign w:val="center"/>
          </w:tcPr>
          <w:p w14:paraId="38B14F9F"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 xml:space="preserve">CA2008 </w:t>
            </w:r>
          </w:p>
        </w:tc>
        <w:tc>
          <w:tcPr>
            <w:tcW w:w="1403" w:type="dxa"/>
            <w:tcBorders>
              <w:top w:val="nil"/>
              <w:left w:val="nil"/>
              <w:bottom w:val="nil"/>
              <w:right w:val="nil"/>
            </w:tcBorders>
            <w:shd w:val="clear" w:color="auto" w:fill="auto"/>
            <w:vAlign w:val="center"/>
          </w:tcPr>
          <w:p w14:paraId="05485990"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30-Nov-15</w:t>
            </w:r>
          </w:p>
        </w:tc>
        <w:tc>
          <w:tcPr>
            <w:tcW w:w="1381" w:type="dxa"/>
            <w:tcBorders>
              <w:top w:val="nil"/>
              <w:left w:val="nil"/>
              <w:bottom w:val="nil"/>
              <w:right w:val="nil"/>
            </w:tcBorders>
            <w:shd w:val="clear" w:color="auto" w:fill="auto"/>
            <w:vAlign w:val="center"/>
          </w:tcPr>
          <w:p w14:paraId="43A091C6"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4,10,17,31</w:t>
            </w:r>
          </w:p>
        </w:tc>
        <w:tc>
          <w:tcPr>
            <w:tcW w:w="2731" w:type="dxa"/>
            <w:tcBorders>
              <w:top w:val="nil"/>
              <w:left w:val="nil"/>
              <w:bottom w:val="nil"/>
              <w:right w:val="nil"/>
            </w:tcBorders>
            <w:shd w:val="clear" w:color="auto" w:fill="auto"/>
            <w:vAlign w:val="center"/>
          </w:tcPr>
          <w:p w14:paraId="02053612"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2008.028-2-(3p) 11/19/10</w:t>
            </w:r>
          </w:p>
        </w:tc>
        <w:tc>
          <w:tcPr>
            <w:tcW w:w="1454" w:type="dxa"/>
            <w:tcBorders>
              <w:top w:val="nil"/>
              <w:left w:val="nil"/>
              <w:bottom w:val="nil"/>
              <w:right w:val="nil"/>
            </w:tcBorders>
            <w:shd w:val="clear" w:color="auto" w:fill="auto"/>
            <w:vAlign w:val="center"/>
          </w:tcPr>
          <w:p w14:paraId="1CF7FB8D"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6.20</w:t>
            </w:r>
            <w:r w:rsidRPr="00141843">
              <w:rPr>
                <w:rFonts w:eastAsia="Times New Roman" w:cstheme="minorHAnsi"/>
                <w:color w:val="000000"/>
              </w:rPr>
              <w:t>x 10</w:t>
            </w:r>
            <w:r w:rsidRPr="006857FF">
              <w:rPr>
                <w:rFonts w:eastAsia="Times New Roman" w:cstheme="minorHAnsi"/>
                <w:color w:val="000000"/>
                <w:vertAlign w:val="superscript"/>
              </w:rPr>
              <w:t>6</w:t>
            </w:r>
          </w:p>
        </w:tc>
        <w:tc>
          <w:tcPr>
            <w:tcW w:w="1607" w:type="dxa"/>
            <w:tcBorders>
              <w:top w:val="nil"/>
              <w:left w:val="nil"/>
              <w:bottom w:val="nil"/>
              <w:right w:val="nil"/>
            </w:tcBorders>
            <w:shd w:val="clear" w:color="auto" w:fill="auto"/>
            <w:vAlign w:val="center"/>
          </w:tcPr>
          <w:p w14:paraId="707A0DBD"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target  6.20</w:t>
            </w:r>
          </w:p>
        </w:tc>
        <w:tc>
          <w:tcPr>
            <w:tcW w:w="976" w:type="dxa"/>
            <w:tcBorders>
              <w:top w:val="nil"/>
              <w:left w:val="nil"/>
              <w:bottom w:val="nil"/>
              <w:right w:val="nil"/>
            </w:tcBorders>
            <w:shd w:val="clear" w:color="auto" w:fill="auto"/>
            <w:vAlign w:val="center"/>
          </w:tcPr>
          <w:p w14:paraId="156E0160"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5.6</w:t>
            </w:r>
          </w:p>
        </w:tc>
      </w:tr>
      <w:tr w:rsidR="00EF7D5E" w:rsidRPr="00141843" w14:paraId="189F7AC6" w14:textId="77777777" w:rsidTr="00B47727">
        <w:trPr>
          <w:trHeight w:val="312"/>
        </w:trPr>
        <w:tc>
          <w:tcPr>
            <w:tcW w:w="1248" w:type="dxa"/>
            <w:tcBorders>
              <w:top w:val="nil"/>
              <w:left w:val="nil"/>
              <w:bottom w:val="single" w:sz="4" w:space="0" w:color="auto"/>
              <w:right w:val="nil"/>
            </w:tcBorders>
            <w:shd w:val="clear" w:color="auto" w:fill="auto"/>
            <w:vAlign w:val="center"/>
          </w:tcPr>
          <w:p w14:paraId="4461FD92"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 xml:space="preserve">CA2015 </w:t>
            </w:r>
          </w:p>
        </w:tc>
        <w:tc>
          <w:tcPr>
            <w:tcW w:w="1403" w:type="dxa"/>
            <w:tcBorders>
              <w:top w:val="nil"/>
              <w:left w:val="nil"/>
              <w:bottom w:val="single" w:sz="4" w:space="0" w:color="auto"/>
              <w:right w:val="nil"/>
            </w:tcBorders>
            <w:shd w:val="clear" w:color="auto" w:fill="auto"/>
            <w:vAlign w:val="center"/>
          </w:tcPr>
          <w:p w14:paraId="7E49AC6B"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30-Nov-15</w:t>
            </w:r>
          </w:p>
        </w:tc>
        <w:tc>
          <w:tcPr>
            <w:tcW w:w="1381" w:type="dxa"/>
            <w:tcBorders>
              <w:top w:val="nil"/>
              <w:left w:val="nil"/>
              <w:bottom w:val="single" w:sz="4" w:space="0" w:color="auto"/>
              <w:right w:val="nil"/>
            </w:tcBorders>
            <w:shd w:val="clear" w:color="auto" w:fill="auto"/>
            <w:vAlign w:val="center"/>
          </w:tcPr>
          <w:p w14:paraId="6B6871AA"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4,10,17,31</w:t>
            </w:r>
          </w:p>
        </w:tc>
        <w:tc>
          <w:tcPr>
            <w:tcW w:w="2731" w:type="dxa"/>
            <w:tcBorders>
              <w:top w:val="nil"/>
              <w:left w:val="nil"/>
              <w:bottom w:val="single" w:sz="4" w:space="0" w:color="auto"/>
              <w:right w:val="nil"/>
            </w:tcBorders>
            <w:shd w:val="clear" w:color="auto" w:fill="auto"/>
            <w:vAlign w:val="center"/>
          </w:tcPr>
          <w:p w14:paraId="20DD7D12" w14:textId="77777777" w:rsidR="00EF7D5E" w:rsidRPr="00141843" w:rsidRDefault="00EF7D5E" w:rsidP="00B47727">
            <w:pPr>
              <w:spacing w:line="276" w:lineRule="auto"/>
              <w:jc w:val="center"/>
              <w:rPr>
                <w:rFonts w:eastAsia="Times New Roman" w:cstheme="minorHAnsi"/>
                <w:color w:val="000000"/>
              </w:rPr>
            </w:pPr>
            <w:r w:rsidRPr="005405D7">
              <w:rPr>
                <w:rFonts w:eastAsia="Times New Roman" w:cstheme="minorHAnsi"/>
                <w:color w:val="000000"/>
              </w:rPr>
              <w:t>2015.002-3-</w:t>
            </w:r>
            <w:r>
              <w:rPr>
                <w:rFonts w:eastAsia="Times New Roman" w:cstheme="minorHAnsi"/>
                <w:color w:val="000000"/>
              </w:rPr>
              <w:t>(</w:t>
            </w:r>
            <w:r w:rsidRPr="005405D7">
              <w:rPr>
                <w:rFonts w:eastAsia="Times New Roman" w:cstheme="minorHAnsi"/>
                <w:color w:val="000000"/>
              </w:rPr>
              <w:t>2</w:t>
            </w:r>
            <w:r>
              <w:rPr>
                <w:rFonts w:eastAsia="Times New Roman" w:cstheme="minorHAnsi"/>
                <w:color w:val="000000"/>
              </w:rPr>
              <w:t>p)</w:t>
            </w:r>
            <w:r w:rsidRPr="005405D7">
              <w:rPr>
                <w:rFonts w:eastAsia="Times New Roman" w:cstheme="minorHAnsi"/>
                <w:color w:val="000000"/>
              </w:rPr>
              <w:t xml:space="preserve"> 2</w:t>
            </w:r>
            <w:r>
              <w:rPr>
                <w:rFonts w:eastAsia="Times New Roman" w:cstheme="minorHAnsi"/>
                <w:color w:val="000000"/>
              </w:rPr>
              <w:t xml:space="preserve"> 8/16/12</w:t>
            </w:r>
          </w:p>
        </w:tc>
        <w:tc>
          <w:tcPr>
            <w:tcW w:w="1454" w:type="dxa"/>
            <w:tcBorders>
              <w:top w:val="nil"/>
              <w:left w:val="nil"/>
              <w:bottom w:val="single" w:sz="4" w:space="0" w:color="auto"/>
              <w:right w:val="nil"/>
            </w:tcBorders>
            <w:shd w:val="clear" w:color="auto" w:fill="auto"/>
            <w:vAlign w:val="center"/>
          </w:tcPr>
          <w:p w14:paraId="6C13EE2F"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2.80</w:t>
            </w:r>
            <w:r w:rsidRPr="00141843">
              <w:rPr>
                <w:rFonts w:eastAsia="Times New Roman" w:cstheme="minorHAnsi"/>
                <w:color w:val="000000"/>
              </w:rPr>
              <w:t xml:space="preserve"> x 10</w:t>
            </w:r>
            <w:r w:rsidRPr="00AC3F7F">
              <w:rPr>
                <w:rFonts w:eastAsia="Times New Roman" w:cstheme="minorHAnsi"/>
                <w:color w:val="000000"/>
                <w:vertAlign w:val="superscript"/>
              </w:rPr>
              <w:t>8</w:t>
            </w:r>
          </w:p>
        </w:tc>
        <w:tc>
          <w:tcPr>
            <w:tcW w:w="1607" w:type="dxa"/>
            <w:tcBorders>
              <w:top w:val="nil"/>
              <w:left w:val="nil"/>
              <w:bottom w:val="single" w:sz="4" w:space="0" w:color="auto"/>
              <w:right w:val="nil"/>
            </w:tcBorders>
            <w:shd w:val="clear" w:color="auto" w:fill="auto"/>
            <w:vAlign w:val="center"/>
          </w:tcPr>
          <w:p w14:paraId="53A56853"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1: 45 6.20</w:t>
            </w:r>
          </w:p>
        </w:tc>
        <w:tc>
          <w:tcPr>
            <w:tcW w:w="976" w:type="dxa"/>
            <w:tcBorders>
              <w:top w:val="nil"/>
              <w:left w:val="nil"/>
              <w:bottom w:val="single" w:sz="4" w:space="0" w:color="auto"/>
              <w:right w:val="nil"/>
            </w:tcBorders>
            <w:shd w:val="clear" w:color="auto" w:fill="auto"/>
            <w:vAlign w:val="center"/>
          </w:tcPr>
          <w:p w14:paraId="0BA01DAF" w14:textId="77777777" w:rsidR="00EF7D5E" w:rsidRPr="00141843" w:rsidRDefault="00EF7D5E" w:rsidP="00B47727">
            <w:pPr>
              <w:spacing w:line="276" w:lineRule="auto"/>
              <w:jc w:val="center"/>
              <w:rPr>
                <w:rFonts w:eastAsia="Times New Roman" w:cstheme="minorHAnsi"/>
                <w:color w:val="000000"/>
              </w:rPr>
            </w:pPr>
            <w:r>
              <w:rPr>
                <w:rFonts w:eastAsia="Times New Roman" w:cstheme="minorHAnsi"/>
                <w:color w:val="000000"/>
              </w:rPr>
              <w:t>5.6</w:t>
            </w:r>
          </w:p>
        </w:tc>
      </w:tr>
    </w:tbl>
    <w:p w14:paraId="1E036EA1" w14:textId="5D985059" w:rsidR="00EF7D5E" w:rsidRPr="000E3B23" w:rsidRDefault="00EF7D5E" w:rsidP="00EF7D5E">
      <w:pPr>
        <w:autoSpaceDE w:val="0"/>
        <w:autoSpaceDN w:val="0"/>
        <w:adjustRightInd w:val="0"/>
        <w:spacing w:line="276" w:lineRule="auto"/>
        <w:rPr>
          <w:rFonts w:cstheme="minorHAnsi"/>
          <w:sz w:val="24"/>
          <w:szCs w:val="24"/>
        </w:rPr>
      </w:pPr>
      <w:r w:rsidRPr="000E3B23">
        <w:rPr>
          <w:rFonts w:cstheme="minorHAnsi"/>
          <w:sz w:val="24"/>
          <w:szCs w:val="24"/>
        </w:rPr>
        <w:t>* An asterisk following the sampling day means that half of the birds were sampled that day, and the other half the following day.</w:t>
      </w:r>
      <w:r w:rsidR="00E12203">
        <w:rPr>
          <w:rFonts w:cstheme="minorHAnsi"/>
          <w:sz w:val="24"/>
          <w:szCs w:val="24"/>
        </w:rPr>
        <w:t xml:space="preserve"> </w:t>
      </w:r>
      <w:r w:rsidRPr="000E3B23">
        <w:rPr>
          <w:rFonts w:cstheme="minorHAnsi"/>
          <w:sz w:val="24"/>
          <w:szCs w:val="24"/>
        </w:rPr>
        <w:t xml:space="preserve">CA2006 </w:t>
      </w:r>
      <w:r>
        <w:rPr>
          <w:rFonts w:cstheme="minorHAnsi"/>
          <w:sz w:val="24"/>
          <w:szCs w:val="24"/>
        </w:rPr>
        <w:t xml:space="preserve"> </w:t>
      </w:r>
      <w:r w:rsidRPr="000E3B23">
        <w:rPr>
          <w:rFonts w:cstheme="minorHAnsi"/>
          <w:sz w:val="24"/>
          <w:szCs w:val="24"/>
        </w:rPr>
        <w:t>w</w:t>
      </w:r>
      <w:r>
        <w:rPr>
          <w:rFonts w:cstheme="minorHAnsi"/>
          <w:sz w:val="24"/>
          <w:szCs w:val="24"/>
        </w:rPr>
        <w:t xml:space="preserve">as </w:t>
      </w:r>
      <w:r w:rsidRPr="000E3B23">
        <w:rPr>
          <w:rFonts w:cstheme="minorHAnsi"/>
          <w:sz w:val="24"/>
          <w:szCs w:val="24"/>
        </w:rPr>
        <w:t xml:space="preserve"> used in two different years as an internal control</w:t>
      </w:r>
    </w:p>
    <w:p w14:paraId="04B7EA90" w14:textId="77777777" w:rsidR="00EF7D5E" w:rsidRPr="00C65BCC" w:rsidRDefault="00EF7D5E" w:rsidP="00F70B71">
      <w:pPr>
        <w:spacing w:line="276" w:lineRule="auto"/>
        <w:rPr>
          <w:rFonts w:cstheme="minorHAnsi"/>
          <w:sz w:val="24"/>
          <w:szCs w:val="24"/>
        </w:rPr>
      </w:pPr>
    </w:p>
    <w:p w14:paraId="1EAE4226" w14:textId="77777777" w:rsidR="00B569E8" w:rsidRDefault="00EF7D5E" w:rsidP="00F70B71">
      <w:pPr>
        <w:autoSpaceDE w:val="0"/>
        <w:autoSpaceDN w:val="0"/>
        <w:adjustRightInd w:val="0"/>
        <w:spacing w:line="276" w:lineRule="auto"/>
        <w:ind w:firstLine="720"/>
        <w:rPr>
          <w:rFonts w:cstheme="minorHAnsi"/>
          <w:sz w:val="24"/>
          <w:szCs w:val="24"/>
        </w:rPr>
      </w:pPr>
      <w:r>
        <w:rPr>
          <w:rFonts w:cstheme="minorHAnsi"/>
          <w:sz w:val="24"/>
          <w:szCs w:val="24"/>
        </w:rPr>
        <w:t xml:space="preserve">Inocula </w:t>
      </w:r>
      <w:r w:rsidR="00F70B71" w:rsidRPr="000E3B23">
        <w:rPr>
          <w:rFonts w:cstheme="minorHAnsi"/>
          <w:sz w:val="24"/>
          <w:szCs w:val="24"/>
        </w:rPr>
        <w:t>were grown</w:t>
      </w:r>
      <w:r w:rsidR="00F70B71">
        <w:rPr>
          <w:rFonts w:cstheme="minorHAnsi"/>
          <w:sz w:val="24"/>
          <w:szCs w:val="24"/>
        </w:rPr>
        <w:t xml:space="preserve"> and their CFU quantified </w:t>
      </w:r>
      <w:r w:rsidR="00F70B71" w:rsidRPr="000E3B23">
        <w:rPr>
          <w:rFonts w:cstheme="minorHAnsi"/>
          <w:sz w:val="24"/>
          <w:szCs w:val="24"/>
        </w:rPr>
        <w:t xml:space="preserve"> in David Ley's lab (NCSU)</w:t>
      </w:r>
      <w:r w:rsidR="00F70B71">
        <w:rPr>
          <w:rFonts w:cstheme="minorHAnsi"/>
          <w:sz w:val="24"/>
          <w:szCs w:val="24"/>
        </w:rPr>
        <w:t xml:space="preserve"> </w:t>
      </w:r>
      <w:r w:rsidR="00F70B71">
        <w:rPr>
          <w:rFonts w:cstheme="minorHAnsi"/>
          <w:sz w:val="24"/>
          <w:szCs w:val="24"/>
        </w:rPr>
        <w:fldChar w:fldCharType="begin"/>
      </w:r>
      <w:r w:rsidR="00F70B71">
        <w:rPr>
          <w:rFonts w:cstheme="minorHAnsi"/>
          <w:sz w:val="24"/>
          <w:szCs w:val="24"/>
        </w:rPr>
        <w:instrText xml:space="preserve"> ADDIN EN.CITE &lt;EndNote&gt;&lt;Cite&gt;&lt;Author&gt;Ley&lt;/Author&gt;&lt;Year&gt;2016&lt;/Year&gt;&lt;RecNum&gt;694&lt;/RecNum&gt;&lt;Prefix&gt;as described in &lt;/Prefix&gt;&lt;DisplayText&gt;(as described in Ley et al. 2016)&lt;/DisplayText&gt;&lt;record&gt;&lt;rec-number&gt;694&lt;/rec-number&gt;&lt;foreign-keys&gt;&lt;key app="EN" db-id="etxf0pspi2efxjesa0dv5f5cd2dfzv59rsr5" timestamp="1519662638"&gt;694&lt;/key&gt;&lt;/foreign-keys&gt;&lt;ref-type name="Journal Article"&gt;17&lt;/ref-type&gt;&lt;contributors&gt;&lt;authors&gt;&lt;author&gt;Ley, D. H.&lt;/author&gt;&lt;author&gt;Hawley, D. M.&lt;/author&gt;&lt;author&gt;Geary, S. J.&lt;/author&gt;&lt;author&gt;Dhondt, A. A.&lt;/author&gt;&lt;/authors&gt;&lt;/contributors&gt;&lt;titles&gt;&lt;title&gt;House Finch (Haemorhous mexicanus) Conjunctivitis, and Mycoplasma spp. Isolated from North American Wild Birds, 1994-2015&lt;/title&gt;&lt;secondary-title&gt;Journal of Wildlife Diseases&lt;/secondary-title&gt;&lt;/titles&gt;&lt;periodical&gt;&lt;full-title&gt;Journal of Wildlife Diseases&lt;/full-title&gt;&lt;/periodical&gt;&lt;pages&gt;669-673&lt;/pages&gt;&lt;volume&gt;52&lt;/volume&gt;&lt;number&gt;3&lt;/number&gt;&lt;dates&gt;&lt;year&gt;2016&lt;/year&gt;&lt;pub-dates&gt;&lt;date&gt;Jul&lt;/date&gt;&lt;/pub-dates&gt;&lt;/dates&gt;&lt;isbn&gt;0090-3558&lt;/isbn&gt;&lt;accession-num&gt;WOS:000381528700030&lt;/accession-num&gt;&lt;urls&gt;&lt;related-urls&gt;&lt;url&gt;&amp;lt;Go to ISI&amp;gt;://WOS:000381528700030&lt;/url&gt;&lt;/related-urls&gt;&lt;/urls&gt;&lt;electronic-resource-num&gt;10.7589/2015-09-244&lt;/electronic-resource-num&gt;&lt;/record&gt;&lt;/Cite&gt;&lt;/EndNote&gt;</w:instrText>
      </w:r>
      <w:r w:rsidR="00F70B71">
        <w:rPr>
          <w:rFonts w:cstheme="minorHAnsi"/>
          <w:sz w:val="24"/>
          <w:szCs w:val="24"/>
        </w:rPr>
        <w:fldChar w:fldCharType="separate"/>
      </w:r>
      <w:r w:rsidR="00F70B71">
        <w:rPr>
          <w:rFonts w:cstheme="minorHAnsi"/>
          <w:noProof/>
          <w:sz w:val="24"/>
          <w:szCs w:val="24"/>
        </w:rPr>
        <w:t>(as described in Ley et al. 2016)</w:t>
      </w:r>
      <w:r w:rsidR="00F70B71">
        <w:rPr>
          <w:rFonts w:cstheme="minorHAnsi"/>
          <w:sz w:val="24"/>
          <w:szCs w:val="24"/>
        </w:rPr>
        <w:fldChar w:fldCharType="end"/>
      </w:r>
      <w:r w:rsidR="00F70B71" w:rsidRPr="008264DB">
        <w:rPr>
          <w:rFonts w:cstheme="minorHAnsi"/>
          <w:sz w:val="24"/>
          <w:szCs w:val="24"/>
        </w:rPr>
        <w:t>,</w:t>
      </w:r>
      <w:r w:rsidR="00F70B71" w:rsidRPr="000E3B23">
        <w:rPr>
          <w:rFonts w:cstheme="minorHAnsi"/>
          <w:sz w:val="24"/>
          <w:szCs w:val="24"/>
        </w:rPr>
        <w:t xml:space="preserve"> placed in 1 ml vials, and stored at -80°C. As a measure of bacterial load we use CFU (colony forming units) which for </w:t>
      </w:r>
      <w:r w:rsidR="00F70B71" w:rsidRPr="000E3B23">
        <w:rPr>
          <w:rFonts w:cstheme="minorHAnsi"/>
          <w:i/>
          <w:sz w:val="24"/>
          <w:szCs w:val="24"/>
        </w:rPr>
        <w:t xml:space="preserve">Mycoplasma spp. </w:t>
      </w:r>
      <w:r w:rsidR="00F70B71" w:rsidRPr="000E3B23">
        <w:rPr>
          <w:rFonts w:cstheme="minorHAnsi"/>
          <w:sz w:val="24"/>
          <w:szCs w:val="24"/>
        </w:rPr>
        <w:t xml:space="preserve">is very similar to CCU (color changing units) </w:t>
      </w:r>
      <w:r w:rsidR="00F70B71">
        <w:rPr>
          <w:rFonts w:cstheme="minorHAnsi"/>
          <w:sz w:val="24"/>
          <w:szCs w:val="24"/>
        </w:rPr>
        <w:fldChar w:fldCharType="begin">
          <w:fldData xml:space="preserve">PEVuZE5vdGU+PENpdGU+PEF1dGhvcj5Bc3N1bmNhbzwvQXV0aG9yPjxZZWFyPjIwMDY8L1llYXI+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</w:fldData>
        </w:fldChar>
      </w:r>
      <w:r w:rsidR="00F70B71">
        <w:rPr>
          <w:rFonts w:cstheme="minorHAnsi"/>
          <w:sz w:val="24"/>
          <w:szCs w:val="24"/>
        </w:rPr>
        <w:instrText xml:space="preserve"> ADDIN EN.CITE </w:instrText>
      </w:r>
      <w:r w:rsidR="00F70B71">
        <w:rPr>
          <w:rFonts w:cstheme="minorHAnsi"/>
          <w:sz w:val="24"/>
          <w:szCs w:val="24"/>
        </w:rPr>
        <w:fldChar w:fldCharType="begin">
          <w:fldData xml:space="preserve">PEVuZE5vdGU+PENpdGU+PEF1dGhvcj5Bc3N1bmNhbzwvQXV0aG9yPjxZZWFyPjIwMDY8L1llYXI+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</w:fldData>
        </w:fldChar>
      </w:r>
      <w:r w:rsidR="00F70B71">
        <w:rPr>
          <w:rFonts w:cstheme="minorHAnsi"/>
          <w:sz w:val="24"/>
          <w:szCs w:val="24"/>
        </w:rPr>
        <w:instrText xml:space="preserve"> ADDIN EN.CITE.DATA </w:instrText>
      </w:r>
      <w:r w:rsidR="00F70B71">
        <w:rPr>
          <w:rFonts w:cstheme="minorHAnsi"/>
          <w:sz w:val="24"/>
          <w:szCs w:val="24"/>
        </w:rPr>
      </w:r>
      <w:r w:rsidR="00F70B71">
        <w:rPr>
          <w:rFonts w:cstheme="minorHAnsi"/>
          <w:sz w:val="24"/>
          <w:szCs w:val="24"/>
        </w:rPr>
        <w:fldChar w:fldCharType="end"/>
      </w:r>
      <w:r w:rsidR="00F70B71">
        <w:rPr>
          <w:rFonts w:cstheme="minorHAnsi"/>
          <w:sz w:val="24"/>
          <w:szCs w:val="24"/>
        </w:rPr>
      </w:r>
      <w:r w:rsidR="00F70B71">
        <w:rPr>
          <w:rFonts w:cstheme="minorHAnsi"/>
          <w:sz w:val="24"/>
          <w:szCs w:val="24"/>
        </w:rPr>
        <w:fldChar w:fldCharType="separate"/>
      </w:r>
      <w:r w:rsidR="00F70B71">
        <w:rPr>
          <w:rFonts w:cstheme="minorHAnsi"/>
          <w:noProof/>
          <w:sz w:val="24"/>
          <w:szCs w:val="24"/>
        </w:rPr>
        <w:t>(Stemke and Robertson 1982, Assuncao et al. 2006)</w:t>
      </w:r>
      <w:r w:rsidR="00F70B71">
        <w:rPr>
          <w:rFonts w:cstheme="minorHAnsi"/>
          <w:sz w:val="24"/>
          <w:szCs w:val="24"/>
        </w:rPr>
        <w:fldChar w:fldCharType="end"/>
      </w:r>
      <w:r w:rsidR="00F70B71" w:rsidRPr="00085064">
        <w:rPr>
          <w:rFonts w:cstheme="minorHAnsi"/>
          <w:sz w:val="24"/>
          <w:szCs w:val="24"/>
          <w:shd w:val="clear" w:color="auto" w:fill="FFFFFF"/>
        </w:rPr>
        <w:t>.</w:t>
      </w:r>
      <w:r w:rsidR="00F70B71" w:rsidRPr="00085064">
        <w:rPr>
          <w:rFonts w:cstheme="minorHAnsi"/>
          <w:sz w:val="24"/>
          <w:szCs w:val="24"/>
        </w:rPr>
        <w:t xml:space="preserve"> </w:t>
      </w:r>
      <w:r w:rsidR="00F70B71" w:rsidRPr="000E3B23">
        <w:rPr>
          <w:rFonts w:cstheme="minorHAnsi"/>
          <w:sz w:val="24"/>
          <w:szCs w:val="24"/>
        </w:rPr>
        <w:t xml:space="preserve">The number of bacteria in each sample was determined as a CFU/ml before freezing and shipping to Ithaca. In Ithaca the inocula were stored at -80°C until thawed just before inoculation. </w:t>
      </w:r>
    </w:p>
    <w:p w14:paraId="1E2C6940" w14:textId="77777777" w:rsidR="00F70B71" w:rsidRDefault="00B569E8" w:rsidP="00F70B71">
      <w:pPr>
        <w:autoSpaceDE w:val="0"/>
        <w:autoSpaceDN w:val="0"/>
        <w:adjustRightInd w:val="0"/>
        <w:spacing w:line="276" w:lineRule="auto"/>
        <w:ind w:firstLine="720"/>
        <w:rPr>
          <w:rFonts w:cstheme="minorHAnsi"/>
          <w:color w:val="FF0000"/>
          <w:sz w:val="24"/>
          <w:szCs w:val="24"/>
        </w:rPr>
      </w:pPr>
      <w:r>
        <w:rPr>
          <w:rFonts w:cstheme="minorHAnsi"/>
          <w:sz w:val="24"/>
          <w:szCs w:val="24"/>
        </w:rPr>
        <w:t>As the inocula for CA2009</w:t>
      </w:r>
      <w:r w:rsidR="00DD2A42">
        <w:rPr>
          <w:rFonts w:cstheme="minorHAnsi"/>
          <w:sz w:val="24"/>
          <w:szCs w:val="24"/>
        </w:rPr>
        <w:t>,</w:t>
      </w:r>
      <w:r>
        <w:rPr>
          <w:rFonts w:cstheme="minorHAnsi"/>
          <w:sz w:val="24"/>
          <w:szCs w:val="24"/>
        </w:rPr>
        <w:t xml:space="preserve"> CA2010</w:t>
      </w:r>
      <w:r w:rsidR="00DD2A42">
        <w:rPr>
          <w:rFonts w:cstheme="minorHAnsi"/>
          <w:sz w:val="24"/>
          <w:szCs w:val="24"/>
        </w:rPr>
        <w:t xml:space="preserve"> and CA2015 were one or two orders of magnitude </w:t>
      </w:r>
      <w:r w:rsidR="002B1BD1">
        <w:rPr>
          <w:rFonts w:cstheme="minorHAnsi"/>
          <w:sz w:val="24"/>
          <w:szCs w:val="24"/>
        </w:rPr>
        <w:t xml:space="preserve">higher </w:t>
      </w:r>
      <w:r w:rsidR="00DD2A42">
        <w:rPr>
          <w:rFonts w:cstheme="minorHAnsi"/>
          <w:sz w:val="24"/>
          <w:szCs w:val="24"/>
        </w:rPr>
        <w:t xml:space="preserve">than those of CA2006 and CA2008 they </w:t>
      </w:r>
      <w:r w:rsidR="00F70B71" w:rsidRPr="000E3B23">
        <w:rPr>
          <w:rFonts w:cstheme="minorHAnsi"/>
          <w:sz w:val="24"/>
          <w:szCs w:val="24"/>
        </w:rPr>
        <w:t>were</w:t>
      </w:r>
      <w:r>
        <w:rPr>
          <w:rFonts w:cstheme="minorHAnsi"/>
          <w:sz w:val="24"/>
          <w:szCs w:val="24"/>
        </w:rPr>
        <w:t xml:space="preserve"> dilute</w:t>
      </w:r>
      <w:r w:rsidR="00DD2A42">
        <w:rPr>
          <w:rFonts w:cstheme="minorHAnsi"/>
          <w:sz w:val="24"/>
          <w:szCs w:val="24"/>
        </w:rPr>
        <w:t>d</w:t>
      </w:r>
      <w:r>
        <w:rPr>
          <w:rFonts w:cstheme="minorHAnsi"/>
          <w:sz w:val="24"/>
          <w:szCs w:val="24"/>
        </w:rPr>
        <w:t xml:space="preserve"> </w:t>
      </w:r>
      <w:r w:rsidR="00F70B71" w:rsidRPr="000E3B23">
        <w:rPr>
          <w:rFonts w:cstheme="minorHAnsi"/>
          <w:sz w:val="24"/>
          <w:szCs w:val="24"/>
        </w:rPr>
        <w:t xml:space="preserve">using Frey's medium, so that the number of bacteria instilled in the eyes were similar between </w:t>
      </w:r>
      <w:r w:rsidR="002B1BD1">
        <w:rPr>
          <w:rFonts w:cstheme="minorHAnsi"/>
          <w:sz w:val="24"/>
          <w:szCs w:val="24"/>
        </w:rPr>
        <w:t xml:space="preserve"> all </w:t>
      </w:r>
      <w:r w:rsidR="00F70B71" w:rsidRPr="000E3B23">
        <w:rPr>
          <w:rFonts w:cstheme="minorHAnsi"/>
          <w:sz w:val="24"/>
          <w:szCs w:val="24"/>
        </w:rPr>
        <w:t>inocula.</w:t>
      </w:r>
      <w:r w:rsidR="008A0F54">
        <w:rPr>
          <w:rFonts w:cstheme="minorHAnsi"/>
          <w:sz w:val="24"/>
          <w:szCs w:val="24"/>
        </w:rPr>
        <w:t xml:space="preserve"> </w:t>
      </w:r>
      <w:r w:rsidR="00F70B71" w:rsidRPr="000E3B23">
        <w:rPr>
          <w:rFonts w:cstheme="minorHAnsi"/>
          <w:sz w:val="24"/>
          <w:szCs w:val="24"/>
        </w:rPr>
        <w:t>As we introduced 50 µl of inoculum (1/20 of 1 ml) in each eye of a bird we estimated bacterial load on day zero of an experiment as 1/10</w:t>
      </w:r>
      <w:r w:rsidR="00F70B71" w:rsidRPr="000E3B23">
        <w:rPr>
          <w:rFonts w:cstheme="minorHAnsi"/>
          <w:sz w:val="24"/>
          <w:szCs w:val="24"/>
          <w:vertAlign w:val="superscript"/>
        </w:rPr>
        <w:t>th</w:t>
      </w:r>
      <w:r w:rsidR="00F70B71" w:rsidRPr="000E3B23">
        <w:rPr>
          <w:rFonts w:cstheme="minorHAnsi"/>
          <w:sz w:val="24"/>
          <w:szCs w:val="24"/>
        </w:rPr>
        <w:t xml:space="preserve"> of the concentration of the inoculum as indicated in </w:t>
      </w:r>
      <w:r w:rsidR="00F70B71" w:rsidRPr="002B1BD1">
        <w:rPr>
          <w:rFonts w:cstheme="minorHAnsi"/>
          <w:sz w:val="24"/>
          <w:szCs w:val="24"/>
        </w:rPr>
        <w:t xml:space="preserve">Table </w:t>
      </w:r>
      <w:r w:rsidR="002B1BD1" w:rsidRPr="002B1BD1">
        <w:rPr>
          <w:rFonts w:cstheme="minorHAnsi"/>
          <w:sz w:val="24"/>
          <w:szCs w:val="24"/>
        </w:rPr>
        <w:t>1</w:t>
      </w:r>
      <w:r w:rsidR="002B1BD1">
        <w:rPr>
          <w:rFonts w:cstheme="minorHAnsi"/>
          <w:sz w:val="24"/>
          <w:szCs w:val="24"/>
        </w:rPr>
        <w:t>.</w:t>
      </w:r>
    </w:p>
    <w:p w14:paraId="28CE6DA1" w14:textId="77777777" w:rsidR="00F70B71" w:rsidRPr="000E3B23" w:rsidRDefault="00F70B71" w:rsidP="00F70B71">
      <w:pPr>
        <w:autoSpaceDE w:val="0"/>
        <w:autoSpaceDN w:val="0"/>
        <w:adjustRightInd w:val="0"/>
        <w:spacing w:line="276" w:lineRule="auto"/>
        <w:ind w:firstLine="720"/>
        <w:rPr>
          <w:rFonts w:cstheme="minorHAnsi"/>
          <w:sz w:val="24"/>
          <w:szCs w:val="24"/>
        </w:rPr>
      </w:pPr>
    </w:p>
    <w:p w14:paraId="125087DE" w14:textId="77777777" w:rsidR="00F70B71" w:rsidRDefault="00F70B71" w:rsidP="00F70B71">
      <w:pPr>
        <w:spacing w:line="276" w:lineRule="auto"/>
        <w:ind w:firstLine="720"/>
        <w:rPr>
          <w:rFonts w:cstheme="minorHAnsi"/>
          <w:sz w:val="24"/>
          <w:szCs w:val="24"/>
        </w:rPr>
      </w:pPr>
      <w:r>
        <w:rPr>
          <w:rFonts w:cstheme="minorHAnsi"/>
          <w:sz w:val="24"/>
          <w:szCs w:val="24"/>
        </w:rPr>
        <w:t>Index birds were infected on following dates: 4 February 2010</w:t>
      </w:r>
      <w:r w:rsidR="00F63940">
        <w:rPr>
          <w:rFonts w:cstheme="minorHAnsi"/>
          <w:sz w:val="24"/>
          <w:szCs w:val="24"/>
        </w:rPr>
        <w:t xml:space="preserve"> (CA2006) </w:t>
      </w:r>
      <w:r>
        <w:rPr>
          <w:rFonts w:cstheme="minorHAnsi"/>
          <w:sz w:val="24"/>
          <w:szCs w:val="24"/>
        </w:rPr>
        <w:t>; 1 November 2013</w:t>
      </w:r>
      <w:r w:rsidR="00F63940">
        <w:rPr>
          <w:rFonts w:cstheme="minorHAnsi"/>
          <w:sz w:val="24"/>
          <w:szCs w:val="24"/>
        </w:rPr>
        <w:t xml:space="preserve"> (CA2006, CA2009, CA2010);  </w:t>
      </w:r>
      <w:r>
        <w:rPr>
          <w:rFonts w:cstheme="minorHAnsi"/>
          <w:sz w:val="24"/>
          <w:szCs w:val="24"/>
        </w:rPr>
        <w:t>30 November 2015</w:t>
      </w:r>
      <w:r w:rsidR="00F63940">
        <w:rPr>
          <w:rFonts w:cstheme="minorHAnsi"/>
          <w:sz w:val="24"/>
          <w:szCs w:val="24"/>
        </w:rPr>
        <w:t xml:space="preserve"> (CA2008,</w:t>
      </w:r>
      <w:r w:rsidR="00483187">
        <w:rPr>
          <w:rFonts w:cstheme="minorHAnsi"/>
          <w:sz w:val="24"/>
          <w:szCs w:val="24"/>
        </w:rPr>
        <w:t xml:space="preserve"> CA</w:t>
      </w:r>
      <w:r w:rsidR="00F63940">
        <w:rPr>
          <w:rFonts w:cstheme="minorHAnsi"/>
          <w:sz w:val="24"/>
          <w:szCs w:val="24"/>
        </w:rPr>
        <w:t>2015)</w:t>
      </w:r>
      <w:r>
        <w:rPr>
          <w:rFonts w:cstheme="minorHAnsi"/>
          <w:sz w:val="24"/>
          <w:szCs w:val="24"/>
        </w:rPr>
        <w:t xml:space="preserve">. </w:t>
      </w:r>
      <w:r w:rsidRPr="00342C45">
        <w:rPr>
          <w:rFonts w:cstheme="minorHAnsi"/>
          <w:sz w:val="24"/>
          <w:szCs w:val="24"/>
        </w:rPr>
        <w:t xml:space="preserve">After  infection </w:t>
      </w:r>
      <w:r>
        <w:rPr>
          <w:rFonts w:cstheme="minorHAnsi"/>
          <w:sz w:val="24"/>
          <w:szCs w:val="24"/>
        </w:rPr>
        <w:t>a</w:t>
      </w:r>
      <w:r w:rsidRPr="000E3B23">
        <w:rPr>
          <w:rFonts w:cstheme="minorHAnsi"/>
          <w:sz w:val="24"/>
          <w:szCs w:val="24"/>
        </w:rPr>
        <w:t xml:space="preserve">ll birds were recaptured at regular intervals and tested for infection by </w:t>
      </w:r>
      <w:r w:rsidRPr="000E3B23">
        <w:rPr>
          <w:rFonts w:cstheme="minorHAnsi"/>
          <w:i/>
          <w:sz w:val="24"/>
          <w:szCs w:val="24"/>
        </w:rPr>
        <w:t xml:space="preserve">M. gallisepticum </w:t>
      </w:r>
      <w:r w:rsidRPr="000E3B23">
        <w:rPr>
          <w:rFonts w:cstheme="minorHAnsi"/>
          <w:sz w:val="24"/>
          <w:szCs w:val="24"/>
        </w:rPr>
        <w:t xml:space="preserve">by </w:t>
      </w:r>
      <w:r>
        <w:rPr>
          <w:rFonts w:cstheme="minorHAnsi"/>
          <w:sz w:val="24"/>
          <w:szCs w:val="24"/>
        </w:rPr>
        <w:t xml:space="preserve">(1) </w:t>
      </w:r>
      <w:r w:rsidRPr="000E3B23">
        <w:rPr>
          <w:rFonts w:cstheme="minorHAnsi"/>
          <w:sz w:val="24"/>
          <w:szCs w:val="24"/>
        </w:rPr>
        <w:t xml:space="preserve">visual inspection for eye lesions </w:t>
      </w:r>
      <w:r>
        <w:rPr>
          <w:rFonts w:cstheme="minorHAnsi"/>
          <w:sz w:val="24"/>
          <w:szCs w:val="24"/>
        </w:rPr>
        <w:fldChar w:fldCharType="begin">
          <w:fldData xml:space="preserve">PEVuZE5vdGU+PENpdGU+PEF1dGhvcj5Lb2xsaWFzPC9BdXRob3I+PFllYXI+MjAwNDwvWWVhcj48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</w:fldData>
        </w:fldChar>
      </w:r>
      <w:r>
        <w:rPr>
          <w:rFonts w:cstheme="minorHAnsi"/>
          <w:sz w:val="24"/>
          <w:szCs w:val="24"/>
        </w:rPr>
        <w:instrText xml:space="preserve"> ADDIN EN.CITE </w:instrText>
      </w:r>
      <w:r>
        <w:rPr>
          <w:rFonts w:cstheme="minorHAnsi"/>
          <w:sz w:val="24"/>
          <w:szCs w:val="24"/>
        </w:rPr>
        <w:fldChar w:fldCharType="begin">
          <w:fldData xml:space="preserve">PEVuZE5vdGU+PENpdGU+PEF1dGhvcj5Lb2xsaWFzPC9BdXRob3I+PFllYXI+MjAwNDwvWWVhcj48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</w:fldData>
        </w:fldChar>
      </w:r>
      <w:r>
        <w:rPr>
          <w:rFonts w:cstheme="minorHAnsi"/>
          <w:sz w:val="24"/>
          <w:szCs w:val="24"/>
        </w:rPr>
        <w:instrText xml:space="preserve"> ADDIN EN.CITE.DATA </w:instrText>
      </w:r>
      <w:r>
        <w:rPr>
          <w:rFonts w:cstheme="minorHAnsi"/>
          <w:sz w:val="24"/>
          <w:szCs w:val="24"/>
        </w:rPr>
      </w:r>
      <w:r>
        <w:rPr>
          <w:rFonts w:cstheme="minorHAnsi"/>
          <w:sz w:val="24"/>
          <w:szCs w:val="24"/>
        </w:rPr>
        <w:fldChar w:fldCharType="end"/>
      </w:r>
      <w:r>
        <w:rPr>
          <w:rFonts w:cstheme="minorHAnsi"/>
          <w:sz w:val="24"/>
          <w:szCs w:val="24"/>
        </w:rPr>
      </w:r>
      <w:r>
        <w:rPr>
          <w:rFonts w:cstheme="minorHAnsi"/>
          <w:sz w:val="24"/>
          <w:szCs w:val="24"/>
        </w:rPr>
        <w:fldChar w:fldCharType="separate"/>
      </w:r>
      <w:r>
        <w:rPr>
          <w:rFonts w:cstheme="minorHAnsi"/>
          <w:noProof/>
          <w:sz w:val="24"/>
          <w:szCs w:val="24"/>
        </w:rPr>
        <w:t>(Kollias et al. 2004, Sydenstricker et al. 2006)</w:t>
      </w:r>
      <w:r>
        <w:rPr>
          <w:rFonts w:cstheme="minorHAnsi"/>
          <w:sz w:val="24"/>
          <w:szCs w:val="24"/>
        </w:rPr>
        <w:fldChar w:fldCharType="end"/>
      </w:r>
      <w:r w:rsidRPr="000E3B23">
        <w:rPr>
          <w:rFonts w:cstheme="minorHAnsi"/>
          <w:sz w:val="24"/>
          <w:szCs w:val="24"/>
        </w:rPr>
        <w:t xml:space="preserve">, </w:t>
      </w:r>
      <w:r>
        <w:rPr>
          <w:rFonts w:cstheme="minorHAnsi"/>
          <w:sz w:val="24"/>
          <w:szCs w:val="24"/>
        </w:rPr>
        <w:t xml:space="preserve">(2) </w:t>
      </w:r>
      <w:r w:rsidRPr="000E3B23">
        <w:rPr>
          <w:rFonts w:cstheme="minorHAnsi"/>
          <w:sz w:val="24"/>
          <w:szCs w:val="24"/>
        </w:rPr>
        <w:t xml:space="preserve">by qPCR designed to measure the bacterial load of </w:t>
      </w:r>
      <w:r w:rsidRPr="000E3B23">
        <w:rPr>
          <w:rFonts w:cstheme="minorHAnsi"/>
          <w:i/>
          <w:sz w:val="24"/>
          <w:szCs w:val="24"/>
        </w:rPr>
        <w:t>M. gallisepticum</w:t>
      </w:r>
      <w:r w:rsidRPr="000E3B23">
        <w:rPr>
          <w:rFonts w:cstheme="minorHAnsi"/>
          <w:sz w:val="24"/>
          <w:szCs w:val="24"/>
        </w:rPr>
        <w:t xml:space="preserve"> DNA from conjunctival swabs </w:t>
      </w:r>
      <w:r>
        <w:rPr>
          <w:rFonts w:cstheme="minorHAnsi"/>
          <w:sz w:val="24"/>
          <w:szCs w:val="24"/>
        </w:rPr>
        <w:fldChar w:fldCharType="begin"/>
      </w:r>
      <w:r>
        <w:rPr>
          <w:rFonts w:cstheme="minorHAnsi"/>
          <w:sz w:val="24"/>
          <w:szCs w:val="24"/>
        </w:rPr>
        <w:instrText xml:space="preserve"> ADDIN EN.CITE &lt;EndNote&gt;&lt;Cite&gt;&lt;Author&gt;Grodio&lt;/Author&gt;&lt;Year&gt;2008&lt;/Year&gt;&lt;RecNum&gt;8&lt;/RecNum&gt;&lt;DisplayText&gt;(Grodio et al. 2008)&lt;/DisplayText&gt;&lt;record&gt;&lt;rec-number&gt;8&lt;/rec-number&gt;&lt;foreign-keys&gt;&lt;key app="EN" db-id="etxf0pspi2efxjesa0dv5f5cd2dfzv59rsr5" timestamp="0"&gt;8&lt;/key&gt;&lt;/foreign-keys&gt;&lt;ref-type name="Journal Article"&gt;17&lt;/ref-type&gt;&lt;contributors&gt;&lt;authors&gt;&lt;author&gt;Grodio, J. L.&lt;/author&gt;&lt;author&gt;Dhondt, K. V.&lt;/author&gt;&lt;author&gt;O&amp;apos;Connell, P. H.&lt;/author&gt;&lt;author&gt;Schat, K. A.&lt;/author&gt;&lt;/authors&gt;&lt;/contributors&gt;&lt;titles&gt;&lt;title&gt;&lt;style face="normal" font="default" size="100%"&gt;Detection and quantification of&lt;/style&gt;&lt;style face="italic" font="default" size="100%"&gt; Mycoplasma gallisepticum&lt;/style&gt;&lt;style face="normal" font="default" size="100%"&gt; genome load in conjunctival samples of experimentally infected house finches (&lt;/style&gt;&lt;style face="italic" font="default" size="100%"&gt;Carpodacus mexicanus)&lt;/style&gt;&lt;style face="normal" font="default" size="100%"&gt; using real-time polymerase chain reaction&lt;/style&gt;&lt;/title&gt;&lt;secondary-title&gt;Avian Pathology&lt;/secondary-title&gt;&lt;short-title&gt;Avian Pathol&lt;/short-title&gt;&lt;/titles&gt;&lt;periodical&gt;&lt;full-title&gt;Avian Pathology&lt;/full-title&gt;&lt;/periodical&gt;&lt;pages&gt;385-391&lt;/pages&gt;&lt;volume&gt;37&lt;/volume&gt;&lt;number&gt;4&lt;/number&gt;&lt;dates&gt;&lt;year&gt;2008&lt;/year&gt;&lt;/dates&gt;&lt;isbn&gt;0307-9457&lt;/isbn&gt;&lt;accession-num&gt;ISI:000257592700005&lt;/accession-num&gt;&lt;urls&gt;&lt;related-urls&gt;&lt;url&gt;&amp;lt;Go to ISI&amp;gt;://000257592700005 &lt;/url&gt;&lt;/related-urls&gt;&lt;/urls&gt;&lt;/record&gt;&lt;/Cite&gt;&lt;/EndNote&gt;</w:instrText>
      </w:r>
      <w:r>
        <w:rPr>
          <w:rFonts w:cstheme="minorHAnsi"/>
          <w:sz w:val="24"/>
          <w:szCs w:val="24"/>
        </w:rPr>
        <w:fldChar w:fldCharType="separate"/>
      </w:r>
      <w:r>
        <w:rPr>
          <w:rFonts w:cstheme="minorHAnsi"/>
          <w:noProof/>
          <w:sz w:val="24"/>
          <w:szCs w:val="24"/>
        </w:rPr>
        <w:t>(Grodio et al. 2008)</w:t>
      </w:r>
      <w:r>
        <w:rPr>
          <w:rFonts w:cstheme="minorHAnsi"/>
          <w:sz w:val="24"/>
          <w:szCs w:val="24"/>
        </w:rPr>
        <w:fldChar w:fldCharType="end"/>
      </w:r>
      <w:r w:rsidRPr="000E3B23">
        <w:rPr>
          <w:rFonts w:cstheme="minorHAnsi"/>
          <w:sz w:val="24"/>
          <w:szCs w:val="24"/>
        </w:rPr>
        <w:t xml:space="preserve">, </w:t>
      </w:r>
      <w:r w:rsidR="002B30AB">
        <w:rPr>
          <w:rFonts w:cstheme="minorHAnsi"/>
          <w:sz w:val="24"/>
          <w:szCs w:val="24"/>
        </w:rPr>
        <w:t>and/</w:t>
      </w:r>
      <w:r>
        <w:rPr>
          <w:rFonts w:cstheme="minorHAnsi"/>
          <w:sz w:val="24"/>
          <w:szCs w:val="24"/>
        </w:rPr>
        <w:t>or</w:t>
      </w:r>
      <w:r w:rsidRPr="000E3B23">
        <w:rPr>
          <w:rFonts w:cstheme="minorHAnsi"/>
          <w:sz w:val="24"/>
          <w:szCs w:val="24"/>
        </w:rPr>
        <w:t xml:space="preserve"> </w:t>
      </w:r>
      <w:r>
        <w:rPr>
          <w:rFonts w:cstheme="minorHAnsi"/>
          <w:sz w:val="24"/>
          <w:szCs w:val="24"/>
        </w:rPr>
        <w:t xml:space="preserve">(3) </w:t>
      </w:r>
      <w:r w:rsidRPr="000E3B23">
        <w:rPr>
          <w:rFonts w:cstheme="minorHAnsi"/>
          <w:sz w:val="24"/>
          <w:szCs w:val="24"/>
        </w:rPr>
        <w:t xml:space="preserve">by RPA to test for the presence of </w:t>
      </w:r>
      <w:r w:rsidRPr="000E3B23">
        <w:rPr>
          <w:rFonts w:cstheme="minorHAnsi"/>
          <w:i/>
          <w:sz w:val="24"/>
          <w:szCs w:val="24"/>
        </w:rPr>
        <w:t>M. gallisepticum</w:t>
      </w:r>
      <w:r w:rsidRPr="000E3B23">
        <w:rPr>
          <w:rFonts w:cstheme="minorHAnsi"/>
          <w:sz w:val="24"/>
          <w:szCs w:val="24"/>
        </w:rPr>
        <w:t xml:space="preserve">-specific antibodies in blood </w:t>
      </w:r>
      <w:r>
        <w:rPr>
          <w:rFonts w:cstheme="minorHAnsi"/>
          <w:sz w:val="24"/>
          <w:szCs w:val="24"/>
        </w:rPr>
        <w:fldChar w:fldCharType="begin"/>
      </w:r>
      <w:r>
        <w:rPr>
          <w:rFonts w:cstheme="minorHAnsi"/>
          <w:sz w:val="24"/>
          <w:szCs w:val="24"/>
        </w:rPr>
        <w:instrText xml:space="preserve"> ADDIN EN.CITE &lt;EndNote&gt;&lt;Cite&gt;&lt;Author&gt;Sydenstricker&lt;/Author&gt;&lt;Year&gt;2006&lt;/Year&gt;&lt;RecNum&gt;331&lt;/RecNum&gt;&lt;DisplayText&gt;(Sydenstricker et al. 2006)&lt;/DisplayText&gt;&lt;record&gt;&lt;rec-number&gt;331&lt;/rec-number&gt;&lt;foreign-keys&gt;&lt;key app="EN" db-id="etxf0pspi2efxjesa0dv5f5cd2dfzv59rsr5" timestamp="0"&gt;331&lt;/key&gt;&lt;/foreign-keys&gt;&lt;ref-type name="Journal Article"&gt;17&lt;/ref-type&gt;&lt;contributors&gt;&lt;authors&gt;&lt;author&gt;Sydenstricker, Keila V&lt;/author&gt;&lt;author&gt;Dhondt, André A&lt;/author&gt;&lt;author&gt;Hawley, Dana M&lt;/author&gt;&lt;author&gt;Jennelle, Christopher S&lt;/author&gt;&lt;author&gt;Kollias, Heidi W&lt;/author&gt;&lt;author&gt;Kollias, George V&lt;/author&gt;&lt;/authors&gt;&lt;/contributors&gt;&lt;titles&gt;&lt;title&gt;&lt;style face="normal" font="default" size="100%"&gt;Characterization of experimental &lt;/style&gt;&lt;style face="italic" font="default" size="100%"&gt;Mycoplasma gallisepticum&lt;/style&gt;&lt;style face="normal" font="default" size="100%"&gt; infection in captive house finch flocks&lt;/style&gt;&lt;/title&gt;&lt;secondary-title&gt;Avian Diseases&lt;/secondary-title&gt;&lt;short-title&gt;Avian Dis&lt;/short-title&gt;&lt;/titles&gt;&lt;periodical&gt;&lt;full-title&gt;Avian Diseases&lt;/full-title&gt;&lt;/periodical&gt;&lt;pages&gt;39-44&lt;/pages&gt;&lt;volume&gt;50&lt;/volume&gt;&lt;number&gt;1&lt;/number&gt;&lt;dates&gt;&lt;year&gt;2006&lt;/year&gt;&lt;/dates&gt;&lt;isbn&gt;0005-2086&lt;/isbn&gt;&lt;urls&gt;&lt;/urls&gt;&lt;/record&gt;&lt;/Cite&gt;&lt;/EndNote&gt;</w:instrText>
      </w:r>
      <w:r>
        <w:rPr>
          <w:rFonts w:cstheme="minorHAnsi"/>
          <w:sz w:val="24"/>
          <w:szCs w:val="24"/>
        </w:rPr>
        <w:fldChar w:fldCharType="separate"/>
      </w:r>
      <w:r>
        <w:rPr>
          <w:rFonts w:cstheme="minorHAnsi"/>
          <w:noProof/>
          <w:sz w:val="24"/>
          <w:szCs w:val="24"/>
        </w:rPr>
        <w:t>(Sydenstricker et al. 2006)</w:t>
      </w:r>
      <w:r>
        <w:rPr>
          <w:rFonts w:cstheme="minorHAnsi"/>
          <w:sz w:val="24"/>
          <w:szCs w:val="24"/>
        </w:rPr>
        <w:fldChar w:fldCharType="end"/>
      </w:r>
      <w:r w:rsidRPr="000E3B23">
        <w:rPr>
          <w:rFonts w:cstheme="minorHAnsi"/>
          <w:sz w:val="24"/>
          <w:szCs w:val="24"/>
        </w:rPr>
        <w:t>.</w:t>
      </w:r>
      <w:r>
        <w:rPr>
          <w:rFonts w:cstheme="minorHAnsi"/>
          <w:sz w:val="24"/>
          <w:szCs w:val="24"/>
        </w:rPr>
        <w:t xml:space="preserve"> </w:t>
      </w:r>
      <w:r w:rsidR="009B3EA3">
        <w:rPr>
          <w:rFonts w:cstheme="minorHAnsi"/>
          <w:sz w:val="24"/>
          <w:szCs w:val="24"/>
        </w:rPr>
        <w:t>As i</w:t>
      </w:r>
      <w:r>
        <w:rPr>
          <w:rFonts w:cstheme="minorHAnsi"/>
          <w:sz w:val="24"/>
          <w:szCs w:val="24"/>
        </w:rPr>
        <w:t xml:space="preserve">n previous experiments we </w:t>
      </w:r>
      <w:r w:rsidR="009B3EA3">
        <w:rPr>
          <w:rFonts w:cstheme="minorHAnsi"/>
          <w:sz w:val="24"/>
          <w:szCs w:val="24"/>
        </w:rPr>
        <w:t xml:space="preserve">had </w:t>
      </w:r>
      <w:r>
        <w:rPr>
          <w:rFonts w:cstheme="minorHAnsi"/>
          <w:sz w:val="24"/>
          <w:szCs w:val="24"/>
        </w:rPr>
        <w:t xml:space="preserve">found that following infection many birds did not test positive for all three tests </w:t>
      </w:r>
      <w:r>
        <w:rPr>
          <w:rFonts w:cstheme="minorHAnsi"/>
          <w:sz w:val="24"/>
          <w:szCs w:val="24"/>
        </w:rPr>
        <w:fldChar w:fldCharType="begin">
          <w:fldData xml:space="preserve">PEVuZE5vdGU+PENpdGU+PEF1dGhvcj5TeWRlbnN0cmlja2VyPC9BdXRob3I+PFllYXI+MjAwNjwv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</w:fldData>
        </w:fldChar>
      </w:r>
      <w:r>
        <w:rPr>
          <w:rFonts w:cstheme="minorHAnsi"/>
          <w:sz w:val="24"/>
          <w:szCs w:val="24"/>
        </w:rPr>
        <w:instrText xml:space="preserve"> ADDIN EN.CITE </w:instrText>
      </w:r>
      <w:r>
        <w:rPr>
          <w:rFonts w:cstheme="minorHAnsi"/>
          <w:sz w:val="24"/>
          <w:szCs w:val="24"/>
        </w:rPr>
        <w:fldChar w:fldCharType="begin">
          <w:fldData xml:space="preserve">PEVuZE5vdGU+PENpdGU+PEF1dGhvcj5TeWRlbnN0cmlja2VyPC9BdXRob3I+PFllYXI+MjAwNjwv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</w:fldData>
        </w:fldChar>
      </w:r>
      <w:r>
        <w:rPr>
          <w:rFonts w:cstheme="minorHAnsi"/>
          <w:sz w:val="24"/>
          <w:szCs w:val="24"/>
        </w:rPr>
        <w:instrText xml:space="preserve"> ADDIN EN.CITE.DATA </w:instrText>
      </w:r>
      <w:r>
        <w:rPr>
          <w:rFonts w:cstheme="minorHAnsi"/>
          <w:sz w:val="24"/>
          <w:szCs w:val="24"/>
        </w:rPr>
      </w:r>
      <w:r>
        <w:rPr>
          <w:rFonts w:cstheme="minorHAnsi"/>
          <w:sz w:val="24"/>
          <w:szCs w:val="24"/>
        </w:rPr>
        <w:fldChar w:fldCharType="end"/>
      </w:r>
      <w:r>
        <w:rPr>
          <w:rFonts w:cstheme="minorHAnsi"/>
          <w:sz w:val="24"/>
          <w:szCs w:val="24"/>
        </w:rPr>
      </w:r>
      <w:r>
        <w:rPr>
          <w:rFonts w:cstheme="minorHAnsi"/>
          <w:sz w:val="24"/>
          <w:szCs w:val="24"/>
        </w:rPr>
        <w:fldChar w:fldCharType="separate"/>
      </w:r>
      <w:r>
        <w:rPr>
          <w:rFonts w:cstheme="minorHAnsi"/>
          <w:noProof/>
          <w:sz w:val="24"/>
          <w:szCs w:val="24"/>
        </w:rPr>
        <w:t>(Sydenstricker et al. 2005, Sydenstricker et al. 2006, Dhondt et al. 2012)</w:t>
      </w:r>
      <w:r>
        <w:rPr>
          <w:rFonts w:cstheme="minorHAnsi"/>
          <w:sz w:val="24"/>
          <w:szCs w:val="24"/>
        </w:rPr>
        <w:fldChar w:fldCharType="end"/>
      </w:r>
      <w:r w:rsidR="009B3EA3">
        <w:rPr>
          <w:rFonts w:cstheme="minorHAnsi"/>
          <w:sz w:val="24"/>
          <w:szCs w:val="24"/>
        </w:rPr>
        <w:t xml:space="preserve"> a</w:t>
      </w:r>
      <w:r>
        <w:rPr>
          <w:rFonts w:cstheme="minorHAnsi"/>
          <w:sz w:val="24"/>
          <w:szCs w:val="24"/>
        </w:rPr>
        <w:t xml:space="preserve"> bird was considered infected if it was positive for any of the tests. </w:t>
      </w:r>
      <w:r w:rsidRPr="000E3B23">
        <w:rPr>
          <w:rFonts w:cstheme="minorHAnsi"/>
          <w:i/>
          <w:sz w:val="24"/>
          <w:szCs w:val="24"/>
        </w:rPr>
        <w:t xml:space="preserve"> </w:t>
      </w:r>
      <w:r w:rsidR="009B3EA3">
        <w:rPr>
          <w:rFonts w:cstheme="minorHAnsi"/>
          <w:sz w:val="24"/>
          <w:szCs w:val="24"/>
        </w:rPr>
        <w:t xml:space="preserve">Each isolate was </w:t>
      </w:r>
      <w:r w:rsidRPr="000E3B23">
        <w:rPr>
          <w:rFonts w:cstheme="minorHAnsi"/>
          <w:sz w:val="24"/>
          <w:szCs w:val="24"/>
        </w:rPr>
        <w:t>replicated twice</w:t>
      </w:r>
      <w:r w:rsidR="009B3EA3">
        <w:rPr>
          <w:rFonts w:cstheme="minorHAnsi"/>
          <w:sz w:val="24"/>
          <w:szCs w:val="24"/>
        </w:rPr>
        <w:t xml:space="preserve">, but </w:t>
      </w:r>
      <w:r w:rsidRPr="000E3B23">
        <w:rPr>
          <w:rFonts w:cstheme="minorHAnsi"/>
          <w:sz w:val="24"/>
          <w:szCs w:val="24"/>
        </w:rPr>
        <w:t xml:space="preserve"> isolate </w:t>
      </w:r>
      <w:r>
        <w:rPr>
          <w:rFonts w:cstheme="minorHAnsi"/>
          <w:sz w:val="24"/>
          <w:szCs w:val="24"/>
        </w:rPr>
        <w:t xml:space="preserve">CA2006 </w:t>
      </w:r>
      <w:r w:rsidR="00437CC3">
        <w:rPr>
          <w:rFonts w:cstheme="minorHAnsi"/>
          <w:sz w:val="24"/>
          <w:szCs w:val="24"/>
        </w:rPr>
        <w:t xml:space="preserve">was </w:t>
      </w:r>
      <w:r w:rsidRPr="000E3B23">
        <w:rPr>
          <w:rFonts w:cstheme="minorHAnsi"/>
          <w:sz w:val="24"/>
          <w:szCs w:val="24"/>
        </w:rPr>
        <w:t>used</w:t>
      </w:r>
      <w:r w:rsidR="009B3EA3">
        <w:rPr>
          <w:rFonts w:cstheme="minorHAnsi"/>
          <w:sz w:val="24"/>
          <w:szCs w:val="24"/>
        </w:rPr>
        <w:t xml:space="preserve"> twice </w:t>
      </w:r>
      <w:r w:rsidRPr="000E3B23">
        <w:rPr>
          <w:rFonts w:cstheme="minorHAnsi"/>
          <w:sz w:val="24"/>
          <w:szCs w:val="24"/>
        </w:rPr>
        <w:t xml:space="preserve">to test if birds </w:t>
      </w:r>
      <w:r>
        <w:rPr>
          <w:rFonts w:cstheme="minorHAnsi"/>
          <w:sz w:val="24"/>
          <w:szCs w:val="24"/>
        </w:rPr>
        <w:t>born in different years but</w:t>
      </w:r>
      <w:r w:rsidRPr="000E3B23">
        <w:rPr>
          <w:rFonts w:cstheme="minorHAnsi"/>
          <w:sz w:val="24"/>
          <w:szCs w:val="24"/>
        </w:rPr>
        <w:t xml:space="preserve"> </w:t>
      </w:r>
      <w:r>
        <w:rPr>
          <w:rFonts w:cstheme="minorHAnsi"/>
          <w:sz w:val="24"/>
          <w:szCs w:val="24"/>
        </w:rPr>
        <w:t>infected with the same isolate</w:t>
      </w:r>
      <w:r w:rsidRPr="000E3B23">
        <w:rPr>
          <w:rFonts w:cstheme="minorHAnsi"/>
          <w:sz w:val="24"/>
          <w:szCs w:val="24"/>
        </w:rPr>
        <w:t xml:space="preserve"> would respond differently</w:t>
      </w:r>
      <w:r>
        <w:rPr>
          <w:rFonts w:cstheme="minorHAnsi"/>
          <w:sz w:val="24"/>
          <w:szCs w:val="24"/>
        </w:rPr>
        <w:t xml:space="preserve"> to </w:t>
      </w:r>
      <w:r w:rsidRPr="003B3E4E">
        <w:rPr>
          <w:rFonts w:cstheme="minorHAnsi"/>
          <w:sz w:val="24"/>
          <w:szCs w:val="24"/>
        </w:rPr>
        <w:t xml:space="preserve">infection. </w:t>
      </w:r>
      <w:r>
        <w:rPr>
          <w:rFonts w:cstheme="minorHAnsi"/>
          <w:sz w:val="24"/>
          <w:szCs w:val="24"/>
        </w:rPr>
        <w:t>As the survival rate</w:t>
      </w:r>
      <w:r w:rsidR="00437CC3">
        <w:rPr>
          <w:rFonts w:cstheme="minorHAnsi"/>
          <w:sz w:val="24"/>
          <w:szCs w:val="24"/>
        </w:rPr>
        <w:t xml:space="preserve"> of the index birds</w:t>
      </w:r>
      <w:r w:rsidR="003B3E4E">
        <w:rPr>
          <w:rFonts w:cstheme="minorHAnsi"/>
          <w:sz w:val="24"/>
          <w:szCs w:val="24"/>
        </w:rPr>
        <w:t xml:space="preserve"> inoculated with CA2006 yielded no difference  </w:t>
      </w:r>
      <w:r w:rsidR="00437CC3">
        <w:rPr>
          <w:rFonts w:cstheme="minorHAnsi"/>
          <w:sz w:val="24"/>
          <w:szCs w:val="24"/>
        </w:rPr>
        <w:t xml:space="preserve"> </w:t>
      </w:r>
      <w:r>
        <w:rPr>
          <w:rFonts w:cstheme="minorHAnsi"/>
          <w:sz w:val="24"/>
          <w:szCs w:val="24"/>
        </w:rPr>
        <w:t xml:space="preserve"> (Logrank test: CA2006 P=0.75)</w:t>
      </w:r>
      <w:r w:rsidRPr="000E3B23">
        <w:rPr>
          <w:rFonts w:cstheme="minorHAnsi"/>
          <w:sz w:val="24"/>
          <w:szCs w:val="24"/>
        </w:rPr>
        <w:t xml:space="preserve"> we</w:t>
      </w:r>
      <w:r>
        <w:rPr>
          <w:rFonts w:cstheme="minorHAnsi"/>
          <w:sz w:val="24"/>
          <w:szCs w:val="24"/>
        </w:rPr>
        <w:t xml:space="preserve"> </w:t>
      </w:r>
      <w:r w:rsidRPr="000E3B23">
        <w:rPr>
          <w:rFonts w:cstheme="minorHAnsi"/>
          <w:sz w:val="24"/>
          <w:szCs w:val="24"/>
        </w:rPr>
        <w:t>combined the</w:t>
      </w:r>
      <w:r>
        <w:rPr>
          <w:rFonts w:cstheme="minorHAnsi"/>
          <w:sz w:val="24"/>
          <w:szCs w:val="24"/>
        </w:rPr>
        <w:t xml:space="preserve"> results of these experiments</w:t>
      </w:r>
      <w:r w:rsidR="003B3E4E">
        <w:rPr>
          <w:rFonts w:cstheme="minorHAnsi"/>
          <w:sz w:val="24"/>
          <w:szCs w:val="24"/>
        </w:rPr>
        <w:t xml:space="preserve"> in</w:t>
      </w:r>
      <w:r w:rsidR="00437CC3">
        <w:rPr>
          <w:rFonts w:cstheme="minorHAnsi"/>
          <w:sz w:val="24"/>
          <w:szCs w:val="24"/>
        </w:rPr>
        <w:t xml:space="preserve"> further analyses. </w:t>
      </w:r>
    </w:p>
    <w:p w14:paraId="367902FA" w14:textId="77777777" w:rsidR="000958C3" w:rsidRDefault="000958C3" w:rsidP="00F70B71">
      <w:pPr>
        <w:spacing w:line="276" w:lineRule="auto"/>
        <w:rPr>
          <w:rFonts w:cstheme="minorHAnsi"/>
          <w:sz w:val="24"/>
          <w:szCs w:val="24"/>
        </w:rPr>
      </w:pPr>
    </w:p>
    <w:p w14:paraId="5B73F48E" w14:textId="77777777" w:rsidR="00374321" w:rsidRDefault="00374321" w:rsidP="00F70B71">
      <w:pPr>
        <w:pStyle w:val="ListParagraph"/>
        <w:spacing w:after="0" w:line="276" w:lineRule="auto"/>
        <w:ind w:left="0"/>
        <w:rPr>
          <w:rFonts w:cstheme="minorHAnsi"/>
          <w:b/>
          <w:sz w:val="28"/>
          <w:szCs w:val="28"/>
        </w:rPr>
      </w:pPr>
      <w:r>
        <w:rPr>
          <w:rFonts w:cstheme="minorHAnsi"/>
          <w:b/>
          <w:sz w:val="28"/>
          <w:szCs w:val="28"/>
        </w:rPr>
        <w:t>Calculation of demographic variables</w:t>
      </w:r>
    </w:p>
    <w:p w14:paraId="0A79CD39" w14:textId="77777777" w:rsidR="0062120C" w:rsidRDefault="0062120C" w:rsidP="0062120C">
      <w:pPr>
        <w:spacing w:line="276" w:lineRule="auto"/>
        <w:rPr>
          <w:rFonts w:cstheme="minorHAnsi"/>
          <w:sz w:val="24"/>
          <w:szCs w:val="24"/>
        </w:rPr>
      </w:pPr>
      <w:r w:rsidRPr="000E3B23">
        <w:rPr>
          <w:rFonts w:cstheme="minorHAnsi"/>
          <w:sz w:val="24"/>
          <w:szCs w:val="24"/>
        </w:rPr>
        <w:t xml:space="preserve">We </w:t>
      </w:r>
      <w:r>
        <w:rPr>
          <w:rFonts w:cstheme="minorHAnsi"/>
          <w:sz w:val="24"/>
          <w:szCs w:val="24"/>
        </w:rPr>
        <w:t xml:space="preserve">defined </w:t>
      </w:r>
      <w:r w:rsidRPr="000958C3">
        <w:rPr>
          <w:rFonts w:cstheme="minorHAnsi"/>
          <w:b/>
          <w:sz w:val="24"/>
          <w:szCs w:val="24"/>
        </w:rPr>
        <w:t xml:space="preserve">virulence </w:t>
      </w:r>
      <w:r w:rsidRPr="000E3B23">
        <w:rPr>
          <w:rFonts w:cstheme="minorHAnsi"/>
          <w:sz w:val="24"/>
          <w:szCs w:val="24"/>
        </w:rPr>
        <w:t xml:space="preserve">(= severity of eye pathology) as the </w:t>
      </w:r>
      <w:proofErr w:type="spellStart"/>
      <w:r w:rsidRPr="000E3B23">
        <w:rPr>
          <w:rFonts w:cstheme="minorHAnsi"/>
          <w:sz w:val="24"/>
          <w:szCs w:val="24"/>
        </w:rPr>
        <w:t>the</w:t>
      </w:r>
      <w:proofErr w:type="spellEnd"/>
      <w:r w:rsidRPr="000E3B23">
        <w:rPr>
          <w:rFonts w:cstheme="minorHAnsi"/>
          <w:sz w:val="24"/>
          <w:szCs w:val="24"/>
        </w:rPr>
        <w:t xml:space="preserve"> eye scores in both eyes combined </w:t>
      </w:r>
      <w:r w:rsidR="00907309">
        <w:rPr>
          <w:rFonts w:cstheme="minorHAnsi"/>
          <w:sz w:val="24"/>
          <w:szCs w:val="24"/>
        </w:rPr>
        <w:t xml:space="preserve">summed over </w:t>
      </w:r>
      <w:r w:rsidRPr="000E3B23">
        <w:rPr>
          <w:rFonts w:cstheme="minorHAnsi"/>
          <w:sz w:val="24"/>
          <w:szCs w:val="24"/>
        </w:rPr>
        <w:t xml:space="preserve">the first three observations days following inoculation (day 4; day 10 </w:t>
      </w:r>
      <w:r w:rsidRPr="000E3B23">
        <w:rPr>
          <w:rFonts w:cstheme="minorHAnsi"/>
          <w:sz w:val="24"/>
          <w:szCs w:val="24"/>
          <w:u w:val="single"/>
        </w:rPr>
        <w:t>+</w:t>
      </w:r>
      <w:r w:rsidRPr="000E3B23">
        <w:rPr>
          <w:rFonts w:cstheme="minorHAnsi"/>
          <w:sz w:val="24"/>
          <w:szCs w:val="24"/>
        </w:rPr>
        <w:t xml:space="preserve"> 1 day; day 18 </w:t>
      </w:r>
      <w:r w:rsidRPr="000E3B23">
        <w:rPr>
          <w:rFonts w:cstheme="minorHAnsi"/>
          <w:sz w:val="24"/>
          <w:szCs w:val="24"/>
          <w:u w:val="single"/>
        </w:rPr>
        <w:t>+</w:t>
      </w:r>
      <w:r w:rsidRPr="000E3B23">
        <w:rPr>
          <w:rFonts w:cstheme="minorHAnsi"/>
          <w:sz w:val="24"/>
          <w:szCs w:val="24"/>
        </w:rPr>
        <w:t xml:space="preserve"> 1 day</w:t>
      </w:r>
      <w:r>
        <w:rPr>
          <w:rFonts w:cstheme="minorHAnsi"/>
          <w:sz w:val="24"/>
          <w:szCs w:val="24"/>
        </w:rPr>
        <w:t>; further, for brevity, day 4, 10, 18</w:t>
      </w:r>
      <w:r w:rsidRPr="000E3B23">
        <w:rPr>
          <w:rFonts w:cstheme="minorHAnsi"/>
          <w:sz w:val="24"/>
          <w:szCs w:val="24"/>
        </w:rPr>
        <w:t>).</w:t>
      </w:r>
      <w:r>
        <w:rPr>
          <w:rFonts w:cstheme="minorHAnsi"/>
          <w:sz w:val="24"/>
          <w:szCs w:val="24"/>
        </w:rPr>
        <w:t xml:space="preserve"> </w:t>
      </w:r>
    </w:p>
    <w:p w14:paraId="7DC2AAD1" w14:textId="77777777" w:rsidR="0062120C" w:rsidRDefault="0062120C" w:rsidP="0062120C">
      <w:pPr>
        <w:spacing w:line="276" w:lineRule="auto"/>
        <w:rPr>
          <w:rFonts w:cstheme="minorHAnsi"/>
          <w:sz w:val="24"/>
          <w:szCs w:val="24"/>
        </w:rPr>
      </w:pPr>
      <w:r w:rsidRPr="000E3B23">
        <w:rPr>
          <w:rFonts w:cstheme="minorHAnsi"/>
          <w:sz w:val="24"/>
          <w:szCs w:val="24"/>
        </w:rPr>
        <w:t xml:space="preserve">We </w:t>
      </w:r>
      <w:r>
        <w:rPr>
          <w:rFonts w:cstheme="minorHAnsi"/>
          <w:sz w:val="24"/>
          <w:szCs w:val="24"/>
        </w:rPr>
        <w:t>defined r</w:t>
      </w:r>
      <w:r w:rsidRPr="000958C3">
        <w:rPr>
          <w:rFonts w:cstheme="minorHAnsi"/>
          <w:b/>
          <w:sz w:val="24"/>
          <w:szCs w:val="24"/>
        </w:rPr>
        <w:t>eplication</w:t>
      </w:r>
      <w:r w:rsidRPr="000E3B23">
        <w:rPr>
          <w:rFonts w:cstheme="minorHAnsi"/>
          <w:sz w:val="24"/>
          <w:szCs w:val="24"/>
        </w:rPr>
        <w:t xml:space="preserve"> as the </w:t>
      </w:r>
      <w:r>
        <w:rPr>
          <w:rFonts w:cstheme="minorHAnsi"/>
          <w:sz w:val="24"/>
          <w:szCs w:val="24"/>
        </w:rPr>
        <w:t>log-transformed bacterial loads</w:t>
      </w:r>
      <w:r w:rsidRPr="000E3B23">
        <w:rPr>
          <w:rFonts w:cstheme="minorHAnsi"/>
          <w:sz w:val="24"/>
          <w:szCs w:val="24"/>
        </w:rPr>
        <w:t xml:space="preserve"> in both eyes </w:t>
      </w:r>
      <w:r w:rsidR="00907309">
        <w:rPr>
          <w:rFonts w:cstheme="minorHAnsi"/>
          <w:sz w:val="24"/>
          <w:szCs w:val="24"/>
        </w:rPr>
        <w:t xml:space="preserve"> </w:t>
      </w:r>
      <w:r w:rsidRPr="000E3B23">
        <w:rPr>
          <w:rFonts w:cstheme="minorHAnsi"/>
          <w:sz w:val="24"/>
          <w:szCs w:val="24"/>
        </w:rPr>
        <w:t xml:space="preserve">combined </w:t>
      </w:r>
      <w:r w:rsidR="00907309">
        <w:rPr>
          <w:rFonts w:cstheme="minorHAnsi"/>
          <w:sz w:val="24"/>
          <w:szCs w:val="24"/>
        </w:rPr>
        <w:t xml:space="preserve">summed </w:t>
      </w:r>
      <w:r w:rsidRPr="000E3B23">
        <w:rPr>
          <w:rFonts w:cstheme="minorHAnsi"/>
          <w:sz w:val="24"/>
          <w:szCs w:val="24"/>
        </w:rPr>
        <w:t>o</w:t>
      </w:r>
      <w:r>
        <w:rPr>
          <w:rFonts w:cstheme="minorHAnsi"/>
          <w:sz w:val="24"/>
          <w:szCs w:val="24"/>
        </w:rPr>
        <w:t>ver</w:t>
      </w:r>
      <w:r w:rsidRPr="000E3B23">
        <w:rPr>
          <w:rFonts w:cstheme="minorHAnsi"/>
          <w:sz w:val="24"/>
          <w:szCs w:val="24"/>
        </w:rPr>
        <w:t xml:space="preserve"> the first three observations days following inoculation (day 4; day 10 </w:t>
      </w:r>
      <w:r w:rsidRPr="000E3B23">
        <w:rPr>
          <w:rFonts w:cstheme="minorHAnsi"/>
          <w:sz w:val="24"/>
          <w:szCs w:val="24"/>
          <w:u w:val="single"/>
        </w:rPr>
        <w:t>+</w:t>
      </w:r>
      <w:r w:rsidRPr="000E3B23">
        <w:rPr>
          <w:rFonts w:cstheme="minorHAnsi"/>
          <w:sz w:val="24"/>
          <w:szCs w:val="24"/>
        </w:rPr>
        <w:t xml:space="preserve"> 1 day; day 18 </w:t>
      </w:r>
      <w:r w:rsidRPr="000E3B23">
        <w:rPr>
          <w:rFonts w:cstheme="minorHAnsi"/>
          <w:sz w:val="24"/>
          <w:szCs w:val="24"/>
          <w:u w:val="single"/>
        </w:rPr>
        <w:t>+</w:t>
      </w:r>
      <w:r w:rsidRPr="000E3B23">
        <w:rPr>
          <w:rFonts w:cstheme="minorHAnsi"/>
          <w:sz w:val="24"/>
          <w:szCs w:val="24"/>
        </w:rPr>
        <w:t xml:space="preserve"> 1 day</w:t>
      </w:r>
      <w:r>
        <w:rPr>
          <w:rFonts w:cstheme="minorHAnsi"/>
          <w:sz w:val="24"/>
          <w:szCs w:val="24"/>
        </w:rPr>
        <w:t>; further, for brevity, day 4, 10, 18</w:t>
      </w:r>
      <w:r w:rsidRPr="000E3B23">
        <w:rPr>
          <w:rFonts w:cstheme="minorHAnsi"/>
          <w:sz w:val="24"/>
          <w:szCs w:val="24"/>
        </w:rPr>
        <w:t>).</w:t>
      </w:r>
      <w:r>
        <w:rPr>
          <w:rFonts w:cstheme="minorHAnsi"/>
          <w:sz w:val="24"/>
          <w:szCs w:val="24"/>
        </w:rPr>
        <w:t xml:space="preserve"> </w:t>
      </w:r>
    </w:p>
    <w:p w14:paraId="30200D16" w14:textId="77777777" w:rsidR="00374321" w:rsidRDefault="005D1E67" w:rsidP="00374321">
      <w:pPr>
        <w:spacing w:line="276" w:lineRule="auto"/>
        <w:rPr>
          <w:rFonts w:cstheme="minorHAnsi"/>
          <w:noProof/>
          <w:sz w:val="24"/>
          <w:szCs w:val="24"/>
        </w:rPr>
      </w:pPr>
      <w:r w:rsidRPr="0062120C">
        <w:rPr>
          <w:b/>
          <w:sz w:val="24"/>
          <w:szCs w:val="24"/>
        </w:rPr>
        <w:t>Duration of infectious period</w:t>
      </w:r>
      <w:r w:rsidRPr="0062120C">
        <w:rPr>
          <w:sz w:val="24"/>
          <w:szCs w:val="24"/>
        </w:rPr>
        <w:t xml:space="preserve">. </w:t>
      </w:r>
      <w:r w:rsidR="00374321" w:rsidRPr="0062120C">
        <w:rPr>
          <w:sz w:val="24"/>
          <w:szCs w:val="24"/>
        </w:rPr>
        <w:t>House finches respond to</w:t>
      </w:r>
      <w:r w:rsidRPr="0062120C">
        <w:rPr>
          <w:sz w:val="24"/>
          <w:szCs w:val="24"/>
        </w:rPr>
        <w:t xml:space="preserve"> </w:t>
      </w:r>
      <w:r w:rsidRPr="0062120C">
        <w:rPr>
          <w:i/>
          <w:sz w:val="24"/>
          <w:szCs w:val="24"/>
        </w:rPr>
        <w:t>M. gallisepticum</w:t>
      </w:r>
      <w:r w:rsidR="00374321" w:rsidRPr="0062120C">
        <w:rPr>
          <w:sz w:val="24"/>
          <w:szCs w:val="24"/>
        </w:rPr>
        <w:t xml:space="preserve"> infection not only by developing eye lesions but also by developing fever</w:t>
      </w:r>
      <w:r w:rsidR="00404175" w:rsidRPr="0062120C">
        <w:rPr>
          <w:sz w:val="24"/>
          <w:szCs w:val="24"/>
        </w:rPr>
        <w:t xml:space="preserve"> </w:t>
      </w:r>
      <w:r w:rsidR="00404175" w:rsidRPr="0062120C">
        <w:rPr>
          <w:sz w:val="24"/>
          <w:szCs w:val="24"/>
        </w:rPr>
        <w:fldChar w:fldCharType="begin"/>
      </w:r>
      <w:r w:rsidR="00404175" w:rsidRPr="0062120C">
        <w:rPr>
          <w:sz w:val="24"/>
          <w:szCs w:val="24"/>
        </w:rPr>
        <w:instrText xml:space="preserve"> ADDIN EN.CITE &lt;EndNote&gt;&lt;Cite&gt;&lt;Author&gt;Hawley&lt;/Author&gt;&lt;Year&gt;2012&lt;/Year&gt;&lt;RecNum&gt;158&lt;/RecNum&gt;&lt;DisplayText&gt;(Hawley et al. 2012)&lt;/DisplayText&gt;&lt;record&gt;&lt;rec-number&gt;158&lt;/rec-number&gt;&lt;foreign-keys&gt;&lt;key app="EN" db-id="etxf0pspi2efxjesa0dv5f5cd2dfzv59rsr5" timestamp="0"&gt;158&lt;/key&gt;&lt;/foreign-keys&gt;&lt;ref-type name="Journal Article"&gt;17&lt;/ref-type&gt;&lt;contributors&gt;&lt;authors&gt;&lt;author&gt;Hawley, D. M.&lt;/author&gt;&lt;author&gt;DuRant, S. E.&lt;/author&gt;&lt;author&gt;Wilson, A. F.&lt;/author&gt;&lt;author&gt;Adelman, J. S.&lt;/author&gt;&lt;author&gt;Hopkins, W. A.&lt;/author&gt;&lt;/authors&gt;&lt;/contributors&gt;&lt;titles&gt;&lt;title&gt;Additive metabolic costs of thermoregulation and pathogen infection&lt;/title&gt;&lt;secondary-title&gt;Functional Ecology&lt;/secondary-title&gt;&lt;/titles&gt;&lt;periodical&gt;&lt;full-title&gt;Functional Ecology&lt;/full-title&gt;&lt;/periodical&gt;&lt;pages&gt;701-710&lt;/pages&gt;&lt;volume&gt;26&lt;/volume&gt;&lt;number&gt;3&lt;/number&gt;&lt;dates&gt;&lt;year&gt;2012&lt;/year&gt;&lt;pub-dates&gt;&lt;date&gt;Jun&lt;/date&gt;&lt;/pub-dates&gt;&lt;/dates&gt;&lt;isbn&gt;0269-8463&lt;/isbn&gt;&lt;accession-num&gt;WOS:000304256500017&lt;/accession-num&gt;&lt;urls&gt;&lt;related-urls&gt;&lt;url&gt;&amp;lt;Go to ISI&amp;gt;://WOS:000304256500017 &lt;/url&gt;&lt;/related-urls&gt;&lt;/urls&gt;&lt;/record&gt;&lt;/Cite&gt;&lt;/EndNote&gt;</w:instrText>
      </w:r>
      <w:r w:rsidR="00404175" w:rsidRPr="0062120C">
        <w:rPr>
          <w:sz w:val="24"/>
          <w:szCs w:val="24"/>
        </w:rPr>
        <w:fldChar w:fldCharType="separate"/>
      </w:r>
      <w:r w:rsidR="00404175" w:rsidRPr="0062120C">
        <w:rPr>
          <w:noProof/>
          <w:sz w:val="24"/>
          <w:szCs w:val="24"/>
        </w:rPr>
        <w:t>(Hawley et al. 2012)</w:t>
      </w:r>
      <w:r w:rsidR="00404175" w:rsidRPr="0062120C">
        <w:rPr>
          <w:sz w:val="24"/>
          <w:szCs w:val="24"/>
        </w:rPr>
        <w:fldChar w:fldCharType="end"/>
      </w:r>
      <w:r w:rsidR="006E6ACD" w:rsidRPr="0062120C">
        <w:rPr>
          <w:sz w:val="24"/>
          <w:szCs w:val="24"/>
        </w:rPr>
        <w:t xml:space="preserve">, </w:t>
      </w:r>
      <w:r w:rsidR="007C0105">
        <w:rPr>
          <w:sz w:val="24"/>
          <w:szCs w:val="24"/>
        </w:rPr>
        <w:t>l</w:t>
      </w:r>
      <w:r w:rsidR="00376AFC" w:rsidRPr="0062120C">
        <w:rPr>
          <w:color w:val="000000"/>
          <w:sz w:val="24"/>
          <w:szCs w:val="24"/>
          <w:shd w:val="clear" w:color="auto" w:fill="FFFFFF"/>
        </w:rPr>
        <w:t>ethargy</w:t>
      </w:r>
      <w:r w:rsidR="007C0105">
        <w:rPr>
          <w:color w:val="000000"/>
          <w:sz w:val="24"/>
          <w:szCs w:val="24"/>
          <w:shd w:val="clear" w:color="auto" w:fill="FFFFFF"/>
        </w:rPr>
        <w:t xml:space="preserve">, becoming inactive (Dhondt KV et al. 2007), and reduced </w:t>
      </w:r>
      <w:r w:rsidR="008554FF" w:rsidRPr="0062120C">
        <w:rPr>
          <w:color w:val="000000"/>
          <w:sz w:val="24"/>
          <w:szCs w:val="24"/>
          <w:shd w:val="clear" w:color="auto" w:fill="FFFFFF"/>
        </w:rPr>
        <w:t>avoidance behavior</w:t>
      </w:r>
      <w:r w:rsidR="00376AFC" w:rsidRPr="0062120C">
        <w:rPr>
          <w:color w:val="000000"/>
          <w:sz w:val="24"/>
          <w:szCs w:val="24"/>
          <w:shd w:val="clear" w:color="auto" w:fill="FFFFFF"/>
        </w:rPr>
        <w:t xml:space="preserve"> </w:t>
      </w:r>
      <w:r w:rsidR="00376AFC" w:rsidRPr="0062120C">
        <w:rPr>
          <w:color w:val="000000"/>
          <w:sz w:val="24"/>
          <w:szCs w:val="24"/>
          <w:shd w:val="clear" w:color="auto" w:fill="FFFFFF"/>
        </w:rPr>
        <w:fldChar w:fldCharType="begin">
          <w:fldData xml:space="preserve">PEVuZE5vdGU+PENpdGU+PEF1dGhvcj5BZGVsbWFuPC9BdXRob3I+PFllYXI+MjAxNTwvWWVhcj48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=
</w:fldData>
        </w:fldChar>
      </w:r>
      <w:r w:rsidR="008554FF" w:rsidRPr="0062120C">
        <w:rPr>
          <w:color w:val="000000"/>
          <w:sz w:val="24"/>
          <w:szCs w:val="24"/>
          <w:shd w:val="clear" w:color="auto" w:fill="FFFFFF"/>
        </w:rPr>
        <w:instrText xml:space="preserve"> ADDIN EN.CITE </w:instrText>
      </w:r>
      <w:r w:rsidR="008554FF" w:rsidRPr="0062120C">
        <w:rPr>
          <w:color w:val="000000"/>
          <w:sz w:val="24"/>
          <w:szCs w:val="24"/>
          <w:shd w:val="clear" w:color="auto" w:fill="FFFFFF"/>
        </w:rPr>
        <w:fldChar w:fldCharType="begin">
          <w:fldData xml:space="preserve">PEVuZE5vdGU+PENpdGU+PEF1dGhvcj5BZGVsbWFuPC9BdXRob3I+PFllYXI+MjAxNTwvWWVhcj48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=
</w:fldData>
        </w:fldChar>
      </w:r>
      <w:r w:rsidR="008554FF" w:rsidRPr="0062120C">
        <w:rPr>
          <w:color w:val="000000"/>
          <w:sz w:val="24"/>
          <w:szCs w:val="24"/>
          <w:shd w:val="clear" w:color="auto" w:fill="FFFFFF"/>
        </w:rPr>
        <w:instrText xml:space="preserve"> ADDIN EN.CITE.DATA </w:instrText>
      </w:r>
      <w:r w:rsidR="008554FF" w:rsidRPr="0062120C">
        <w:rPr>
          <w:color w:val="000000"/>
          <w:sz w:val="24"/>
          <w:szCs w:val="24"/>
          <w:shd w:val="clear" w:color="auto" w:fill="FFFFFF"/>
        </w:rPr>
      </w:r>
      <w:r w:rsidR="008554FF" w:rsidRPr="0062120C">
        <w:rPr>
          <w:color w:val="000000"/>
          <w:sz w:val="24"/>
          <w:szCs w:val="24"/>
          <w:shd w:val="clear" w:color="auto" w:fill="FFFFFF"/>
        </w:rPr>
        <w:fldChar w:fldCharType="end"/>
      </w:r>
      <w:r w:rsidR="00376AFC" w:rsidRPr="0062120C">
        <w:rPr>
          <w:color w:val="000000"/>
          <w:sz w:val="24"/>
          <w:szCs w:val="24"/>
          <w:shd w:val="clear" w:color="auto" w:fill="FFFFFF"/>
        </w:rPr>
      </w:r>
      <w:r w:rsidR="00376AFC" w:rsidRPr="0062120C">
        <w:rPr>
          <w:color w:val="000000"/>
          <w:sz w:val="24"/>
          <w:szCs w:val="24"/>
          <w:shd w:val="clear" w:color="auto" w:fill="FFFFFF"/>
        </w:rPr>
        <w:fldChar w:fldCharType="separate"/>
      </w:r>
      <w:r w:rsidR="008554FF" w:rsidRPr="0062120C">
        <w:rPr>
          <w:noProof/>
          <w:color w:val="000000"/>
          <w:sz w:val="24"/>
          <w:szCs w:val="24"/>
          <w:shd w:val="clear" w:color="auto" w:fill="FFFFFF"/>
        </w:rPr>
        <w:t>(Dhondt</w:t>
      </w:r>
      <w:r w:rsidR="007C0105">
        <w:rPr>
          <w:noProof/>
          <w:color w:val="000000"/>
          <w:sz w:val="24"/>
          <w:szCs w:val="24"/>
          <w:shd w:val="clear" w:color="auto" w:fill="FFFFFF"/>
        </w:rPr>
        <w:t xml:space="preserve"> KV</w:t>
      </w:r>
      <w:r w:rsidR="008554FF" w:rsidRPr="0062120C">
        <w:rPr>
          <w:noProof/>
          <w:color w:val="000000"/>
          <w:sz w:val="24"/>
          <w:szCs w:val="24"/>
          <w:shd w:val="clear" w:color="auto" w:fill="FFFFFF"/>
        </w:rPr>
        <w:t xml:space="preserve"> et al. 2007, Adelman et al. 2015, Bonneaud et al. 2020)</w:t>
      </w:r>
      <w:r w:rsidR="00376AFC" w:rsidRPr="0062120C">
        <w:rPr>
          <w:color w:val="000000"/>
          <w:sz w:val="24"/>
          <w:szCs w:val="24"/>
          <w:shd w:val="clear" w:color="auto" w:fill="FFFFFF"/>
        </w:rPr>
        <w:fldChar w:fldCharType="end"/>
      </w:r>
      <w:r w:rsidR="008554FF" w:rsidRPr="0062120C">
        <w:rPr>
          <w:color w:val="000000"/>
          <w:sz w:val="24"/>
          <w:szCs w:val="24"/>
          <w:shd w:val="clear" w:color="auto" w:fill="FFFFFF"/>
        </w:rPr>
        <w:t xml:space="preserve">. </w:t>
      </w:r>
      <w:r w:rsidR="000A571C" w:rsidRPr="0062120C">
        <w:rPr>
          <w:sz w:val="24"/>
          <w:szCs w:val="24"/>
        </w:rPr>
        <w:t xml:space="preserve">The severity of conjunctivitis </w:t>
      </w:r>
      <w:r w:rsidR="007C0105">
        <w:rPr>
          <w:sz w:val="24"/>
          <w:szCs w:val="24"/>
        </w:rPr>
        <w:t xml:space="preserve">in an eye </w:t>
      </w:r>
      <w:r w:rsidR="000A571C" w:rsidRPr="0062120C">
        <w:rPr>
          <w:sz w:val="24"/>
          <w:szCs w:val="24"/>
        </w:rPr>
        <w:t xml:space="preserve">was measured on a scale from zero (no clinical signs) to 3 very severe conjunctivitis </w:t>
      </w:r>
      <w:r w:rsidR="000A571C" w:rsidRPr="0062120C">
        <w:rPr>
          <w:sz w:val="24"/>
          <w:szCs w:val="24"/>
        </w:rPr>
        <w:fldChar w:fldCharType="begin"/>
      </w:r>
      <w:r w:rsidR="000A571C" w:rsidRPr="0062120C">
        <w:rPr>
          <w:sz w:val="24"/>
          <w:szCs w:val="24"/>
        </w:rPr>
        <w:instrText xml:space="preserve"> ADDIN EN.CITE &lt;EndNote&gt;&lt;Cite&gt;&lt;Author&gt;Sydenstricker&lt;/Author&gt;&lt;Year&gt;2006&lt;/Year&gt;&lt;RecNum&gt;331&lt;/RecNum&gt;&lt;DisplayText&gt;(Sydenstricker et al. 2006)&lt;/DisplayText&gt;&lt;record&gt;&lt;rec-number&gt;331&lt;/rec-number&gt;&lt;foreign-keys&gt;&lt;key app="EN" db-id="etxf0pspi2efxjesa0dv5f5cd2dfzv59rsr5" timestamp="0"&gt;331&lt;/key&gt;&lt;/foreign-keys&gt;&lt;ref-type name="Journal Article"&gt;17&lt;/ref-type&gt;&lt;contributors&gt;&lt;authors&gt;&lt;author&gt;Sydenstricker, Keila V&lt;/author&gt;&lt;author&gt;Dhondt, André A&lt;/author&gt;&lt;author&gt;Hawley, Dana M&lt;/author&gt;&lt;author&gt;Jennelle, Christopher S&lt;/author&gt;&lt;author&gt;Kollias, Heidi W&lt;/author&gt;&lt;author&gt;Kollias, George V&lt;/author&gt;&lt;/authors&gt;&lt;/contributors&gt;&lt;titles&gt;&lt;title&gt;&lt;style face="normal" font="default" size="100%"&gt;Characterization of experimental &lt;/style&gt;&lt;style face="italic" font="default" size="100%"&gt;Mycoplasma gallisepticum&lt;/style&gt;&lt;style face="normal" font="default" size="100%"&gt; infection in captive house finch flocks&lt;/style&gt;&lt;/title&gt;&lt;secondary-title&gt;Avian Diseases&lt;/secondary-title&gt;&lt;short-title&gt;Avian Dis&lt;/short-title&gt;&lt;/titles&gt;&lt;periodical&gt;&lt;full-title&gt;Avian Diseases&lt;/full-title&gt;&lt;/periodical&gt;&lt;pages&gt;39-44&lt;/pages&gt;&lt;volume&gt;50&lt;/volume&gt;&lt;number&gt;1&lt;/number&gt;&lt;dates&gt;&lt;year&gt;2006&lt;/year&gt;&lt;/dates&gt;&lt;isbn&gt;0005-2086&lt;/isbn&gt;&lt;urls&gt;&lt;/urls&gt;&lt;/record&gt;&lt;/Cite&gt;&lt;/EndNote&gt;</w:instrText>
      </w:r>
      <w:r w:rsidR="000A571C" w:rsidRPr="0062120C">
        <w:rPr>
          <w:sz w:val="24"/>
          <w:szCs w:val="24"/>
        </w:rPr>
        <w:fldChar w:fldCharType="separate"/>
      </w:r>
      <w:r w:rsidR="000A571C" w:rsidRPr="0062120C">
        <w:rPr>
          <w:noProof/>
          <w:sz w:val="24"/>
          <w:szCs w:val="24"/>
        </w:rPr>
        <w:t xml:space="preserve">(Sydenstricker et </w:t>
      </w:r>
      <w:r w:rsidR="000A571C" w:rsidRPr="0062120C">
        <w:rPr>
          <w:noProof/>
          <w:sz w:val="24"/>
          <w:szCs w:val="24"/>
        </w:rPr>
        <w:lastRenderedPageBreak/>
        <w:t>al. 2006)</w:t>
      </w:r>
      <w:r w:rsidR="000A571C" w:rsidRPr="0062120C">
        <w:rPr>
          <w:sz w:val="24"/>
          <w:szCs w:val="24"/>
        </w:rPr>
        <w:fldChar w:fldCharType="end"/>
      </w:r>
      <w:r w:rsidR="000A571C" w:rsidRPr="0062120C">
        <w:rPr>
          <w:sz w:val="24"/>
          <w:szCs w:val="24"/>
        </w:rPr>
        <w:t>. If both eyes had a score of 3</w:t>
      </w:r>
      <w:r w:rsidR="007C0105">
        <w:rPr>
          <w:sz w:val="24"/>
          <w:szCs w:val="24"/>
        </w:rPr>
        <w:t xml:space="preserve"> birds</w:t>
      </w:r>
      <w:r w:rsidR="000A571C" w:rsidRPr="0062120C">
        <w:rPr>
          <w:sz w:val="24"/>
          <w:szCs w:val="24"/>
        </w:rPr>
        <w:t xml:space="preserve"> were lethargic and functionally blind</w:t>
      </w:r>
      <w:r w:rsidR="00BC6574" w:rsidRPr="0062120C">
        <w:rPr>
          <w:sz w:val="24"/>
          <w:szCs w:val="24"/>
        </w:rPr>
        <w:t xml:space="preserve"> and hence easier to capture</w:t>
      </w:r>
      <w:r w:rsidRPr="0062120C">
        <w:rPr>
          <w:sz w:val="24"/>
          <w:szCs w:val="24"/>
        </w:rPr>
        <w:t xml:space="preserve"> </w:t>
      </w:r>
      <w:r w:rsidRPr="0062120C">
        <w:rPr>
          <w:color w:val="000000"/>
          <w:sz w:val="24"/>
          <w:szCs w:val="24"/>
          <w:shd w:val="clear" w:color="auto" w:fill="FFFFFF"/>
        </w:rPr>
        <w:t xml:space="preserve"> </w:t>
      </w:r>
      <w:r w:rsidRPr="0062120C">
        <w:rPr>
          <w:sz w:val="24"/>
          <w:szCs w:val="24"/>
        </w:rPr>
        <w:fldChar w:fldCharType="begin"/>
      </w:r>
      <w:r w:rsidRPr="0062120C">
        <w:rPr>
          <w:sz w:val="24"/>
          <w:szCs w:val="24"/>
        </w:rPr>
        <w:instrText xml:space="preserve"> ADDIN EN.CITE &lt;EndNote&gt;&lt;Cite&gt;&lt;Author&gt;Bonneaud&lt;/Author&gt;&lt;Year&gt;2020&lt;/Year&gt;&lt;RecNum&gt;808&lt;/RecNum&gt;&lt;DisplayText&gt;(Bonneaud et al. 2020)&lt;/DisplayText&gt;&lt;record&gt;&lt;rec-number&gt;808&lt;/rec-number&gt;&lt;foreign-keys&gt;&lt;key app="EN" db-id="etxf0pspi2efxjesa0dv5f5cd2dfzv59rsr5" timestamp="1677533485"&gt;808&lt;/key&gt;&lt;/foreign-keys&gt;&lt;ref-type name="Journal Article"&gt;17&lt;/ref-type&gt;&lt;contributors&gt;&lt;authors&gt;&lt;author&gt;Bonneaud, C.&lt;/author&gt;&lt;author&gt;Tardy, L.&lt;/author&gt;&lt;author&gt;Hill, G. E.&lt;/author&gt;&lt;author&gt;McGraw, K. J.&lt;/author&gt;&lt;author&gt;Wilson, A. J.&lt;/author&gt;&lt;author&gt;Giraudeau, M.&lt;/author&gt;&lt;/authors&gt;&lt;/contributors&gt;&lt;titles&gt;&lt;title&gt;Experimental evidence for stabilizing selection on virulence in a bacterial pathogen&lt;/title&gt;&lt;secondary-title&gt;Evolution Letters&lt;/secondary-title&gt;&lt;/titles&gt;&lt;periodical&gt;&lt;full-title&gt;Evolution Letters&lt;/full-title&gt;&lt;/periodical&gt;&lt;pages&gt;491-501&lt;/pages&gt;&lt;volume&gt;4&lt;/volume&gt;&lt;number&gt;6&lt;/number&gt;&lt;dates&gt;&lt;year&gt;2020&lt;/year&gt;&lt;pub-dates&gt;&lt;date&gt;Dec&lt;/date&gt;&lt;/pub-dates&gt;&lt;/dates&gt;&lt;accession-num&gt;WOS:000590821100001&lt;/accession-num&gt;&lt;urls&gt;&lt;related-urls&gt;&lt;url&gt;&amp;lt;Go to ISI&amp;gt;://WOS:000590821100001&lt;/url&gt;&lt;/related-urls&gt;&lt;/urls&gt;&lt;electronic-resource-num&gt;10.1002/evl3.203&lt;/electronic-resource-num&gt;&lt;/record&gt;&lt;/Cite&gt;&lt;/EndNote&gt;</w:instrText>
      </w:r>
      <w:r w:rsidRPr="0062120C">
        <w:rPr>
          <w:sz w:val="24"/>
          <w:szCs w:val="24"/>
        </w:rPr>
        <w:fldChar w:fldCharType="separate"/>
      </w:r>
      <w:r w:rsidRPr="0062120C">
        <w:rPr>
          <w:noProof/>
          <w:sz w:val="24"/>
          <w:szCs w:val="24"/>
        </w:rPr>
        <w:t>(Bonneaud et al. 2020)</w:t>
      </w:r>
      <w:r w:rsidRPr="0062120C">
        <w:rPr>
          <w:sz w:val="24"/>
          <w:szCs w:val="24"/>
        </w:rPr>
        <w:fldChar w:fldCharType="end"/>
      </w:r>
      <w:r w:rsidR="000A571C" w:rsidRPr="0062120C">
        <w:rPr>
          <w:sz w:val="24"/>
          <w:szCs w:val="24"/>
        </w:rPr>
        <w:t xml:space="preserve">. In captivity birds usually </w:t>
      </w:r>
      <w:r w:rsidR="000A571C">
        <w:rPr>
          <w:rFonts w:cstheme="minorHAnsi"/>
          <w:sz w:val="24"/>
          <w:szCs w:val="24"/>
        </w:rPr>
        <w:t xml:space="preserve">recovered eventually, but in the wild diseased birds had a reduced survival probability </w:t>
      </w:r>
      <w:r w:rsidR="000A571C">
        <w:rPr>
          <w:rFonts w:cstheme="minorHAnsi"/>
          <w:sz w:val="24"/>
          <w:szCs w:val="24"/>
        </w:rPr>
        <w:fldChar w:fldCharType="begin"/>
      </w:r>
      <w:r w:rsidR="000A571C">
        <w:rPr>
          <w:rFonts w:cstheme="minorHAnsi"/>
          <w:sz w:val="24"/>
          <w:szCs w:val="24"/>
        </w:rPr>
        <w:instrText xml:space="preserve"> ADDIN EN.CITE &lt;EndNote&gt;&lt;Cite&gt;&lt;Author&gt;Faustino&lt;/Author&gt;&lt;Year&gt;2004&lt;/Year&gt;&lt;RecNum&gt;24&lt;/RecNum&gt;&lt;DisplayText&gt;(Faustino et al. 2004)&lt;/DisplayText&gt;&lt;record&gt;&lt;rec-number&gt;24&lt;/rec-number&gt;&lt;foreign-keys&gt;&lt;key app="EN" db-id="etxf0pspi2efxjesa0dv5f5cd2dfzv59rsr5" timestamp="0"&gt;24&lt;/key&gt;&lt;/foreign-keys&gt;&lt;ref-type name="Journal Article"&gt;17&lt;/ref-type&gt;&lt;contributors&gt;&lt;authors&gt;&lt;author&gt;Faustino, C. R.&lt;/author&gt;&lt;author&gt;Jennelle, C. S.&lt;/author&gt;&lt;author&gt;Connolly, V.&lt;/author&gt;&lt;author&gt;Davis, A. K.&lt;/author&gt;&lt;author&gt;Swarthout, E. C.&lt;/author&gt;&lt;author&gt;Dhondt, A. A.&lt;/author&gt;&lt;author&gt;Cooch, E. G.&lt;/author&gt;&lt;/authors&gt;&lt;/contributors&gt;&lt;titles&gt;&lt;title&gt;&lt;style face="italic" font="default" size="100%"&gt;Mycoplasma gallisepticum&lt;/style&gt;&lt;style face="normal" font="default" size="100%"&gt; infection dynamics in a house finch population: seasonal variation in survival, encounter and transmission rate&lt;/style&gt;&lt;/title&gt;&lt;secondary-title&gt;Journal of Animal Ecology&lt;/secondary-title&gt;&lt;short-title&gt;J Anim Ecol&lt;/short-title&gt;&lt;/titles&gt;&lt;periodical&gt;&lt;full-title&gt;Journal of Animal Ecology&lt;/full-title&gt;&lt;/periodical&gt;&lt;pages&gt;651-669&lt;/pages&gt;&lt;volume&gt;73&lt;/volume&gt;&lt;number&gt;4&lt;/number&gt;&lt;dates&gt;&lt;year&gt;2004&lt;/year&gt;&lt;pub-dates&gt;&lt;date&gt;Jul&lt;/date&gt;&lt;/pub-dates&gt;&lt;/dates&gt;&lt;isbn&gt;0021-8790&lt;/isbn&gt;&lt;accession-num&gt;ISI:000222051300006&lt;/accession-num&gt;&lt;urls&gt;&lt;related-urls&gt;&lt;url&gt;&amp;lt;Go to ISI&amp;gt;://000222051300006 &lt;/url&gt;&lt;/related-urls&gt;&lt;/urls&gt;&lt;/record&gt;&lt;/Cite&gt;&lt;/EndNote&gt;</w:instrText>
      </w:r>
      <w:r w:rsidR="000A571C">
        <w:rPr>
          <w:rFonts w:cstheme="minorHAnsi"/>
          <w:sz w:val="24"/>
          <w:szCs w:val="24"/>
        </w:rPr>
        <w:fldChar w:fldCharType="separate"/>
      </w:r>
      <w:r w:rsidR="000A571C">
        <w:rPr>
          <w:rFonts w:cstheme="minorHAnsi"/>
          <w:noProof/>
          <w:sz w:val="24"/>
          <w:szCs w:val="24"/>
        </w:rPr>
        <w:t>(Faustino et al. 2004)</w:t>
      </w:r>
      <w:r w:rsidR="000A571C">
        <w:rPr>
          <w:rFonts w:cstheme="minorHAnsi"/>
          <w:sz w:val="24"/>
          <w:szCs w:val="24"/>
        </w:rPr>
        <w:fldChar w:fldCharType="end"/>
      </w:r>
      <w:r w:rsidR="000A571C">
        <w:rPr>
          <w:rFonts w:cstheme="minorHAnsi"/>
          <w:sz w:val="24"/>
          <w:szCs w:val="24"/>
        </w:rPr>
        <w:t xml:space="preserve"> resulting in a decline in population</w:t>
      </w:r>
      <w:r>
        <w:rPr>
          <w:rFonts w:cstheme="minorHAnsi"/>
          <w:sz w:val="24"/>
          <w:szCs w:val="24"/>
        </w:rPr>
        <w:t xml:space="preserve"> size</w:t>
      </w:r>
      <w:r w:rsidR="000A571C">
        <w:rPr>
          <w:rFonts w:cstheme="minorHAnsi"/>
          <w:sz w:val="24"/>
          <w:szCs w:val="24"/>
        </w:rPr>
        <w:t xml:space="preserve"> </w:t>
      </w:r>
      <w:r w:rsidR="000A571C">
        <w:rPr>
          <w:rFonts w:cstheme="minorHAnsi"/>
          <w:sz w:val="24"/>
          <w:szCs w:val="24"/>
        </w:rPr>
        <w:fldChar w:fldCharType="begin"/>
      </w:r>
      <w:r w:rsidR="000A571C">
        <w:rPr>
          <w:rFonts w:cstheme="minorHAnsi"/>
          <w:sz w:val="24"/>
          <w:szCs w:val="24"/>
        </w:rPr>
        <w:instrText xml:space="preserve"> ADDIN EN.CITE &lt;EndNote&gt;&lt;Cite&gt;&lt;Author&gt;Hochachka&lt;/Author&gt;&lt;Year&gt;2000&lt;/Year&gt;&lt;RecNum&gt;207&lt;/RecNum&gt;&lt;DisplayText&gt;(Hochachka and Dhondt 2000)&lt;/DisplayText&gt;&lt;record&gt;&lt;rec-number&gt;207&lt;/rec-number&gt;&lt;foreign-keys&gt;&lt;key app="EN" db-id="etxf0pspi2efxjesa0dv5f5cd2dfzv59rsr5" timestamp="0"&gt;207&lt;/key&gt;&lt;/foreign-keys&gt;&lt;ref-type name="Journal Article"&gt;17&lt;/ref-type&gt;&lt;contributors&gt;&lt;authors&gt;&lt;author&gt;Hochachka, Wesley M&lt;/author&gt;&lt;author&gt;Dhondt, André A&lt;/author&gt;&lt;/authors&gt;&lt;/contributors&gt;&lt;titles&gt;&lt;title&gt;Density-dependent decline of host abundance resulting from a new infectious disease&lt;/title&gt;&lt;secondary-title&gt;Proceedings of the National Academy of Sciences&lt;/secondary-title&gt;&lt;/titles&gt;&lt;pages&gt;5303-5306&lt;/pages&gt;&lt;volume&gt;97&lt;/volume&gt;&lt;number&gt;10&lt;/number&gt;&lt;dates&gt;&lt;year&gt;2000&lt;/year&gt;&lt;/dates&gt;&lt;isbn&gt;0027-8424&lt;/isbn&gt;&lt;urls&gt;&lt;/urls&gt;&lt;/record&gt;&lt;/Cite&gt;&lt;/EndNote&gt;</w:instrText>
      </w:r>
      <w:r w:rsidR="000A571C">
        <w:rPr>
          <w:rFonts w:cstheme="minorHAnsi"/>
          <w:sz w:val="24"/>
          <w:szCs w:val="24"/>
        </w:rPr>
        <w:fldChar w:fldCharType="separate"/>
      </w:r>
      <w:r w:rsidR="000A571C">
        <w:rPr>
          <w:rFonts w:cstheme="minorHAnsi"/>
          <w:noProof/>
          <w:sz w:val="24"/>
          <w:szCs w:val="24"/>
        </w:rPr>
        <w:t>(Hochachka and Dhondt 2000</w:t>
      </w:r>
      <w:r w:rsidR="00334DE4">
        <w:rPr>
          <w:rFonts w:cstheme="minorHAnsi"/>
          <w:noProof/>
          <w:sz w:val="24"/>
          <w:szCs w:val="24"/>
        </w:rPr>
        <w:t>, Nolan et al. 1998</w:t>
      </w:r>
      <w:r w:rsidR="000A571C">
        <w:rPr>
          <w:rFonts w:cstheme="minorHAnsi"/>
          <w:noProof/>
          <w:sz w:val="24"/>
          <w:szCs w:val="24"/>
        </w:rPr>
        <w:t>)</w:t>
      </w:r>
      <w:r w:rsidR="000A571C">
        <w:rPr>
          <w:rFonts w:cstheme="minorHAnsi"/>
          <w:sz w:val="24"/>
          <w:szCs w:val="24"/>
        </w:rPr>
        <w:fldChar w:fldCharType="end"/>
      </w:r>
      <w:r w:rsidR="000A571C">
        <w:rPr>
          <w:rFonts w:cstheme="minorHAnsi"/>
          <w:sz w:val="24"/>
          <w:szCs w:val="24"/>
        </w:rPr>
        <w:t xml:space="preserve">. For that reason, and following </w:t>
      </w:r>
      <w:r w:rsidR="000A571C">
        <w:rPr>
          <w:rFonts w:cstheme="minorHAnsi"/>
          <w:noProof/>
          <w:sz w:val="24"/>
          <w:szCs w:val="24"/>
        </w:rPr>
        <w:t>Bonneaud (2020)</w:t>
      </w:r>
      <w:r w:rsidR="00402C4C">
        <w:rPr>
          <w:rFonts w:cstheme="minorHAnsi"/>
          <w:noProof/>
          <w:sz w:val="24"/>
          <w:szCs w:val="24"/>
        </w:rPr>
        <w:t>,</w:t>
      </w:r>
      <w:r w:rsidR="000A571C">
        <w:rPr>
          <w:rFonts w:cstheme="minorHAnsi"/>
          <w:noProof/>
          <w:sz w:val="24"/>
          <w:szCs w:val="24"/>
        </w:rPr>
        <w:t xml:space="preserve"> we considered that a bird had died the day following an eyescore of 6</w:t>
      </w:r>
      <w:r>
        <w:rPr>
          <w:rFonts w:cstheme="minorHAnsi"/>
          <w:noProof/>
          <w:sz w:val="24"/>
          <w:szCs w:val="24"/>
        </w:rPr>
        <w:t xml:space="preserve">.The </w:t>
      </w:r>
      <w:r w:rsidR="000A571C">
        <w:rPr>
          <w:rFonts w:cstheme="minorHAnsi"/>
          <w:noProof/>
          <w:sz w:val="24"/>
          <w:szCs w:val="24"/>
        </w:rPr>
        <w:t>duration of the infectious period was calculated between the 1</w:t>
      </w:r>
      <w:r w:rsidR="000A571C" w:rsidRPr="000A571C">
        <w:rPr>
          <w:rFonts w:cstheme="minorHAnsi"/>
          <w:noProof/>
          <w:sz w:val="24"/>
          <w:szCs w:val="24"/>
          <w:vertAlign w:val="superscript"/>
        </w:rPr>
        <w:t>st</w:t>
      </w:r>
      <w:r w:rsidR="000A571C">
        <w:rPr>
          <w:rFonts w:cstheme="minorHAnsi"/>
          <w:noProof/>
          <w:sz w:val="24"/>
          <w:szCs w:val="24"/>
        </w:rPr>
        <w:t xml:space="preserve"> day on which a bird had an eyescore</w:t>
      </w:r>
      <w:r>
        <w:rPr>
          <w:rFonts w:cstheme="minorHAnsi"/>
          <w:noProof/>
          <w:sz w:val="24"/>
          <w:szCs w:val="24"/>
        </w:rPr>
        <w:t xml:space="preserve"> &gt;0</w:t>
      </w:r>
      <w:r w:rsidR="000A571C">
        <w:rPr>
          <w:rFonts w:cstheme="minorHAnsi"/>
          <w:noProof/>
          <w:sz w:val="24"/>
          <w:szCs w:val="24"/>
        </w:rPr>
        <w:t xml:space="preserve">, to the day following an eyescore of 6. </w:t>
      </w:r>
      <w:r w:rsidR="00402C4C">
        <w:rPr>
          <w:rFonts w:cstheme="minorHAnsi"/>
          <w:noProof/>
          <w:sz w:val="24"/>
          <w:szCs w:val="24"/>
        </w:rPr>
        <w:t xml:space="preserve">If the eyscore did not reach 6 </w:t>
      </w:r>
      <w:r>
        <w:rPr>
          <w:rFonts w:cstheme="minorHAnsi"/>
          <w:noProof/>
          <w:sz w:val="24"/>
          <w:szCs w:val="24"/>
        </w:rPr>
        <w:t>during the experi</w:t>
      </w:r>
      <w:r w:rsidR="001E087D">
        <w:rPr>
          <w:rFonts w:cstheme="minorHAnsi"/>
          <w:noProof/>
          <w:sz w:val="24"/>
          <w:szCs w:val="24"/>
        </w:rPr>
        <w:t>m</w:t>
      </w:r>
      <w:r>
        <w:rPr>
          <w:rFonts w:cstheme="minorHAnsi"/>
          <w:noProof/>
          <w:sz w:val="24"/>
          <w:szCs w:val="24"/>
        </w:rPr>
        <w:t xml:space="preserve">ent </w:t>
      </w:r>
      <w:r w:rsidR="00402C4C">
        <w:rPr>
          <w:rFonts w:cstheme="minorHAnsi"/>
          <w:noProof/>
          <w:sz w:val="24"/>
          <w:szCs w:val="24"/>
        </w:rPr>
        <w:t>then the duration of the infectious peiod was the number of days between the first date on which</w:t>
      </w:r>
      <w:r w:rsidR="001E087D">
        <w:rPr>
          <w:rFonts w:cstheme="minorHAnsi"/>
          <w:noProof/>
          <w:sz w:val="24"/>
          <w:szCs w:val="24"/>
        </w:rPr>
        <w:t xml:space="preserve"> we observed </w:t>
      </w:r>
      <w:r w:rsidR="00402C4C">
        <w:rPr>
          <w:rFonts w:cstheme="minorHAnsi"/>
          <w:noProof/>
          <w:sz w:val="24"/>
          <w:szCs w:val="24"/>
        </w:rPr>
        <w:t xml:space="preserve">an eyescore, to the first observation day on which the eyscore had returned to zero. </w:t>
      </w:r>
      <w:r w:rsidR="009F1BB4">
        <w:rPr>
          <w:rFonts w:cstheme="minorHAnsi"/>
          <w:noProof/>
          <w:sz w:val="24"/>
          <w:szCs w:val="24"/>
        </w:rPr>
        <w:t>The longest infectious period in any bird was 55 days.</w:t>
      </w:r>
    </w:p>
    <w:p w14:paraId="58A2D3E4" w14:textId="77777777" w:rsidR="00FD2D26" w:rsidRDefault="00FD2D26" w:rsidP="00FD2D26">
      <w:pPr>
        <w:spacing w:line="276" w:lineRule="auto"/>
      </w:pPr>
      <w:r w:rsidRPr="00FD2D26">
        <w:rPr>
          <w:rFonts w:cstheme="minorHAnsi"/>
          <w:b/>
          <w:sz w:val="24"/>
          <w:szCs w:val="24"/>
        </w:rPr>
        <w:t>Transmission rate</w:t>
      </w:r>
      <w:r w:rsidR="008679AD">
        <w:rPr>
          <w:rFonts w:cstheme="minorHAnsi"/>
          <w:b/>
          <w:sz w:val="24"/>
          <w:szCs w:val="24"/>
        </w:rPr>
        <w:t xml:space="preserve">. </w:t>
      </w:r>
      <w:r w:rsidRPr="00D75070">
        <w:rPr>
          <w:rFonts w:cstheme="minorHAnsi"/>
          <w:sz w:val="24"/>
          <w:szCs w:val="24"/>
        </w:rPr>
        <w:t>Transmission between the index birds and the</w:t>
      </w:r>
      <w:r>
        <w:rPr>
          <w:rFonts w:cstheme="minorHAnsi"/>
          <w:sz w:val="24"/>
          <w:szCs w:val="24"/>
        </w:rPr>
        <w:t xml:space="preserve"> </w:t>
      </w:r>
      <w:r w:rsidRPr="00D75070">
        <w:rPr>
          <w:rFonts w:cstheme="minorHAnsi"/>
          <w:sz w:val="24"/>
          <w:szCs w:val="24"/>
        </w:rPr>
        <w:t xml:space="preserve">10 </w:t>
      </w:r>
      <w:r>
        <w:rPr>
          <w:rFonts w:cstheme="minorHAnsi"/>
          <w:sz w:val="24"/>
          <w:szCs w:val="24"/>
        </w:rPr>
        <w:t xml:space="preserve">sentinel </w:t>
      </w:r>
      <w:r w:rsidRPr="00D75070">
        <w:rPr>
          <w:rFonts w:cstheme="minorHAnsi"/>
          <w:sz w:val="24"/>
          <w:szCs w:val="24"/>
        </w:rPr>
        <w:t>birds in the same aviary was measured by</w:t>
      </w:r>
      <w:r>
        <w:rPr>
          <w:rFonts w:cstheme="minorHAnsi"/>
          <w:sz w:val="24"/>
          <w:szCs w:val="24"/>
        </w:rPr>
        <w:t xml:space="preserve"> </w:t>
      </w:r>
      <w:r w:rsidRPr="00D75070">
        <w:rPr>
          <w:rFonts w:cstheme="minorHAnsi"/>
          <w:sz w:val="24"/>
          <w:szCs w:val="24"/>
        </w:rPr>
        <w:t>trapping all birds on day 4</w:t>
      </w:r>
      <w:r>
        <w:rPr>
          <w:rFonts w:cstheme="minorHAnsi"/>
          <w:sz w:val="24"/>
          <w:szCs w:val="24"/>
        </w:rPr>
        <w:t xml:space="preserve"> </w:t>
      </w:r>
      <w:r w:rsidRPr="00D75070">
        <w:rPr>
          <w:rFonts w:cstheme="minorHAnsi"/>
          <w:sz w:val="24"/>
          <w:szCs w:val="24"/>
        </w:rPr>
        <w:t>PI, and then every week</w:t>
      </w:r>
      <w:r>
        <w:rPr>
          <w:rFonts w:cstheme="minorHAnsi"/>
          <w:sz w:val="24"/>
          <w:szCs w:val="24"/>
        </w:rPr>
        <w:t xml:space="preserve"> and testing them for infection by the three methods described above. We </w:t>
      </w:r>
      <w:r w:rsidRPr="00D75070">
        <w:rPr>
          <w:rFonts w:cstheme="minorHAnsi"/>
          <w:sz w:val="24"/>
          <w:szCs w:val="24"/>
        </w:rPr>
        <w:t xml:space="preserve">combined the data from </w:t>
      </w:r>
      <w:r>
        <w:rPr>
          <w:rFonts w:cstheme="minorHAnsi"/>
          <w:sz w:val="24"/>
          <w:szCs w:val="24"/>
        </w:rPr>
        <w:t>all</w:t>
      </w:r>
      <w:r w:rsidRPr="00D75070">
        <w:rPr>
          <w:rFonts w:cstheme="minorHAnsi"/>
          <w:sz w:val="24"/>
          <w:szCs w:val="24"/>
        </w:rPr>
        <w:t xml:space="preserve"> replicates of the same isolate to calculate a single value for mean time to infection per </w:t>
      </w:r>
      <w:r>
        <w:rPr>
          <w:rFonts w:cstheme="minorHAnsi"/>
          <w:i/>
          <w:sz w:val="24"/>
          <w:szCs w:val="24"/>
        </w:rPr>
        <w:t xml:space="preserve">M. gallisepticum </w:t>
      </w:r>
      <w:r w:rsidRPr="00D75070">
        <w:rPr>
          <w:rFonts w:cstheme="minorHAnsi"/>
          <w:sz w:val="24"/>
          <w:szCs w:val="24"/>
        </w:rPr>
        <w:t>isolate</w:t>
      </w:r>
      <w:r>
        <w:rPr>
          <w:rFonts w:cstheme="minorHAnsi"/>
          <w:sz w:val="24"/>
          <w:szCs w:val="24"/>
        </w:rPr>
        <w:t>. We calculated transmission rate per week using a B</w:t>
      </w:r>
      <w:r w:rsidRPr="00820E77">
        <w:rPr>
          <w:rFonts w:cstheme="minorHAnsi"/>
          <w:sz w:val="24"/>
          <w:szCs w:val="24"/>
        </w:rPr>
        <w:t xml:space="preserve">ayesian </w:t>
      </w:r>
      <w:r>
        <w:rPr>
          <w:rFonts w:cstheme="minorHAnsi"/>
          <w:sz w:val="24"/>
          <w:szCs w:val="24"/>
        </w:rPr>
        <w:t>transmission rate</w:t>
      </w:r>
      <w:r w:rsidRPr="00820E77">
        <w:rPr>
          <w:rFonts w:cstheme="minorHAnsi"/>
          <w:sz w:val="24"/>
          <w:szCs w:val="24"/>
        </w:rPr>
        <w:t xml:space="preserve"> </w:t>
      </w:r>
      <w:r w:rsidRPr="000C2487">
        <w:rPr>
          <w:rFonts w:cstheme="minorHAnsi"/>
          <w:sz w:val="24"/>
          <w:szCs w:val="24"/>
        </w:rPr>
        <w:t xml:space="preserve">analysis  as described in the </w:t>
      </w:r>
      <w:r w:rsidRPr="0027319A">
        <w:rPr>
          <w:rFonts w:cstheme="minorHAnsi"/>
          <w:color w:val="FF0000"/>
          <w:sz w:val="24"/>
          <w:szCs w:val="24"/>
        </w:rPr>
        <w:t xml:space="preserve">Supplementary Material.  </w:t>
      </w:r>
    </w:p>
    <w:p w14:paraId="79A7B5EE" w14:textId="77777777" w:rsidR="00FD2D26" w:rsidRPr="0027319A" w:rsidRDefault="00FD2D26" w:rsidP="00FD2D26">
      <w:pPr>
        <w:rPr>
          <w:rFonts w:asciiTheme="majorHAnsi" w:hAnsiTheme="majorHAnsi" w:cstheme="majorHAnsi"/>
          <w:color w:val="FF0000"/>
          <w:sz w:val="24"/>
          <w:szCs w:val="24"/>
        </w:rPr>
      </w:pPr>
      <w:r w:rsidRPr="0027319A">
        <w:rPr>
          <w:rFonts w:asciiTheme="majorHAnsi" w:hAnsiTheme="majorHAnsi" w:cstheme="majorHAnsi"/>
          <w:color w:val="FF0000"/>
          <w:sz w:val="24"/>
          <w:szCs w:val="24"/>
        </w:rPr>
        <w:t xml:space="preserve">For the Bayesian analysis, we also combined the data from the two replicates for each isolate. For each strain, the data entering into the analysis are </w:t>
      </w:r>
    </w:p>
    <w:p w14:paraId="31FB5F14" w14:textId="77777777" w:rsidR="00FD2D26" w:rsidRPr="0027319A" w:rsidRDefault="00FD2D26" w:rsidP="00FD2D26">
      <w:pPr>
        <w:pStyle w:val="ListParagraph"/>
        <w:numPr>
          <w:ilvl w:val="0"/>
          <w:numId w:val="7"/>
        </w:numPr>
        <w:spacing w:after="0" w:line="240" w:lineRule="auto"/>
        <w:rPr>
          <w:rFonts w:asciiTheme="majorHAnsi" w:hAnsiTheme="majorHAnsi" w:cstheme="majorHAnsi"/>
          <w:color w:val="FF0000"/>
          <w:sz w:val="24"/>
          <w:szCs w:val="24"/>
        </w:rPr>
      </w:pPr>
      <w:r w:rsidRPr="0027319A">
        <w:rPr>
          <w:rFonts w:asciiTheme="majorHAnsi" w:hAnsiTheme="majorHAnsi" w:cstheme="majorHAnsi"/>
          <w:color w:val="FF0000"/>
          <w:sz w:val="24"/>
          <w:szCs w:val="24"/>
        </w:rPr>
        <w:t xml:space="preserve">The numbers of uninfected and infected birds in an aviary at censuses </w:t>
      </w:r>
      <w:r w:rsidRPr="0027319A">
        <w:rPr>
          <w:rFonts w:asciiTheme="majorHAnsi" w:hAnsiTheme="majorHAnsi" w:cstheme="majorHAnsi"/>
          <w:i/>
          <w:color w:val="FF0000"/>
          <w:sz w:val="24"/>
          <w:szCs w:val="24"/>
        </w:rPr>
        <w:t>k</w:t>
      </w:r>
      <w:r w:rsidRPr="0027319A">
        <w:rPr>
          <w:rFonts w:asciiTheme="majorHAnsi" w:hAnsiTheme="majorHAnsi" w:cstheme="majorHAnsi"/>
          <w:color w:val="FF0000"/>
          <w:sz w:val="24"/>
          <w:szCs w:val="24"/>
        </w:rPr>
        <w:t>=1, 2, 3</w:t>
      </w:r>
      <w:r w:rsidRPr="0027319A">
        <w:rPr>
          <w:rFonts w:asciiTheme="majorHAnsi" w:hAnsiTheme="majorHAnsi" w:cstheme="majorHAnsi"/>
          <w:i/>
          <w:color w:val="FF0000"/>
          <w:sz w:val="24"/>
          <w:szCs w:val="24"/>
        </w:rPr>
        <w:t xml:space="preserve">,... </w:t>
      </w:r>
      <w:r w:rsidRPr="0027319A">
        <w:rPr>
          <w:rFonts w:asciiTheme="majorHAnsi" w:hAnsiTheme="majorHAnsi" w:cstheme="majorHAnsi"/>
          <w:color w:val="FF0000"/>
          <w:sz w:val="24"/>
          <w:szCs w:val="24"/>
        </w:rPr>
        <w:t xml:space="preserve">in aviary </w:t>
      </w:r>
      <w:r w:rsidRPr="0027319A">
        <w:rPr>
          <w:rFonts w:asciiTheme="majorHAnsi" w:hAnsiTheme="majorHAnsi" w:cstheme="majorHAnsi"/>
          <w:i/>
          <w:color w:val="FF0000"/>
          <w:sz w:val="24"/>
          <w:szCs w:val="24"/>
        </w:rPr>
        <w:t>j</w:t>
      </w:r>
      <w:r w:rsidRPr="0027319A">
        <w:rPr>
          <w:rFonts w:asciiTheme="majorHAnsi" w:hAnsiTheme="majorHAnsi" w:cstheme="majorHAnsi"/>
          <w:color w:val="FF0000"/>
          <w:sz w:val="24"/>
          <w:szCs w:val="24"/>
        </w:rPr>
        <w:t xml:space="preserve">, which we denote </w:t>
      </w:r>
      <w:r w:rsidRPr="0027319A">
        <w:rPr>
          <w:rFonts w:asciiTheme="majorHAnsi" w:hAnsiTheme="majorHAnsi" w:cstheme="majorHAnsi"/>
          <w:b/>
          <w:color w:val="FF0000"/>
          <w:sz w:val="24"/>
          <w:szCs w:val="24"/>
        </w:rPr>
        <w:t>U</w:t>
      </w:r>
      <w:r w:rsidRPr="0027319A">
        <w:rPr>
          <w:rFonts w:asciiTheme="majorHAnsi" w:hAnsiTheme="majorHAnsi" w:cstheme="majorHAnsi"/>
          <w:color w:val="FF0000"/>
          <w:sz w:val="24"/>
          <w:szCs w:val="24"/>
        </w:rPr>
        <w:t>(</w:t>
      </w:r>
      <w:r w:rsidRPr="0027319A">
        <w:rPr>
          <w:rFonts w:asciiTheme="majorHAnsi" w:hAnsiTheme="majorHAnsi" w:cstheme="majorHAnsi"/>
          <w:i/>
          <w:color w:val="FF0000"/>
          <w:sz w:val="24"/>
          <w:szCs w:val="24"/>
        </w:rPr>
        <w:t>j</w:t>
      </w:r>
      <w:r w:rsidRPr="0027319A">
        <w:rPr>
          <w:rFonts w:asciiTheme="majorHAnsi" w:hAnsiTheme="majorHAnsi" w:cstheme="majorHAnsi"/>
          <w:color w:val="FF0000"/>
          <w:sz w:val="24"/>
          <w:szCs w:val="24"/>
        </w:rPr>
        <w:t xml:space="preserve">, </w:t>
      </w:r>
      <w:r w:rsidRPr="0027319A">
        <w:rPr>
          <w:rFonts w:asciiTheme="majorHAnsi" w:hAnsiTheme="majorHAnsi" w:cstheme="majorHAnsi"/>
          <w:i/>
          <w:color w:val="FF0000"/>
          <w:sz w:val="24"/>
          <w:szCs w:val="24"/>
        </w:rPr>
        <w:t>k</w:t>
      </w:r>
      <w:r w:rsidRPr="0027319A">
        <w:rPr>
          <w:rFonts w:asciiTheme="majorHAnsi" w:hAnsiTheme="majorHAnsi" w:cstheme="majorHAnsi"/>
          <w:color w:val="FF0000"/>
          <w:sz w:val="24"/>
          <w:szCs w:val="24"/>
        </w:rPr>
        <w:t xml:space="preserve">) and </w:t>
      </w:r>
      <w:r w:rsidRPr="0027319A">
        <w:rPr>
          <w:rFonts w:asciiTheme="majorHAnsi" w:hAnsiTheme="majorHAnsi" w:cstheme="majorHAnsi"/>
          <w:b/>
          <w:color w:val="FF0000"/>
          <w:sz w:val="24"/>
          <w:szCs w:val="24"/>
        </w:rPr>
        <w:t>I</w:t>
      </w:r>
      <w:r w:rsidRPr="0027319A">
        <w:rPr>
          <w:rFonts w:asciiTheme="majorHAnsi" w:hAnsiTheme="majorHAnsi" w:cstheme="majorHAnsi"/>
          <w:color w:val="FF0000"/>
          <w:sz w:val="24"/>
          <w:szCs w:val="24"/>
        </w:rPr>
        <w:t>(</w:t>
      </w:r>
      <w:r w:rsidRPr="0027319A">
        <w:rPr>
          <w:rFonts w:asciiTheme="majorHAnsi" w:hAnsiTheme="majorHAnsi" w:cstheme="majorHAnsi"/>
          <w:i/>
          <w:color w:val="FF0000"/>
          <w:sz w:val="24"/>
          <w:szCs w:val="24"/>
        </w:rPr>
        <w:t>j, k</w:t>
      </w:r>
      <w:r w:rsidRPr="0027319A">
        <w:rPr>
          <w:rFonts w:asciiTheme="majorHAnsi" w:hAnsiTheme="majorHAnsi" w:cstheme="majorHAnsi"/>
          <w:color w:val="FF0000"/>
          <w:sz w:val="24"/>
          <w:szCs w:val="24"/>
        </w:rPr>
        <w:t xml:space="preserve">), respectively. </w:t>
      </w:r>
    </w:p>
    <w:p w14:paraId="137B403C" w14:textId="77777777" w:rsidR="00FD2D26" w:rsidRPr="0027319A" w:rsidRDefault="00FD2D26" w:rsidP="00FD2D26">
      <w:pPr>
        <w:pStyle w:val="ListParagraph"/>
        <w:numPr>
          <w:ilvl w:val="0"/>
          <w:numId w:val="7"/>
        </w:numPr>
        <w:spacing w:after="0" w:line="240" w:lineRule="auto"/>
        <w:rPr>
          <w:rFonts w:asciiTheme="majorHAnsi" w:hAnsiTheme="majorHAnsi" w:cstheme="majorHAnsi"/>
          <w:color w:val="FF0000"/>
          <w:sz w:val="24"/>
          <w:szCs w:val="24"/>
        </w:rPr>
      </w:pPr>
      <w:r w:rsidRPr="0027319A">
        <w:rPr>
          <w:rFonts w:asciiTheme="majorHAnsi" w:hAnsiTheme="majorHAnsi" w:cstheme="majorHAnsi"/>
          <w:color w:val="FF0000"/>
          <w:sz w:val="24"/>
          <w:szCs w:val="24"/>
        </w:rPr>
        <w:t xml:space="preserve">The number of new cases </w:t>
      </w:r>
      <w:r w:rsidRPr="0027319A">
        <w:rPr>
          <w:rFonts w:asciiTheme="majorHAnsi" w:hAnsiTheme="majorHAnsi" w:cstheme="majorHAnsi"/>
          <w:b/>
          <w:color w:val="FF0000"/>
          <w:sz w:val="24"/>
          <w:szCs w:val="24"/>
        </w:rPr>
        <w:t>C</w:t>
      </w:r>
      <w:r w:rsidRPr="0027319A">
        <w:rPr>
          <w:rFonts w:asciiTheme="majorHAnsi" w:hAnsiTheme="majorHAnsi" w:cstheme="majorHAnsi"/>
          <w:color w:val="FF0000"/>
          <w:sz w:val="24"/>
          <w:szCs w:val="24"/>
        </w:rPr>
        <w:t>(</w:t>
      </w:r>
      <w:proofErr w:type="spellStart"/>
      <w:r w:rsidRPr="0027319A">
        <w:rPr>
          <w:rFonts w:asciiTheme="majorHAnsi" w:hAnsiTheme="majorHAnsi" w:cstheme="majorHAnsi"/>
          <w:i/>
          <w:color w:val="FF0000"/>
          <w:sz w:val="24"/>
          <w:szCs w:val="24"/>
        </w:rPr>
        <w:t>j,k</w:t>
      </w:r>
      <w:proofErr w:type="spellEnd"/>
      <w:r w:rsidRPr="0027319A">
        <w:rPr>
          <w:rFonts w:asciiTheme="majorHAnsi" w:hAnsiTheme="majorHAnsi" w:cstheme="majorHAnsi"/>
          <w:color w:val="FF0000"/>
          <w:sz w:val="24"/>
          <w:szCs w:val="24"/>
        </w:rPr>
        <w:t xml:space="preserve">) between census </w:t>
      </w:r>
      <w:r w:rsidRPr="0027319A">
        <w:rPr>
          <w:rFonts w:asciiTheme="majorHAnsi" w:hAnsiTheme="majorHAnsi" w:cstheme="majorHAnsi"/>
          <w:i/>
          <w:color w:val="FF0000"/>
          <w:sz w:val="24"/>
          <w:szCs w:val="24"/>
        </w:rPr>
        <w:t>k</w:t>
      </w:r>
      <w:r w:rsidRPr="0027319A">
        <w:rPr>
          <w:rFonts w:asciiTheme="majorHAnsi" w:hAnsiTheme="majorHAnsi" w:cstheme="majorHAnsi"/>
          <w:color w:val="FF0000"/>
          <w:sz w:val="24"/>
          <w:szCs w:val="24"/>
        </w:rPr>
        <w:t xml:space="preserve"> and census (</w:t>
      </w:r>
      <w:r w:rsidRPr="0027319A">
        <w:rPr>
          <w:rFonts w:asciiTheme="majorHAnsi" w:hAnsiTheme="majorHAnsi" w:cstheme="majorHAnsi"/>
          <w:i/>
          <w:color w:val="FF0000"/>
          <w:sz w:val="24"/>
          <w:szCs w:val="24"/>
        </w:rPr>
        <w:t>k</w:t>
      </w:r>
      <w:r w:rsidRPr="0027319A">
        <w:rPr>
          <w:rFonts w:asciiTheme="majorHAnsi" w:hAnsiTheme="majorHAnsi" w:cstheme="majorHAnsi"/>
          <w:color w:val="FF0000"/>
          <w:sz w:val="24"/>
          <w:szCs w:val="24"/>
        </w:rPr>
        <w:t xml:space="preserve">+1) in aviary </w:t>
      </w:r>
      <w:r w:rsidRPr="0027319A">
        <w:rPr>
          <w:rFonts w:asciiTheme="majorHAnsi" w:hAnsiTheme="majorHAnsi" w:cstheme="majorHAnsi"/>
          <w:i/>
          <w:color w:val="FF0000"/>
          <w:sz w:val="24"/>
          <w:szCs w:val="24"/>
        </w:rPr>
        <w:t>j</w:t>
      </w:r>
      <w:r w:rsidRPr="0027319A">
        <w:rPr>
          <w:rFonts w:asciiTheme="majorHAnsi" w:hAnsiTheme="majorHAnsi" w:cstheme="majorHAnsi"/>
          <w:color w:val="FF0000"/>
          <w:sz w:val="24"/>
          <w:szCs w:val="24"/>
        </w:rPr>
        <w:t xml:space="preserve">, i.e., the number of initially susceptible birds that were found to be infected at the next census. </w:t>
      </w:r>
    </w:p>
    <w:p w14:paraId="7A5BF996" w14:textId="77777777" w:rsidR="00FD2D26" w:rsidRPr="0027319A" w:rsidRDefault="00FD2D26" w:rsidP="00FD2D26">
      <w:pPr>
        <w:rPr>
          <w:rFonts w:asciiTheme="majorHAnsi" w:hAnsiTheme="majorHAnsi" w:cstheme="majorHAnsi"/>
          <w:color w:val="FF0000"/>
          <w:sz w:val="24"/>
          <w:szCs w:val="24"/>
        </w:rPr>
      </w:pPr>
      <w:r w:rsidRPr="0027319A">
        <w:rPr>
          <w:rFonts w:asciiTheme="majorHAnsi" w:hAnsiTheme="majorHAnsi" w:cstheme="majorHAnsi"/>
          <w:color w:val="FF0000"/>
          <w:sz w:val="24"/>
          <w:szCs w:val="24"/>
        </w:rPr>
        <w:t xml:space="preserve">We assumed that all new cases between two successive censuses arose from direct infection of an initially uninfected bird by an initially infected bird and that the instantaneous force of infection λ (i.e., the probability per unit time of becoming infected) is proportional to the number of initially infected birds,  </w:t>
      </w:r>
    </w:p>
    <w:p w14:paraId="3582EDBF" w14:textId="77777777" w:rsidR="00FD2D26" w:rsidRPr="0027319A" w:rsidRDefault="00FD2D26" w:rsidP="00FD2D26">
      <w:pPr>
        <w:ind w:left="2160" w:firstLine="720"/>
        <w:jc w:val="right"/>
        <w:rPr>
          <w:rFonts w:asciiTheme="majorHAnsi" w:hAnsiTheme="majorHAnsi" w:cstheme="majorHAnsi"/>
          <w:color w:val="FF0000"/>
          <w:sz w:val="24"/>
          <w:szCs w:val="24"/>
        </w:rPr>
      </w:pPr>
      <w:r w:rsidRPr="0027319A">
        <w:rPr>
          <w:rFonts w:asciiTheme="majorHAnsi" w:hAnsiTheme="majorHAnsi" w:cstheme="majorHAnsi"/>
          <w:color w:val="FF0000"/>
          <w:sz w:val="24"/>
          <w:szCs w:val="24"/>
        </w:rPr>
        <w:t>λ(</w:t>
      </w:r>
      <w:proofErr w:type="spellStart"/>
      <w:r w:rsidRPr="0027319A">
        <w:rPr>
          <w:rFonts w:asciiTheme="majorHAnsi" w:hAnsiTheme="majorHAnsi" w:cstheme="majorHAnsi"/>
          <w:i/>
          <w:color w:val="FF0000"/>
          <w:sz w:val="24"/>
          <w:szCs w:val="24"/>
        </w:rPr>
        <w:t>j,k</w:t>
      </w:r>
      <w:proofErr w:type="spellEnd"/>
      <w:r w:rsidRPr="0027319A">
        <w:rPr>
          <w:rFonts w:asciiTheme="majorHAnsi" w:hAnsiTheme="majorHAnsi" w:cstheme="majorHAnsi"/>
          <w:color w:val="FF0000"/>
          <w:sz w:val="24"/>
          <w:szCs w:val="24"/>
        </w:rPr>
        <w:t>) = β</w:t>
      </w:r>
      <w:r w:rsidRPr="0027319A">
        <w:rPr>
          <w:rFonts w:asciiTheme="majorHAnsi" w:hAnsiTheme="majorHAnsi" w:cstheme="majorHAnsi"/>
          <w:b/>
          <w:color w:val="FF0000"/>
          <w:sz w:val="24"/>
          <w:szCs w:val="24"/>
        </w:rPr>
        <w:t>I</w:t>
      </w:r>
      <w:r w:rsidRPr="0027319A">
        <w:rPr>
          <w:rFonts w:asciiTheme="majorHAnsi" w:hAnsiTheme="majorHAnsi" w:cstheme="majorHAnsi"/>
          <w:color w:val="FF0000"/>
          <w:sz w:val="24"/>
          <w:szCs w:val="24"/>
        </w:rPr>
        <w:t>(</w:t>
      </w:r>
      <w:proofErr w:type="spellStart"/>
      <w:r w:rsidRPr="0027319A">
        <w:rPr>
          <w:rFonts w:asciiTheme="majorHAnsi" w:hAnsiTheme="majorHAnsi" w:cstheme="majorHAnsi"/>
          <w:i/>
          <w:color w:val="FF0000"/>
          <w:sz w:val="24"/>
          <w:szCs w:val="24"/>
        </w:rPr>
        <w:t>j,k</w:t>
      </w:r>
      <w:proofErr w:type="spellEnd"/>
      <w:r w:rsidRPr="0027319A">
        <w:rPr>
          <w:rFonts w:asciiTheme="majorHAnsi" w:hAnsiTheme="majorHAnsi" w:cstheme="majorHAnsi"/>
          <w:color w:val="FF0000"/>
          <w:sz w:val="24"/>
          <w:szCs w:val="24"/>
        </w:rPr>
        <w:t xml:space="preserve">). </w:t>
      </w:r>
      <w:r w:rsidRPr="0027319A">
        <w:rPr>
          <w:rFonts w:asciiTheme="majorHAnsi" w:hAnsiTheme="majorHAnsi" w:cstheme="majorHAnsi"/>
          <w:color w:val="FF0000"/>
          <w:sz w:val="24"/>
          <w:szCs w:val="24"/>
        </w:rPr>
        <w:tab/>
      </w:r>
      <w:r w:rsidRPr="0027319A">
        <w:rPr>
          <w:rFonts w:asciiTheme="majorHAnsi" w:hAnsiTheme="majorHAnsi" w:cstheme="majorHAnsi"/>
          <w:color w:val="FF0000"/>
          <w:sz w:val="24"/>
          <w:szCs w:val="24"/>
        </w:rPr>
        <w:tab/>
      </w:r>
      <w:r w:rsidRPr="0027319A">
        <w:rPr>
          <w:rFonts w:asciiTheme="majorHAnsi" w:hAnsiTheme="majorHAnsi" w:cstheme="majorHAnsi"/>
          <w:color w:val="FF0000"/>
          <w:sz w:val="24"/>
          <w:szCs w:val="24"/>
        </w:rPr>
        <w:tab/>
      </w:r>
      <w:r w:rsidRPr="0027319A">
        <w:rPr>
          <w:rFonts w:asciiTheme="majorHAnsi" w:hAnsiTheme="majorHAnsi" w:cstheme="majorHAnsi"/>
          <w:color w:val="FF0000"/>
          <w:sz w:val="24"/>
          <w:szCs w:val="24"/>
        </w:rPr>
        <w:tab/>
      </w:r>
      <w:r w:rsidRPr="0027319A">
        <w:rPr>
          <w:rFonts w:asciiTheme="majorHAnsi" w:hAnsiTheme="majorHAnsi" w:cstheme="majorHAnsi"/>
          <w:color w:val="FF0000"/>
          <w:sz w:val="24"/>
          <w:szCs w:val="24"/>
        </w:rPr>
        <w:tab/>
        <w:t>(S.1)</w:t>
      </w:r>
    </w:p>
    <w:p w14:paraId="7AE794C5" w14:textId="77777777" w:rsidR="00FD2D26" w:rsidRPr="0027319A" w:rsidRDefault="00FD2D26" w:rsidP="00FD2D26">
      <w:pPr>
        <w:jc w:val="both"/>
        <w:rPr>
          <w:rFonts w:asciiTheme="majorHAnsi" w:hAnsiTheme="majorHAnsi" w:cstheme="majorHAnsi"/>
          <w:color w:val="FF0000"/>
          <w:sz w:val="24"/>
          <w:szCs w:val="24"/>
        </w:rPr>
      </w:pPr>
      <w:r w:rsidRPr="0027319A">
        <w:rPr>
          <w:rFonts w:asciiTheme="majorHAnsi" w:hAnsiTheme="majorHAnsi" w:cstheme="majorHAnsi"/>
          <w:color w:val="FF0000"/>
          <w:sz w:val="24"/>
          <w:szCs w:val="24"/>
        </w:rPr>
        <w:t>The constant of proportionality β measures the infectivity of the strain, and is the parameter we wish to estimate. The units of β are (wk</w:t>
      </w:r>
      <w:r w:rsidRPr="0027319A">
        <w:rPr>
          <w:rFonts w:asciiTheme="majorHAnsi" w:hAnsiTheme="majorHAnsi" w:cstheme="majorHAnsi"/>
          <w:color w:val="FF0000"/>
          <w:sz w:val="24"/>
          <w:szCs w:val="24"/>
          <w:vertAlign w:val="superscript"/>
        </w:rPr>
        <w:t>-1</w:t>
      </w:r>
      <w:r w:rsidRPr="0027319A">
        <w:rPr>
          <w:rFonts w:asciiTheme="majorHAnsi" w:hAnsiTheme="majorHAnsi" w:cstheme="majorHAnsi"/>
          <w:color w:val="FF0000"/>
          <w:sz w:val="24"/>
          <w:szCs w:val="24"/>
        </w:rPr>
        <w:t xml:space="preserve"> individuals</w:t>
      </w:r>
      <w:r w:rsidRPr="0027319A">
        <w:rPr>
          <w:rFonts w:asciiTheme="majorHAnsi" w:hAnsiTheme="majorHAnsi" w:cstheme="majorHAnsi"/>
          <w:color w:val="FF0000"/>
          <w:sz w:val="24"/>
          <w:szCs w:val="24"/>
          <w:vertAlign w:val="superscript"/>
        </w:rPr>
        <w:t>-1</w:t>
      </w:r>
      <w:r w:rsidRPr="0027319A">
        <w:rPr>
          <w:rFonts w:asciiTheme="majorHAnsi" w:hAnsiTheme="majorHAnsi" w:cstheme="majorHAnsi"/>
          <w:color w:val="FF0000"/>
          <w:sz w:val="24"/>
          <w:szCs w:val="24"/>
        </w:rPr>
        <w:t>) so that the units of λ are wk</w:t>
      </w:r>
      <w:r w:rsidRPr="0027319A">
        <w:rPr>
          <w:rFonts w:asciiTheme="majorHAnsi" w:hAnsiTheme="majorHAnsi" w:cstheme="majorHAnsi"/>
          <w:color w:val="FF0000"/>
          <w:sz w:val="24"/>
          <w:szCs w:val="24"/>
          <w:vertAlign w:val="superscript"/>
        </w:rPr>
        <w:t>-1</w:t>
      </w:r>
      <w:r w:rsidRPr="0027319A">
        <w:rPr>
          <w:rFonts w:asciiTheme="majorHAnsi" w:hAnsiTheme="majorHAnsi" w:cstheme="majorHAnsi"/>
          <w:color w:val="FF0000"/>
          <w:sz w:val="24"/>
          <w:szCs w:val="24"/>
        </w:rPr>
        <w:t xml:space="preserve">. </w:t>
      </w:r>
    </w:p>
    <w:p w14:paraId="21434859" w14:textId="77777777" w:rsidR="00FD2D26" w:rsidRPr="0027319A" w:rsidRDefault="00FD2D26" w:rsidP="00FD2D26">
      <w:pPr>
        <w:jc w:val="both"/>
        <w:rPr>
          <w:rFonts w:asciiTheme="majorHAnsi" w:hAnsiTheme="majorHAnsi" w:cstheme="majorHAnsi"/>
          <w:color w:val="FF0000"/>
          <w:sz w:val="24"/>
          <w:szCs w:val="24"/>
        </w:rPr>
      </w:pPr>
    </w:p>
    <w:p w14:paraId="2D3B3EB2" w14:textId="77777777" w:rsidR="00FD2D26" w:rsidRPr="0027319A" w:rsidRDefault="00FD2D26" w:rsidP="00FD2D26">
      <w:pPr>
        <w:jc w:val="both"/>
        <w:rPr>
          <w:rFonts w:asciiTheme="majorHAnsi" w:hAnsiTheme="majorHAnsi" w:cstheme="majorHAnsi"/>
          <w:color w:val="FF0000"/>
          <w:sz w:val="24"/>
          <w:szCs w:val="24"/>
        </w:rPr>
      </w:pPr>
      <w:r w:rsidRPr="0027319A">
        <w:rPr>
          <w:rFonts w:asciiTheme="majorHAnsi" w:hAnsiTheme="majorHAnsi" w:cstheme="majorHAnsi"/>
          <w:color w:val="FF0000"/>
          <w:sz w:val="24"/>
          <w:szCs w:val="24"/>
        </w:rPr>
        <w:t xml:space="preserve">The probability that a bird uninfected at census </w:t>
      </w:r>
      <w:r w:rsidRPr="0027319A">
        <w:rPr>
          <w:rFonts w:asciiTheme="majorHAnsi" w:hAnsiTheme="majorHAnsi" w:cstheme="majorHAnsi"/>
          <w:i/>
          <w:color w:val="FF0000"/>
          <w:sz w:val="24"/>
          <w:szCs w:val="24"/>
        </w:rPr>
        <w:t>k</w:t>
      </w:r>
      <w:r w:rsidRPr="0027319A">
        <w:rPr>
          <w:rFonts w:asciiTheme="majorHAnsi" w:hAnsiTheme="majorHAnsi" w:cstheme="majorHAnsi"/>
          <w:color w:val="FF0000"/>
          <w:sz w:val="24"/>
          <w:szCs w:val="24"/>
        </w:rPr>
        <w:t xml:space="preserve"> is still uninfected at census (</w:t>
      </w:r>
      <w:r w:rsidRPr="0027319A">
        <w:rPr>
          <w:rFonts w:asciiTheme="majorHAnsi" w:hAnsiTheme="majorHAnsi" w:cstheme="majorHAnsi"/>
          <w:i/>
          <w:color w:val="FF0000"/>
          <w:sz w:val="24"/>
          <w:szCs w:val="24"/>
        </w:rPr>
        <w:t>k</w:t>
      </w:r>
      <w:r w:rsidRPr="0027319A">
        <w:rPr>
          <w:rFonts w:asciiTheme="majorHAnsi" w:hAnsiTheme="majorHAnsi" w:cstheme="majorHAnsi"/>
          <w:color w:val="FF0000"/>
          <w:sz w:val="24"/>
          <w:szCs w:val="24"/>
        </w:rPr>
        <w:t xml:space="preserve">+1) is then </w:t>
      </w:r>
    </w:p>
    <w:p w14:paraId="54E10DA0" w14:textId="77777777" w:rsidR="00FD2D26" w:rsidRPr="0027319A" w:rsidRDefault="00FD2D26" w:rsidP="00FD2D26">
      <w:pPr>
        <w:jc w:val="both"/>
        <w:rPr>
          <w:rFonts w:asciiTheme="majorHAnsi" w:hAnsiTheme="majorHAnsi" w:cstheme="majorHAnsi"/>
          <w:color w:val="FF0000"/>
          <w:sz w:val="24"/>
          <w:szCs w:val="24"/>
        </w:rPr>
      </w:pPr>
      <w:r w:rsidRPr="0027319A">
        <w:rPr>
          <w:rFonts w:asciiTheme="majorHAnsi" w:hAnsiTheme="majorHAnsi" w:cstheme="majorHAnsi"/>
          <w:color w:val="FF0000"/>
          <w:sz w:val="24"/>
          <w:szCs w:val="24"/>
        </w:rPr>
        <w:t>exp(-β</w:t>
      </w:r>
      <w:r w:rsidRPr="0027319A">
        <w:rPr>
          <w:rFonts w:asciiTheme="majorHAnsi" w:hAnsiTheme="majorHAnsi" w:cstheme="majorHAnsi"/>
          <w:b/>
          <w:color w:val="FF0000"/>
          <w:sz w:val="24"/>
          <w:szCs w:val="24"/>
        </w:rPr>
        <w:t>I</w:t>
      </w:r>
      <w:r w:rsidRPr="0027319A">
        <w:rPr>
          <w:rFonts w:asciiTheme="majorHAnsi" w:hAnsiTheme="majorHAnsi" w:cstheme="majorHAnsi"/>
          <w:color w:val="FF0000"/>
          <w:sz w:val="24"/>
          <w:szCs w:val="24"/>
        </w:rPr>
        <w:t>(</w:t>
      </w:r>
      <w:proofErr w:type="spellStart"/>
      <w:r w:rsidRPr="0027319A">
        <w:rPr>
          <w:rFonts w:asciiTheme="majorHAnsi" w:hAnsiTheme="majorHAnsi" w:cstheme="majorHAnsi"/>
          <w:i/>
          <w:color w:val="FF0000"/>
          <w:sz w:val="24"/>
          <w:szCs w:val="24"/>
        </w:rPr>
        <w:t>j,k</w:t>
      </w:r>
      <w:proofErr w:type="spellEnd"/>
      <w:r w:rsidRPr="0027319A">
        <w:rPr>
          <w:rFonts w:asciiTheme="majorHAnsi" w:hAnsiTheme="majorHAnsi" w:cstheme="majorHAnsi"/>
          <w:color w:val="FF0000"/>
          <w:sz w:val="24"/>
          <w:szCs w:val="24"/>
        </w:rPr>
        <w:t>)τ(</w:t>
      </w:r>
      <w:proofErr w:type="spellStart"/>
      <w:r w:rsidRPr="0027319A">
        <w:rPr>
          <w:rFonts w:asciiTheme="majorHAnsi" w:hAnsiTheme="majorHAnsi" w:cstheme="majorHAnsi"/>
          <w:i/>
          <w:color w:val="FF0000"/>
          <w:sz w:val="24"/>
          <w:szCs w:val="24"/>
        </w:rPr>
        <w:t>j</w:t>
      </w:r>
      <w:r w:rsidRPr="0027319A">
        <w:rPr>
          <w:rFonts w:asciiTheme="majorHAnsi" w:hAnsiTheme="majorHAnsi" w:cstheme="majorHAnsi"/>
          <w:color w:val="FF0000"/>
          <w:sz w:val="24"/>
          <w:szCs w:val="24"/>
        </w:rPr>
        <w:t>,</w:t>
      </w:r>
      <w:r w:rsidRPr="0027319A">
        <w:rPr>
          <w:rFonts w:asciiTheme="majorHAnsi" w:hAnsiTheme="majorHAnsi" w:cstheme="majorHAnsi"/>
          <w:i/>
          <w:color w:val="FF0000"/>
          <w:sz w:val="24"/>
          <w:szCs w:val="24"/>
        </w:rPr>
        <w:t>k</w:t>
      </w:r>
      <w:proofErr w:type="spellEnd"/>
      <w:r w:rsidRPr="0027319A">
        <w:rPr>
          <w:rFonts w:asciiTheme="majorHAnsi" w:hAnsiTheme="majorHAnsi" w:cstheme="majorHAnsi"/>
          <w:color w:val="FF0000"/>
          <w:sz w:val="24"/>
          <w:szCs w:val="24"/>
        </w:rPr>
        <w:t>)) where τ(</w:t>
      </w:r>
      <w:proofErr w:type="spellStart"/>
      <w:r w:rsidRPr="0027319A">
        <w:rPr>
          <w:rFonts w:asciiTheme="majorHAnsi" w:hAnsiTheme="majorHAnsi" w:cstheme="majorHAnsi"/>
          <w:i/>
          <w:color w:val="FF0000"/>
          <w:sz w:val="24"/>
          <w:szCs w:val="24"/>
        </w:rPr>
        <w:t>j</w:t>
      </w:r>
      <w:r w:rsidRPr="0027319A">
        <w:rPr>
          <w:rFonts w:asciiTheme="majorHAnsi" w:hAnsiTheme="majorHAnsi" w:cstheme="majorHAnsi"/>
          <w:color w:val="FF0000"/>
          <w:sz w:val="24"/>
          <w:szCs w:val="24"/>
        </w:rPr>
        <w:t>,</w:t>
      </w:r>
      <w:r w:rsidRPr="0027319A">
        <w:rPr>
          <w:rFonts w:asciiTheme="majorHAnsi" w:hAnsiTheme="majorHAnsi" w:cstheme="majorHAnsi"/>
          <w:i/>
          <w:color w:val="FF0000"/>
          <w:sz w:val="24"/>
          <w:szCs w:val="24"/>
        </w:rPr>
        <w:t>k</w:t>
      </w:r>
      <w:proofErr w:type="spellEnd"/>
      <w:r w:rsidRPr="0027319A">
        <w:rPr>
          <w:rFonts w:asciiTheme="majorHAnsi" w:hAnsiTheme="majorHAnsi" w:cstheme="majorHAnsi"/>
          <w:color w:val="FF0000"/>
          <w:sz w:val="24"/>
          <w:szCs w:val="24"/>
        </w:rPr>
        <w:t xml:space="preserve">) is the time (in weeks) between census </w:t>
      </w:r>
      <w:r w:rsidRPr="0027319A">
        <w:rPr>
          <w:rFonts w:asciiTheme="majorHAnsi" w:hAnsiTheme="majorHAnsi" w:cstheme="majorHAnsi"/>
          <w:i/>
          <w:color w:val="FF0000"/>
          <w:sz w:val="24"/>
          <w:szCs w:val="24"/>
        </w:rPr>
        <w:t>k</w:t>
      </w:r>
      <w:r w:rsidRPr="0027319A">
        <w:rPr>
          <w:rFonts w:asciiTheme="majorHAnsi" w:hAnsiTheme="majorHAnsi" w:cstheme="majorHAnsi"/>
          <w:color w:val="FF0000"/>
          <w:sz w:val="24"/>
          <w:szCs w:val="24"/>
        </w:rPr>
        <w:t xml:space="preserve"> and census (</w:t>
      </w:r>
      <w:r w:rsidRPr="0027319A">
        <w:rPr>
          <w:rFonts w:asciiTheme="majorHAnsi" w:hAnsiTheme="majorHAnsi" w:cstheme="majorHAnsi"/>
          <w:i/>
          <w:color w:val="FF0000"/>
          <w:sz w:val="24"/>
          <w:szCs w:val="24"/>
        </w:rPr>
        <w:t>k</w:t>
      </w:r>
      <w:r w:rsidRPr="0027319A">
        <w:rPr>
          <w:rFonts w:asciiTheme="majorHAnsi" w:hAnsiTheme="majorHAnsi" w:cstheme="majorHAnsi"/>
          <w:color w:val="FF0000"/>
          <w:sz w:val="24"/>
          <w:szCs w:val="24"/>
        </w:rPr>
        <w:t xml:space="preserve">+1) in aviary </w:t>
      </w:r>
      <w:r w:rsidRPr="0027319A">
        <w:rPr>
          <w:rFonts w:asciiTheme="majorHAnsi" w:hAnsiTheme="majorHAnsi" w:cstheme="majorHAnsi"/>
          <w:i/>
          <w:color w:val="FF0000"/>
          <w:sz w:val="24"/>
          <w:szCs w:val="24"/>
        </w:rPr>
        <w:t>j</w:t>
      </w:r>
      <w:r w:rsidRPr="0027319A">
        <w:rPr>
          <w:rFonts w:asciiTheme="majorHAnsi" w:hAnsiTheme="majorHAnsi" w:cstheme="majorHAnsi"/>
          <w:color w:val="FF0000"/>
          <w:sz w:val="24"/>
          <w:szCs w:val="24"/>
        </w:rPr>
        <w:t>.  The probability of becoming infected is thus 1</w:t>
      </w:r>
      <w:r w:rsidRPr="0027319A">
        <w:rPr>
          <w:rFonts w:asciiTheme="majorHAnsi" w:hAnsiTheme="majorHAnsi" w:cstheme="majorHAnsi"/>
          <w:color w:val="FF0000"/>
          <w:sz w:val="24"/>
          <w:szCs w:val="24"/>
        </w:rPr>
        <w:softHyphen/>
      </w:r>
      <w:r w:rsidRPr="0027319A">
        <w:rPr>
          <w:rFonts w:asciiTheme="majorHAnsi" w:hAnsiTheme="majorHAnsi" w:cstheme="majorHAnsi"/>
          <w:color w:val="FF0000"/>
          <w:sz w:val="24"/>
          <w:szCs w:val="24"/>
        </w:rPr>
        <w:softHyphen/>
        <w:t>- exp(-β</w:t>
      </w:r>
      <w:r w:rsidRPr="0027319A">
        <w:rPr>
          <w:rFonts w:asciiTheme="majorHAnsi" w:hAnsiTheme="majorHAnsi" w:cstheme="majorHAnsi"/>
          <w:b/>
          <w:color w:val="FF0000"/>
          <w:sz w:val="24"/>
          <w:szCs w:val="24"/>
        </w:rPr>
        <w:t>I</w:t>
      </w:r>
      <w:r w:rsidRPr="0027319A">
        <w:rPr>
          <w:rFonts w:asciiTheme="majorHAnsi" w:hAnsiTheme="majorHAnsi" w:cstheme="majorHAnsi"/>
          <w:color w:val="FF0000"/>
          <w:sz w:val="24"/>
          <w:szCs w:val="24"/>
        </w:rPr>
        <w:t>(</w:t>
      </w:r>
      <w:proofErr w:type="spellStart"/>
      <w:r w:rsidRPr="0027319A">
        <w:rPr>
          <w:rFonts w:asciiTheme="majorHAnsi" w:hAnsiTheme="majorHAnsi" w:cstheme="majorHAnsi"/>
          <w:i/>
          <w:color w:val="FF0000"/>
          <w:sz w:val="24"/>
          <w:szCs w:val="24"/>
        </w:rPr>
        <w:t>j,k</w:t>
      </w:r>
      <w:proofErr w:type="spellEnd"/>
      <w:r w:rsidRPr="0027319A">
        <w:rPr>
          <w:rFonts w:asciiTheme="majorHAnsi" w:hAnsiTheme="majorHAnsi" w:cstheme="majorHAnsi"/>
          <w:color w:val="FF0000"/>
          <w:sz w:val="24"/>
          <w:szCs w:val="24"/>
        </w:rPr>
        <w:t>)τ(</w:t>
      </w:r>
      <w:proofErr w:type="spellStart"/>
      <w:r w:rsidRPr="0027319A">
        <w:rPr>
          <w:rFonts w:asciiTheme="majorHAnsi" w:hAnsiTheme="majorHAnsi" w:cstheme="majorHAnsi"/>
          <w:i/>
          <w:color w:val="FF0000"/>
          <w:sz w:val="24"/>
          <w:szCs w:val="24"/>
        </w:rPr>
        <w:t>j</w:t>
      </w:r>
      <w:r w:rsidRPr="0027319A">
        <w:rPr>
          <w:rFonts w:asciiTheme="majorHAnsi" w:hAnsiTheme="majorHAnsi" w:cstheme="majorHAnsi"/>
          <w:color w:val="FF0000"/>
          <w:sz w:val="24"/>
          <w:szCs w:val="24"/>
        </w:rPr>
        <w:t>,</w:t>
      </w:r>
      <w:r w:rsidRPr="0027319A">
        <w:rPr>
          <w:rFonts w:asciiTheme="majorHAnsi" w:hAnsiTheme="majorHAnsi" w:cstheme="majorHAnsi"/>
          <w:i/>
          <w:color w:val="FF0000"/>
          <w:sz w:val="24"/>
          <w:szCs w:val="24"/>
        </w:rPr>
        <w:t>k</w:t>
      </w:r>
      <w:proofErr w:type="spellEnd"/>
      <w:r w:rsidRPr="0027319A">
        <w:rPr>
          <w:rFonts w:asciiTheme="majorHAnsi" w:hAnsiTheme="majorHAnsi" w:cstheme="majorHAnsi"/>
          <w:color w:val="FF0000"/>
          <w:sz w:val="24"/>
          <w:szCs w:val="24"/>
        </w:rPr>
        <w:t xml:space="preserve">)). Assuming that the fate of each bird in the aviary is independent, the total number of cases during the week is distributed as </w:t>
      </w:r>
    </w:p>
    <w:p w14:paraId="58D4A098" w14:textId="77777777" w:rsidR="00FD2D26" w:rsidRPr="0027319A" w:rsidRDefault="00FD2D26" w:rsidP="00FD2D26">
      <w:pPr>
        <w:jc w:val="right"/>
        <w:rPr>
          <w:rFonts w:asciiTheme="majorHAnsi" w:hAnsiTheme="majorHAnsi" w:cstheme="majorHAnsi"/>
          <w:color w:val="FF0000"/>
          <w:sz w:val="24"/>
          <w:szCs w:val="24"/>
        </w:rPr>
      </w:pPr>
      <w:r w:rsidRPr="0027319A">
        <w:rPr>
          <w:rFonts w:asciiTheme="majorHAnsi" w:hAnsiTheme="majorHAnsi" w:cstheme="majorHAnsi"/>
          <w:b/>
          <w:color w:val="FF0000"/>
          <w:sz w:val="24"/>
          <w:szCs w:val="24"/>
        </w:rPr>
        <w:t>C</w:t>
      </w:r>
      <w:r w:rsidRPr="0027319A">
        <w:rPr>
          <w:rFonts w:asciiTheme="majorHAnsi" w:hAnsiTheme="majorHAnsi" w:cstheme="majorHAnsi"/>
          <w:color w:val="FF0000"/>
          <w:sz w:val="24"/>
          <w:szCs w:val="24"/>
        </w:rPr>
        <w:t>(</w:t>
      </w:r>
      <w:proofErr w:type="spellStart"/>
      <w:r w:rsidRPr="0027319A">
        <w:rPr>
          <w:rFonts w:asciiTheme="majorHAnsi" w:hAnsiTheme="majorHAnsi" w:cstheme="majorHAnsi"/>
          <w:i/>
          <w:color w:val="FF0000"/>
          <w:sz w:val="24"/>
          <w:szCs w:val="24"/>
        </w:rPr>
        <w:t>j,k</w:t>
      </w:r>
      <w:proofErr w:type="spellEnd"/>
      <w:r w:rsidRPr="0027319A">
        <w:rPr>
          <w:rFonts w:asciiTheme="majorHAnsi" w:hAnsiTheme="majorHAnsi" w:cstheme="majorHAnsi"/>
          <w:color w:val="FF0000"/>
          <w:sz w:val="24"/>
          <w:szCs w:val="24"/>
        </w:rPr>
        <w:t>) ~ Binomial(N=</w:t>
      </w:r>
      <w:r w:rsidRPr="0027319A">
        <w:rPr>
          <w:rFonts w:asciiTheme="majorHAnsi" w:hAnsiTheme="majorHAnsi" w:cstheme="majorHAnsi"/>
          <w:b/>
          <w:color w:val="FF0000"/>
          <w:sz w:val="24"/>
          <w:szCs w:val="24"/>
        </w:rPr>
        <w:t>U</w:t>
      </w:r>
      <w:r w:rsidRPr="0027319A">
        <w:rPr>
          <w:rFonts w:asciiTheme="majorHAnsi" w:hAnsiTheme="majorHAnsi" w:cstheme="majorHAnsi"/>
          <w:color w:val="FF0000"/>
          <w:sz w:val="24"/>
          <w:szCs w:val="24"/>
        </w:rPr>
        <w:t>(</w:t>
      </w:r>
      <w:proofErr w:type="spellStart"/>
      <w:r w:rsidRPr="0027319A">
        <w:rPr>
          <w:rFonts w:asciiTheme="majorHAnsi" w:hAnsiTheme="majorHAnsi" w:cstheme="majorHAnsi"/>
          <w:i/>
          <w:color w:val="FF0000"/>
          <w:sz w:val="24"/>
          <w:szCs w:val="24"/>
        </w:rPr>
        <w:t>j</w:t>
      </w:r>
      <w:r w:rsidRPr="0027319A">
        <w:rPr>
          <w:rFonts w:asciiTheme="majorHAnsi" w:hAnsiTheme="majorHAnsi" w:cstheme="majorHAnsi"/>
          <w:color w:val="FF0000"/>
          <w:sz w:val="24"/>
          <w:szCs w:val="24"/>
        </w:rPr>
        <w:t>,</w:t>
      </w:r>
      <w:r w:rsidRPr="0027319A">
        <w:rPr>
          <w:rFonts w:asciiTheme="majorHAnsi" w:hAnsiTheme="majorHAnsi" w:cstheme="majorHAnsi"/>
          <w:i/>
          <w:color w:val="FF0000"/>
          <w:sz w:val="24"/>
          <w:szCs w:val="24"/>
        </w:rPr>
        <w:t>k</w:t>
      </w:r>
      <w:proofErr w:type="spellEnd"/>
      <w:r w:rsidRPr="0027319A">
        <w:rPr>
          <w:rFonts w:asciiTheme="majorHAnsi" w:hAnsiTheme="majorHAnsi" w:cstheme="majorHAnsi"/>
          <w:color w:val="FF0000"/>
          <w:sz w:val="24"/>
          <w:szCs w:val="24"/>
        </w:rPr>
        <w:t>), p = 1- exp(-β</w:t>
      </w:r>
      <w:r w:rsidRPr="0027319A">
        <w:rPr>
          <w:rFonts w:asciiTheme="majorHAnsi" w:hAnsiTheme="majorHAnsi" w:cstheme="majorHAnsi"/>
          <w:b/>
          <w:color w:val="FF0000"/>
          <w:sz w:val="24"/>
          <w:szCs w:val="24"/>
        </w:rPr>
        <w:t>I</w:t>
      </w:r>
      <w:r w:rsidRPr="0027319A">
        <w:rPr>
          <w:rFonts w:asciiTheme="majorHAnsi" w:hAnsiTheme="majorHAnsi" w:cstheme="majorHAnsi"/>
          <w:color w:val="FF0000"/>
          <w:sz w:val="24"/>
          <w:szCs w:val="24"/>
        </w:rPr>
        <w:t>(</w:t>
      </w:r>
      <w:proofErr w:type="spellStart"/>
      <w:r w:rsidRPr="0027319A">
        <w:rPr>
          <w:rFonts w:asciiTheme="majorHAnsi" w:hAnsiTheme="majorHAnsi" w:cstheme="majorHAnsi"/>
          <w:i/>
          <w:color w:val="FF0000"/>
          <w:sz w:val="24"/>
          <w:szCs w:val="24"/>
        </w:rPr>
        <w:t>j,k</w:t>
      </w:r>
      <w:proofErr w:type="spellEnd"/>
      <w:r w:rsidRPr="0027319A">
        <w:rPr>
          <w:rFonts w:asciiTheme="majorHAnsi" w:hAnsiTheme="majorHAnsi" w:cstheme="majorHAnsi"/>
          <w:color w:val="FF0000"/>
          <w:sz w:val="24"/>
          <w:szCs w:val="24"/>
        </w:rPr>
        <w:t>) τ(</w:t>
      </w:r>
      <w:proofErr w:type="spellStart"/>
      <w:r w:rsidRPr="0027319A">
        <w:rPr>
          <w:rFonts w:asciiTheme="majorHAnsi" w:hAnsiTheme="majorHAnsi" w:cstheme="majorHAnsi"/>
          <w:i/>
          <w:color w:val="FF0000"/>
          <w:sz w:val="24"/>
          <w:szCs w:val="24"/>
        </w:rPr>
        <w:t>j</w:t>
      </w:r>
      <w:r w:rsidRPr="0027319A">
        <w:rPr>
          <w:rFonts w:asciiTheme="majorHAnsi" w:hAnsiTheme="majorHAnsi" w:cstheme="majorHAnsi"/>
          <w:color w:val="FF0000"/>
          <w:sz w:val="24"/>
          <w:szCs w:val="24"/>
        </w:rPr>
        <w:t>,</w:t>
      </w:r>
      <w:r w:rsidRPr="0027319A">
        <w:rPr>
          <w:rFonts w:asciiTheme="majorHAnsi" w:hAnsiTheme="majorHAnsi" w:cstheme="majorHAnsi"/>
          <w:i/>
          <w:color w:val="FF0000"/>
          <w:sz w:val="24"/>
          <w:szCs w:val="24"/>
        </w:rPr>
        <w:t>k</w:t>
      </w:r>
      <w:proofErr w:type="spellEnd"/>
      <w:r w:rsidRPr="0027319A">
        <w:rPr>
          <w:rFonts w:asciiTheme="majorHAnsi" w:hAnsiTheme="majorHAnsi" w:cstheme="majorHAnsi"/>
          <w:color w:val="FF0000"/>
          <w:sz w:val="24"/>
          <w:szCs w:val="24"/>
        </w:rPr>
        <w:t>))).</w:t>
      </w:r>
      <w:r w:rsidRPr="0027319A">
        <w:rPr>
          <w:rFonts w:asciiTheme="majorHAnsi" w:hAnsiTheme="majorHAnsi" w:cstheme="majorHAnsi"/>
          <w:color w:val="FF0000"/>
          <w:sz w:val="24"/>
          <w:szCs w:val="24"/>
        </w:rPr>
        <w:tab/>
      </w:r>
      <w:r w:rsidRPr="0027319A">
        <w:rPr>
          <w:rFonts w:asciiTheme="majorHAnsi" w:hAnsiTheme="majorHAnsi" w:cstheme="majorHAnsi"/>
          <w:color w:val="FF0000"/>
          <w:sz w:val="24"/>
          <w:szCs w:val="24"/>
        </w:rPr>
        <w:tab/>
      </w:r>
      <w:r w:rsidRPr="0027319A">
        <w:rPr>
          <w:rFonts w:asciiTheme="majorHAnsi" w:hAnsiTheme="majorHAnsi" w:cstheme="majorHAnsi"/>
          <w:color w:val="FF0000"/>
          <w:sz w:val="24"/>
          <w:szCs w:val="24"/>
        </w:rPr>
        <w:tab/>
        <w:t>(S.2)</w:t>
      </w:r>
    </w:p>
    <w:p w14:paraId="7021CF84" w14:textId="77777777" w:rsidR="00FD2D26" w:rsidRPr="0027319A" w:rsidRDefault="00FD2D26" w:rsidP="00FD2D26">
      <w:pPr>
        <w:rPr>
          <w:rFonts w:asciiTheme="majorHAnsi" w:hAnsiTheme="majorHAnsi" w:cstheme="majorHAnsi"/>
          <w:color w:val="FF0000"/>
          <w:sz w:val="24"/>
          <w:szCs w:val="24"/>
        </w:rPr>
      </w:pPr>
      <w:r w:rsidRPr="0027319A">
        <w:rPr>
          <w:rFonts w:asciiTheme="majorHAnsi" w:hAnsiTheme="majorHAnsi" w:cstheme="majorHAnsi"/>
          <w:color w:val="FF0000"/>
          <w:sz w:val="24"/>
          <w:szCs w:val="24"/>
        </w:rPr>
        <w:t xml:space="preserve">Equation (S.2) is the statistical model that was fitted to the data on each isolate (all census pairs, in both aviaries) to estimate the value of β. </w:t>
      </w:r>
    </w:p>
    <w:p w14:paraId="5C22F529" w14:textId="77777777" w:rsidR="00FD2D26" w:rsidRPr="0027319A" w:rsidRDefault="00FD2D26" w:rsidP="00FD2D26">
      <w:pPr>
        <w:ind w:firstLine="720"/>
        <w:rPr>
          <w:rFonts w:asciiTheme="majorHAnsi" w:hAnsiTheme="majorHAnsi" w:cstheme="majorHAnsi"/>
          <w:color w:val="FF0000"/>
          <w:sz w:val="24"/>
          <w:szCs w:val="24"/>
        </w:rPr>
      </w:pPr>
      <w:r w:rsidRPr="0027319A">
        <w:rPr>
          <w:rFonts w:asciiTheme="majorHAnsi" w:hAnsiTheme="majorHAnsi" w:cstheme="majorHAnsi"/>
          <w:color w:val="FF0000"/>
          <w:sz w:val="24"/>
          <w:szCs w:val="24"/>
        </w:rPr>
        <w:t xml:space="preserve">Estimation was done in a Bayesian framework, using the </w:t>
      </w:r>
      <w:proofErr w:type="spellStart"/>
      <w:r w:rsidRPr="0027319A">
        <w:rPr>
          <w:rFonts w:asciiTheme="majorHAnsi" w:hAnsiTheme="majorHAnsi" w:cstheme="majorHAnsi"/>
          <w:b/>
          <w:color w:val="FF0000"/>
          <w:sz w:val="24"/>
          <w:szCs w:val="24"/>
        </w:rPr>
        <w:t>jagsUI</w:t>
      </w:r>
      <w:proofErr w:type="spellEnd"/>
      <w:r w:rsidRPr="0027319A">
        <w:rPr>
          <w:rFonts w:asciiTheme="majorHAnsi" w:hAnsiTheme="majorHAnsi" w:cstheme="majorHAnsi"/>
          <w:color w:val="FF0000"/>
          <w:sz w:val="24"/>
          <w:szCs w:val="24"/>
        </w:rPr>
        <w:t xml:space="preserve"> package version 1.5.2 </w:t>
      </w:r>
      <w:r w:rsidR="005B6AE5" w:rsidRPr="0027319A">
        <w:rPr>
          <w:rFonts w:asciiTheme="majorHAnsi" w:hAnsiTheme="majorHAnsi" w:cstheme="majorHAnsi"/>
          <w:color w:val="FF0000"/>
          <w:sz w:val="24"/>
          <w:szCs w:val="24"/>
        </w:rPr>
        <w:t xml:space="preserve"> </w:t>
      </w:r>
      <w:r w:rsidR="005B6AE5" w:rsidRPr="0027319A">
        <w:rPr>
          <w:rFonts w:asciiTheme="majorHAnsi" w:hAnsiTheme="majorHAnsi" w:cstheme="majorHAnsi"/>
          <w:color w:val="FF0000"/>
          <w:sz w:val="24"/>
          <w:szCs w:val="24"/>
        </w:rPr>
        <w:fldChar w:fldCharType="begin"/>
      </w:r>
      <w:r w:rsidR="005B6AE5" w:rsidRPr="0027319A">
        <w:rPr>
          <w:rFonts w:asciiTheme="majorHAnsi" w:hAnsiTheme="majorHAnsi" w:cstheme="majorHAnsi"/>
          <w:color w:val="FF0000"/>
          <w:sz w:val="24"/>
          <w:szCs w:val="24"/>
        </w:rPr>
        <w:instrText xml:space="preserve"> ADDIN EN.CITE &lt;EndNote&gt;&lt;Cite&gt;&lt;Author&gt;Kellner&lt;/Author&gt;&lt;Year&gt;2021&lt;/Year&gt;&lt;RecNum&gt;813&lt;/RecNum&gt;&lt;DisplayText&gt;(Kellner 2021)&lt;/DisplayText&gt;&lt;record&gt;&lt;rec-number&gt;813&lt;/rec-number&gt;&lt;foreign-keys&gt;&lt;key app="EN" db-id="etxf0pspi2efxjesa0dv5f5cd2dfzv59rsr5" timestamp="1692132250"&gt;813&lt;/key&gt;&lt;/foreign-keys&gt;&lt;ref-type name="Book Section"&gt;5&lt;/ref-type&gt;&lt;contributors&gt;&lt;authors&gt;&lt;author&gt;Kellner, K&lt;/author&gt;&lt;/authors&gt;&lt;/contributors&gt;&lt;titles&gt;&lt;title&gt;jagsUI: A Wrapper Around &amp;apos;rjags&amp;apos; to Streamline &amp;apos;JAGS&amp;apos; Analyses. R &lt;/title&gt;&lt;secondary-title&gt;R package version 1.5.2. &lt;/secondary-title&gt;&lt;/titles&gt;&lt;dates&gt;&lt;year&gt;2021&lt;/year&gt;&lt;/dates&gt;&lt;urls&gt;&lt;/urls&gt;&lt;electronic-resource-num&gt;https://CRAN.R-project.org/package=jagsUI. &lt;/electronic-resource-num&gt;&lt;/record&gt;&lt;/Cite&gt;&lt;/EndNote&gt;</w:instrText>
      </w:r>
      <w:r w:rsidR="005B6AE5" w:rsidRPr="0027319A">
        <w:rPr>
          <w:rFonts w:asciiTheme="majorHAnsi" w:hAnsiTheme="majorHAnsi" w:cstheme="majorHAnsi"/>
          <w:color w:val="FF0000"/>
          <w:sz w:val="24"/>
          <w:szCs w:val="24"/>
        </w:rPr>
        <w:fldChar w:fldCharType="separate"/>
      </w:r>
      <w:r w:rsidR="005B6AE5" w:rsidRPr="0027319A">
        <w:rPr>
          <w:rFonts w:asciiTheme="majorHAnsi" w:hAnsiTheme="majorHAnsi" w:cstheme="majorHAnsi"/>
          <w:noProof/>
          <w:color w:val="FF0000"/>
          <w:sz w:val="24"/>
          <w:szCs w:val="24"/>
        </w:rPr>
        <w:t>(Kellner 2021)</w:t>
      </w:r>
      <w:r w:rsidR="005B6AE5" w:rsidRPr="0027319A">
        <w:rPr>
          <w:rFonts w:asciiTheme="majorHAnsi" w:hAnsiTheme="majorHAnsi" w:cstheme="majorHAnsi"/>
          <w:color w:val="FF0000"/>
          <w:sz w:val="24"/>
          <w:szCs w:val="24"/>
        </w:rPr>
        <w:fldChar w:fldCharType="end"/>
      </w:r>
      <w:r w:rsidRPr="0027319A">
        <w:rPr>
          <w:rFonts w:asciiTheme="majorHAnsi" w:hAnsiTheme="majorHAnsi" w:cstheme="majorHAnsi"/>
          <w:color w:val="FF0000"/>
          <w:sz w:val="24"/>
          <w:szCs w:val="24"/>
        </w:rPr>
        <w:t xml:space="preserve"> in </w:t>
      </w:r>
      <w:r w:rsidRPr="0027319A">
        <w:rPr>
          <w:rFonts w:asciiTheme="majorHAnsi" w:hAnsiTheme="majorHAnsi" w:cstheme="majorHAnsi"/>
          <w:b/>
          <w:color w:val="FF0000"/>
          <w:sz w:val="24"/>
          <w:szCs w:val="24"/>
        </w:rPr>
        <w:t>R</w:t>
      </w:r>
      <w:r w:rsidRPr="0027319A">
        <w:rPr>
          <w:rFonts w:asciiTheme="majorHAnsi" w:hAnsiTheme="majorHAnsi" w:cstheme="majorHAnsi"/>
          <w:color w:val="FF0000"/>
          <w:sz w:val="24"/>
          <w:szCs w:val="24"/>
        </w:rPr>
        <w:t xml:space="preserve"> version 4.1.1 (R Core Team 2021). </w:t>
      </w:r>
      <w:proofErr w:type="spellStart"/>
      <w:r w:rsidRPr="0027319A">
        <w:rPr>
          <w:rFonts w:asciiTheme="majorHAnsi" w:hAnsiTheme="majorHAnsi" w:cstheme="majorHAnsi"/>
          <w:b/>
          <w:color w:val="FF0000"/>
          <w:sz w:val="24"/>
          <w:szCs w:val="24"/>
        </w:rPr>
        <w:t>jagsUI</w:t>
      </w:r>
      <w:proofErr w:type="spellEnd"/>
      <w:r w:rsidRPr="0027319A">
        <w:rPr>
          <w:rFonts w:asciiTheme="majorHAnsi" w:hAnsiTheme="majorHAnsi" w:cstheme="majorHAnsi"/>
          <w:b/>
          <w:color w:val="FF0000"/>
          <w:sz w:val="24"/>
          <w:szCs w:val="24"/>
        </w:rPr>
        <w:t xml:space="preserve"> </w:t>
      </w:r>
      <w:r w:rsidRPr="0027319A">
        <w:rPr>
          <w:rFonts w:asciiTheme="majorHAnsi" w:hAnsiTheme="majorHAnsi" w:cstheme="majorHAnsi"/>
          <w:color w:val="FF0000"/>
          <w:sz w:val="24"/>
          <w:szCs w:val="24"/>
        </w:rPr>
        <w:t>uses the JAGS software (Plummer 2021) to perform Bayesian inference using Markov Chain Monte Carlo (MCMC). The prior distribution on β was extremely vague, specifically log(β) was taken to have a Gaussian distribution with variance 10</w:t>
      </w:r>
      <w:r w:rsidRPr="0027319A">
        <w:rPr>
          <w:rFonts w:asciiTheme="majorHAnsi" w:hAnsiTheme="majorHAnsi" w:cstheme="majorHAnsi"/>
          <w:color w:val="FF0000"/>
          <w:sz w:val="24"/>
          <w:szCs w:val="24"/>
          <w:vertAlign w:val="superscript"/>
        </w:rPr>
        <w:t>6</w:t>
      </w:r>
      <w:r w:rsidRPr="0027319A">
        <w:rPr>
          <w:rFonts w:asciiTheme="majorHAnsi" w:hAnsiTheme="majorHAnsi" w:cstheme="majorHAnsi"/>
          <w:color w:val="FF0000"/>
          <w:sz w:val="24"/>
          <w:szCs w:val="24"/>
        </w:rPr>
        <w:t xml:space="preserve">. MCMC chains were initialized at a method of moments estimate </w:t>
      </w:r>
      <w:r w:rsidRPr="0027319A">
        <w:rPr>
          <w:rFonts w:asciiTheme="majorHAnsi" w:hAnsiTheme="majorHAnsi" w:cstheme="majorHAnsi"/>
          <w:color w:val="FF0000"/>
          <w:sz w:val="24"/>
          <w:szCs w:val="24"/>
        </w:rPr>
        <w:lastRenderedPageBreak/>
        <w:t xml:space="preserve">of β (details are given below). For each isolate we ran 5 independent MCMC chains, with 5000 burn-in iterations followed by 200,000 iterations that were thinned by a factor of 4 to remove autocorrelation, so that inference for each isolate was based on 250,000 effectively independent samples from the posterior distribution. Because only one parameter was being estimated, the computing time for this many samples was under a minute per isolate. </w:t>
      </w:r>
    </w:p>
    <w:p w14:paraId="442409A0" w14:textId="77777777" w:rsidR="00FD2D26" w:rsidRPr="0027319A" w:rsidRDefault="00FD2D26" w:rsidP="00FD2D26">
      <w:pPr>
        <w:ind w:firstLine="720"/>
        <w:rPr>
          <w:rFonts w:asciiTheme="majorHAnsi" w:hAnsiTheme="majorHAnsi" w:cstheme="majorHAnsi"/>
          <w:color w:val="FF0000"/>
          <w:sz w:val="24"/>
          <w:szCs w:val="24"/>
        </w:rPr>
      </w:pPr>
      <w:r w:rsidRPr="0027319A">
        <w:rPr>
          <w:rFonts w:asciiTheme="majorHAnsi" w:hAnsiTheme="majorHAnsi" w:cstheme="majorHAnsi"/>
          <w:color w:val="FF0000"/>
          <w:sz w:val="24"/>
          <w:szCs w:val="24"/>
        </w:rPr>
        <w:t xml:space="preserve">Visual inspection of trace plots confirmed that the chains had achieved stationarity by the end of the burn-in period, and convergence was additionally assessed using the Gelman-Rubin statistic </w:t>
      </w:r>
      <m:oMath>
        <m:acc>
          <m:accPr>
            <m:ctrlPr>
              <w:rPr>
                <w:rFonts w:ascii="Cambria Math" w:hAnsi="Cambria Math" w:cstheme="majorHAnsi"/>
                <w:i/>
                <w:color w:val="FF0000"/>
                <w:sz w:val="24"/>
                <w:szCs w:val="24"/>
              </w:rPr>
            </m:ctrlPr>
          </m:accPr>
          <m:e>
            <m:r>
              <w:rPr>
                <w:rFonts w:ascii="Cambria Math" w:hAnsi="Cambria Math" w:cstheme="majorHAnsi"/>
                <w:color w:val="FF0000"/>
                <w:sz w:val="24"/>
                <w:szCs w:val="24"/>
              </w:rPr>
              <m:t>R</m:t>
            </m:r>
          </m:e>
        </m:acc>
      </m:oMath>
      <w:r w:rsidRPr="0027319A">
        <w:rPr>
          <w:rFonts w:asciiTheme="majorHAnsi" w:eastAsiaTheme="minorEastAsia" w:hAnsiTheme="majorHAnsi" w:cstheme="majorHAnsi"/>
          <w:color w:val="FF0000"/>
          <w:sz w:val="24"/>
          <w:szCs w:val="24"/>
        </w:rPr>
        <w:t xml:space="preserve">, which had reported value 1.000 (yes, that is actually what happened) for both β and the deviance for all isolates. </w:t>
      </w:r>
      <w:r w:rsidRPr="0027319A">
        <w:rPr>
          <w:rFonts w:asciiTheme="majorHAnsi" w:hAnsiTheme="majorHAnsi" w:cstheme="majorHAnsi"/>
          <w:color w:val="FF0000"/>
          <w:sz w:val="24"/>
          <w:szCs w:val="24"/>
        </w:rPr>
        <w:t xml:space="preserve">Without thinning, the lag-1 autocorrelation coefficients in the posterior samples were as large as 0.2 for some isolates. The autocorrelation function of the thinned samples confirmed that four-fold thinning was sufficient to effectively remove autocorrelation (specifically, autocorrelation coefficients at lags 1-20 were uniformly below 0.02 in absolute value for all chains for all isolates). </w:t>
      </w:r>
    </w:p>
    <w:p w14:paraId="35920FE6" w14:textId="77777777" w:rsidR="00FD2D26" w:rsidRDefault="00FD2D26" w:rsidP="00FD2D26">
      <w:pPr>
        <w:ind w:firstLine="720"/>
        <w:rPr>
          <w:rFonts w:asciiTheme="majorHAnsi" w:hAnsiTheme="majorHAnsi" w:cstheme="majorHAnsi"/>
          <w:color w:val="FF0000"/>
          <w:sz w:val="24"/>
          <w:szCs w:val="24"/>
        </w:rPr>
      </w:pPr>
      <w:r w:rsidRPr="0027319A">
        <w:rPr>
          <w:rFonts w:asciiTheme="majorHAnsi" w:hAnsiTheme="majorHAnsi" w:cstheme="majorHAnsi"/>
          <w:color w:val="FF0000"/>
          <w:sz w:val="24"/>
          <w:szCs w:val="24"/>
        </w:rPr>
        <w:t xml:space="preserve">The method of moments estimate for each isolate was as follows. For every pair of successive censuses in both aviaries, the Binomial random variable on the right-hand of eqn. (S.2) was replaced by its expectation, and the resulting equation was numerically solved for β. To avoid numerical problems, in a few cases where </w:t>
      </w:r>
      <w:r w:rsidRPr="0027319A">
        <w:rPr>
          <w:rFonts w:asciiTheme="majorHAnsi" w:hAnsiTheme="majorHAnsi" w:cstheme="majorHAnsi"/>
          <w:b/>
          <w:color w:val="FF0000"/>
          <w:sz w:val="24"/>
          <w:szCs w:val="24"/>
        </w:rPr>
        <w:t>C</w:t>
      </w:r>
      <w:r w:rsidRPr="0027319A">
        <w:rPr>
          <w:rFonts w:asciiTheme="majorHAnsi" w:hAnsiTheme="majorHAnsi" w:cstheme="majorHAnsi"/>
          <w:color w:val="FF0000"/>
          <w:sz w:val="24"/>
          <w:szCs w:val="24"/>
        </w:rPr>
        <w:t>=</w:t>
      </w:r>
      <w:r w:rsidRPr="0027319A">
        <w:rPr>
          <w:rFonts w:asciiTheme="majorHAnsi" w:hAnsiTheme="majorHAnsi" w:cstheme="majorHAnsi"/>
          <w:b/>
          <w:color w:val="FF0000"/>
          <w:sz w:val="24"/>
          <w:szCs w:val="24"/>
        </w:rPr>
        <w:t>U</w:t>
      </w:r>
      <w:r w:rsidRPr="0027319A">
        <w:rPr>
          <w:rFonts w:asciiTheme="majorHAnsi" w:hAnsiTheme="majorHAnsi" w:cstheme="majorHAnsi"/>
          <w:color w:val="FF0000"/>
          <w:sz w:val="24"/>
          <w:szCs w:val="24"/>
        </w:rPr>
        <w:t xml:space="preserve"> (i.e., all uninfected birds became infected) we replaced </w:t>
      </w:r>
      <w:r w:rsidRPr="0027319A">
        <w:rPr>
          <w:rFonts w:asciiTheme="majorHAnsi" w:hAnsiTheme="majorHAnsi" w:cstheme="majorHAnsi"/>
          <w:b/>
          <w:color w:val="FF0000"/>
          <w:sz w:val="24"/>
          <w:szCs w:val="24"/>
        </w:rPr>
        <w:t>U</w:t>
      </w:r>
      <w:r w:rsidRPr="0027319A">
        <w:rPr>
          <w:rFonts w:asciiTheme="majorHAnsi" w:hAnsiTheme="majorHAnsi" w:cstheme="majorHAnsi"/>
          <w:color w:val="FF0000"/>
          <w:sz w:val="24"/>
          <w:szCs w:val="24"/>
        </w:rPr>
        <w:t xml:space="preserve"> by </w:t>
      </w:r>
      <w:r w:rsidRPr="0027319A">
        <w:rPr>
          <w:rFonts w:asciiTheme="majorHAnsi" w:hAnsiTheme="majorHAnsi" w:cstheme="majorHAnsi"/>
          <w:b/>
          <w:color w:val="FF0000"/>
          <w:sz w:val="24"/>
          <w:szCs w:val="24"/>
        </w:rPr>
        <w:t>U</w:t>
      </w:r>
      <w:r w:rsidRPr="0027319A">
        <w:rPr>
          <w:rFonts w:asciiTheme="majorHAnsi" w:hAnsiTheme="majorHAnsi" w:cstheme="majorHAnsi"/>
          <w:color w:val="FF0000"/>
          <w:sz w:val="24"/>
          <w:szCs w:val="24"/>
        </w:rPr>
        <w:t xml:space="preserve">+0.5. These separate estimates for β for each census pair were then averaged to get an overall estimate that was used to initialize each MCMC chain. </w:t>
      </w:r>
    </w:p>
    <w:p w14:paraId="3F78BD0D" w14:textId="77777777" w:rsidR="0027319A" w:rsidRDefault="0027319A" w:rsidP="00FD2D26">
      <w:pPr>
        <w:ind w:firstLine="720"/>
        <w:rPr>
          <w:rFonts w:asciiTheme="majorHAnsi" w:hAnsiTheme="majorHAnsi" w:cstheme="majorHAnsi"/>
          <w:color w:val="FF0000"/>
          <w:sz w:val="24"/>
          <w:szCs w:val="24"/>
        </w:rPr>
      </w:pPr>
    </w:p>
    <w:p w14:paraId="15F9750A" w14:textId="77777777" w:rsidR="0027319A" w:rsidRPr="003F652A" w:rsidRDefault="0027319A" w:rsidP="0027319A">
      <w:pPr>
        <w:rPr>
          <w:b/>
          <w:sz w:val="24"/>
          <w:szCs w:val="24"/>
        </w:rPr>
      </w:pPr>
      <w:r w:rsidRPr="003F652A">
        <w:rPr>
          <w:b/>
          <w:sz w:val="24"/>
          <w:szCs w:val="24"/>
        </w:rPr>
        <w:t>Pathogen fitness</w:t>
      </w:r>
    </w:p>
    <w:p w14:paraId="1E0BC7E4" w14:textId="77777777" w:rsidR="00374321" w:rsidRPr="003F652A" w:rsidRDefault="00751BC4" w:rsidP="00F70B71">
      <w:pPr>
        <w:pStyle w:val="ListParagraph"/>
        <w:spacing w:after="0" w:line="276" w:lineRule="auto"/>
        <w:ind w:left="0"/>
        <w:rPr>
          <w:rFonts w:ascii="Times New Roman" w:hAnsi="Times New Roman" w:cs="Times New Roman"/>
          <w:sz w:val="24"/>
          <w:szCs w:val="24"/>
        </w:rPr>
      </w:pPr>
      <w:r w:rsidRPr="003F652A">
        <w:rPr>
          <w:rFonts w:ascii="Times New Roman" w:hAnsi="Times New Roman" w:cs="Times New Roman"/>
          <w:sz w:val="24"/>
          <w:szCs w:val="24"/>
        </w:rPr>
        <w:t>To estimate pathogen fitness we multiplied the duration of the infectious period with the transmission rate</w:t>
      </w:r>
    </w:p>
    <w:p w14:paraId="367ED5FF" w14:textId="77777777" w:rsidR="00374321" w:rsidRDefault="00374321" w:rsidP="00F70B71">
      <w:pPr>
        <w:pStyle w:val="ListParagraph"/>
        <w:spacing w:after="0" w:line="276" w:lineRule="auto"/>
        <w:ind w:left="0"/>
        <w:rPr>
          <w:rFonts w:cstheme="minorHAnsi"/>
          <w:b/>
          <w:sz w:val="28"/>
          <w:szCs w:val="28"/>
        </w:rPr>
      </w:pPr>
    </w:p>
    <w:p w14:paraId="3AE455AE" w14:textId="025663B8" w:rsidR="00F70B71" w:rsidRPr="00021963" w:rsidRDefault="00F70B71" w:rsidP="00F70B71">
      <w:pPr>
        <w:pStyle w:val="ListParagraph"/>
        <w:spacing w:after="0" w:line="276" w:lineRule="auto"/>
        <w:ind w:left="0"/>
        <w:rPr>
          <w:rFonts w:cstheme="minorHAnsi"/>
          <w:b/>
          <w:color w:val="FF0000"/>
          <w:sz w:val="28"/>
          <w:szCs w:val="28"/>
        </w:rPr>
      </w:pPr>
      <w:r w:rsidRPr="00F70B71">
        <w:rPr>
          <w:rFonts w:cstheme="minorHAnsi"/>
          <w:b/>
          <w:sz w:val="28"/>
          <w:szCs w:val="28"/>
        </w:rPr>
        <w:t>Statistical analyses</w:t>
      </w:r>
      <w:r w:rsidR="00021963">
        <w:rPr>
          <w:rFonts w:cstheme="minorHAnsi"/>
          <w:b/>
          <w:sz w:val="28"/>
          <w:szCs w:val="28"/>
        </w:rPr>
        <w:t xml:space="preserve"> (</w:t>
      </w:r>
      <w:r w:rsidR="00021963">
        <w:rPr>
          <w:rFonts w:cstheme="minorHAnsi"/>
          <w:b/>
          <w:color w:val="FF0000"/>
          <w:sz w:val="28"/>
          <w:szCs w:val="28"/>
        </w:rPr>
        <w:t>to be corrected)</w:t>
      </w:r>
    </w:p>
    <w:p w14:paraId="64B7B6F8" w14:textId="77777777" w:rsidR="00F70B71" w:rsidRDefault="00220FF3" w:rsidP="00F70B71">
      <w:pPr>
        <w:spacing w:line="276" w:lineRule="auto"/>
        <w:rPr>
          <w:i/>
          <w:sz w:val="24"/>
          <w:szCs w:val="24"/>
        </w:rPr>
      </w:pPr>
      <w:r>
        <w:rPr>
          <w:i/>
          <w:sz w:val="24"/>
          <w:szCs w:val="24"/>
        </w:rPr>
        <w:t>R</w:t>
      </w:r>
      <w:r w:rsidR="00F70B71" w:rsidRPr="006C609A">
        <w:rPr>
          <w:i/>
          <w:sz w:val="24"/>
          <w:szCs w:val="24"/>
        </w:rPr>
        <w:t>elationship between</w:t>
      </w:r>
      <w:r>
        <w:rPr>
          <w:i/>
          <w:sz w:val="24"/>
          <w:szCs w:val="24"/>
        </w:rPr>
        <w:t xml:space="preserve"> replication and virulence</w:t>
      </w:r>
    </w:p>
    <w:p w14:paraId="76F34239" w14:textId="77777777" w:rsidR="00F70B71" w:rsidRPr="00CF16B6" w:rsidRDefault="00F70B71" w:rsidP="00F70B71">
      <w:pPr>
        <w:pStyle w:val="ListParagraph"/>
        <w:spacing w:after="0" w:line="276" w:lineRule="auto"/>
        <w:ind w:left="0"/>
        <w:contextualSpacing w:val="0"/>
        <w:rPr>
          <w:rFonts w:ascii="Times New Roman" w:hAnsi="Times New Roman" w:cs="Times New Roman"/>
          <w:sz w:val="24"/>
          <w:szCs w:val="24"/>
        </w:rPr>
      </w:pPr>
      <w:r w:rsidRPr="00185276">
        <w:rPr>
          <w:rFonts w:ascii="Times New Roman" w:hAnsi="Times New Roman" w:cs="Times New Roman"/>
          <w:sz w:val="24"/>
          <w:szCs w:val="24"/>
        </w:rPr>
        <w:t xml:space="preserve">To test if </w:t>
      </w:r>
      <w:r w:rsidR="00220FF3">
        <w:rPr>
          <w:i/>
          <w:sz w:val="24"/>
          <w:szCs w:val="24"/>
        </w:rPr>
        <w:t>replication and virulence</w:t>
      </w:r>
      <w:r w:rsidR="00220FF3">
        <w:rPr>
          <w:rFonts w:ascii="Times New Roman" w:hAnsi="Times New Roman" w:cs="Times New Roman"/>
          <w:sz w:val="24"/>
          <w:szCs w:val="24"/>
        </w:rPr>
        <w:t xml:space="preserve"> </w:t>
      </w:r>
      <w:r w:rsidR="000958C3">
        <w:rPr>
          <w:rFonts w:ascii="Times New Roman" w:hAnsi="Times New Roman" w:cs="Times New Roman"/>
          <w:sz w:val="24"/>
          <w:szCs w:val="24"/>
        </w:rPr>
        <w:t>were correlated</w:t>
      </w:r>
      <w:r w:rsidRPr="00185276">
        <w:rPr>
          <w:rFonts w:ascii="Times New Roman" w:hAnsi="Times New Roman" w:cs="Times New Roman"/>
          <w:sz w:val="24"/>
          <w:szCs w:val="24"/>
        </w:rPr>
        <w:t xml:space="preserve"> we fitted  a mixed model to the data using BACTERIAL LOAD (log qPCR; fixed effect, continuous variable), the log-transformed </w:t>
      </w:r>
      <w:r w:rsidRPr="00185276">
        <w:rPr>
          <w:rFonts w:ascii="Times New Roman" w:hAnsi="Times New Roman" w:cs="Times New Roman"/>
          <w:i/>
          <w:sz w:val="24"/>
          <w:szCs w:val="24"/>
        </w:rPr>
        <w:t>M. gallisepticum</w:t>
      </w:r>
      <w:r w:rsidRPr="00185276">
        <w:rPr>
          <w:rFonts w:ascii="Times New Roman" w:hAnsi="Times New Roman" w:cs="Times New Roman"/>
          <w:sz w:val="24"/>
          <w:szCs w:val="24"/>
        </w:rPr>
        <w:t xml:space="preserve">  load determined with qPCR summed over the three first sampling periods; </w:t>
      </w:r>
      <w:r>
        <w:rPr>
          <w:rFonts w:ascii="Times New Roman" w:hAnsi="Times New Roman" w:cs="Times New Roman"/>
          <w:sz w:val="24"/>
          <w:szCs w:val="24"/>
        </w:rPr>
        <w:t>we included the random intercept</w:t>
      </w:r>
      <w:r w:rsidRPr="00CC732E">
        <w:rPr>
          <w:rFonts w:ascii="Times New Roman" w:hAnsi="Times New Roman" w:cs="Times New Roman"/>
          <w:sz w:val="24"/>
          <w:szCs w:val="24"/>
        </w:rPr>
        <w:t xml:space="preserve">, ISOLATE (random effect) </w:t>
      </w:r>
      <w:r>
        <w:rPr>
          <w:rFonts w:ascii="Times New Roman" w:hAnsi="Times New Roman" w:cs="Times New Roman"/>
          <w:sz w:val="24"/>
          <w:szCs w:val="24"/>
        </w:rPr>
        <w:t>as well</w:t>
      </w:r>
      <w:r w:rsidRPr="00CC732E">
        <w:rPr>
          <w:rFonts w:ascii="Times New Roman" w:hAnsi="Times New Roman" w:cs="Times New Roman"/>
          <w:sz w:val="24"/>
          <w:szCs w:val="24"/>
        </w:rPr>
        <w:t>. The names of the variables are in upper case.</w:t>
      </w:r>
    </w:p>
    <w:p w14:paraId="6D4087C1" w14:textId="77777777" w:rsidR="000958C3" w:rsidRPr="000958C3" w:rsidRDefault="000958C3" w:rsidP="00F70B71">
      <w:pPr>
        <w:spacing w:line="276" w:lineRule="auto"/>
        <w:rPr>
          <w:rFonts w:cstheme="minorHAnsi"/>
          <w:i/>
          <w:color w:val="FF0000"/>
          <w:sz w:val="24"/>
          <w:szCs w:val="24"/>
        </w:rPr>
      </w:pPr>
    </w:p>
    <w:p w14:paraId="5FA4EB7A" w14:textId="77777777" w:rsidR="00F70B71" w:rsidRDefault="008679AD" w:rsidP="00F70B71">
      <w:pPr>
        <w:spacing w:line="276" w:lineRule="auto"/>
        <w:rPr>
          <w:rFonts w:cstheme="minorHAnsi"/>
          <w:sz w:val="24"/>
          <w:szCs w:val="24"/>
        </w:rPr>
      </w:pPr>
      <w:bookmarkStart w:id="2" w:name="_Hlk110267070"/>
      <w:r>
        <w:rPr>
          <w:i/>
          <w:sz w:val="24"/>
          <w:szCs w:val="24"/>
        </w:rPr>
        <w:t>R</w:t>
      </w:r>
      <w:r w:rsidRPr="006C609A">
        <w:rPr>
          <w:i/>
          <w:sz w:val="24"/>
          <w:szCs w:val="24"/>
        </w:rPr>
        <w:t>elationship between</w:t>
      </w:r>
      <w:r>
        <w:rPr>
          <w:i/>
          <w:sz w:val="24"/>
          <w:szCs w:val="24"/>
        </w:rPr>
        <w:t xml:space="preserve"> virulence and transmission.</w:t>
      </w:r>
      <w:r>
        <w:rPr>
          <w:rFonts w:cstheme="minorHAnsi"/>
          <w:sz w:val="24"/>
          <w:szCs w:val="24"/>
        </w:rPr>
        <w:t xml:space="preserve"> </w:t>
      </w:r>
      <w:r w:rsidR="00F70B71">
        <w:rPr>
          <w:rFonts w:cstheme="minorHAnsi"/>
          <w:sz w:val="24"/>
          <w:szCs w:val="24"/>
        </w:rPr>
        <w:t>We fitted a single model in order to determine the characteristics of the bacterial isolates that led to different efficiencies of transmission. As our index of efficiency of transmission, we used the probability that an experimental house finch became infected by day 18 PI. The predictor variables that we examined were the region from which the isolate was obtained</w:t>
      </w:r>
      <w:r w:rsidR="00F70B71" w:rsidRPr="00AC7078">
        <w:rPr>
          <w:rFonts w:cstheme="minorHAnsi"/>
          <w:sz w:val="24"/>
          <w:szCs w:val="24"/>
        </w:rPr>
        <w:t xml:space="preserve"> (REGION: East</w:t>
      </w:r>
      <w:r w:rsidR="00F70B71">
        <w:rPr>
          <w:rFonts w:cstheme="minorHAnsi"/>
          <w:sz w:val="24"/>
          <w:szCs w:val="24"/>
        </w:rPr>
        <w:t>ern</w:t>
      </w:r>
      <w:r w:rsidR="00F70B71" w:rsidRPr="00AC7078">
        <w:rPr>
          <w:rFonts w:cstheme="minorHAnsi"/>
          <w:sz w:val="24"/>
          <w:szCs w:val="24"/>
        </w:rPr>
        <w:t xml:space="preserve"> or West</w:t>
      </w:r>
      <w:r w:rsidR="00F70B71">
        <w:rPr>
          <w:rFonts w:cstheme="minorHAnsi"/>
          <w:sz w:val="24"/>
          <w:szCs w:val="24"/>
        </w:rPr>
        <w:t>ern</w:t>
      </w:r>
      <w:r w:rsidR="00F70B71" w:rsidRPr="00AC7078">
        <w:rPr>
          <w:rFonts w:cstheme="minorHAnsi"/>
          <w:sz w:val="24"/>
          <w:szCs w:val="24"/>
        </w:rPr>
        <w:t xml:space="preserve">),  </w:t>
      </w:r>
      <w:r w:rsidR="00F70B71" w:rsidRPr="000E3B23">
        <w:rPr>
          <w:rFonts w:cstheme="minorHAnsi"/>
          <w:sz w:val="24"/>
          <w:szCs w:val="24"/>
        </w:rPr>
        <w:t>sum of the eye scores</w:t>
      </w:r>
      <w:r w:rsidR="00F70B71">
        <w:rPr>
          <w:rFonts w:cstheme="minorHAnsi"/>
          <w:sz w:val="24"/>
          <w:szCs w:val="24"/>
        </w:rPr>
        <w:t xml:space="preserve"> of the two index (i.e. experimentally infected) birds</w:t>
      </w:r>
      <w:r w:rsidR="00F70B71" w:rsidRPr="00AC7078">
        <w:rPr>
          <w:rFonts w:cstheme="minorHAnsi"/>
          <w:sz w:val="24"/>
          <w:szCs w:val="24"/>
        </w:rPr>
        <w:t xml:space="preserve"> (DISEASE SEVERITY)</w:t>
      </w:r>
      <w:r w:rsidR="00F70B71">
        <w:rPr>
          <w:rFonts w:cstheme="minorHAnsi"/>
          <w:sz w:val="24"/>
          <w:szCs w:val="24"/>
        </w:rPr>
        <w:t xml:space="preserve">, and the interaction between REGION and DISEASE SEVERITY. The model was fitted using the </w:t>
      </w:r>
      <w:proofErr w:type="spellStart"/>
      <w:r w:rsidR="00F70B71" w:rsidRPr="00BC7AC9">
        <w:rPr>
          <w:rFonts w:cstheme="minorHAnsi"/>
          <w:i/>
          <w:sz w:val="24"/>
          <w:szCs w:val="24"/>
        </w:rPr>
        <w:t>glmer</w:t>
      </w:r>
      <w:proofErr w:type="spellEnd"/>
      <w:r w:rsidR="00F70B71">
        <w:rPr>
          <w:rFonts w:cstheme="minorHAnsi"/>
          <w:sz w:val="24"/>
          <w:szCs w:val="24"/>
        </w:rPr>
        <w:t xml:space="preserve"> function of </w:t>
      </w:r>
      <w:r w:rsidR="00F70B71" w:rsidRPr="00BC7AC9">
        <w:rPr>
          <w:rFonts w:cstheme="minorHAnsi"/>
          <w:i/>
          <w:sz w:val="24"/>
          <w:szCs w:val="24"/>
        </w:rPr>
        <w:t>lme4</w:t>
      </w:r>
      <w:r w:rsidR="00F70B71">
        <w:rPr>
          <w:rFonts w:cstheme="minorHAnsi"/>
          <w:i/>
          <w:sz w:val="24"/>
          <w:szCs w:val="24"/>
        </w:rPr>
        <w:t xml:space="preserve"> </w:t>
      </w:r>
      <w:r w:rsidR="00F70B71">
        <w:rPr>
          <w:rFonts w:cstheme="minorHAnsi"/>
          <w:sz w:val="24"/>
          <w:szCs w:val="24"/>
        </w:rPr>
        <w:t xml:space="preserve">using a binomial error (i.e. fitting a logistic regression model). We represented each experiment’s data as a single data record, while still treating each bird’s disease state (infected or uninfected) as a separate piece of information. We did this by inputting the response information into the </w:t>
      </w:r>
      <w:r w:rsidR="00F70B71">
        <w:rPr>
          <w:rFonts w:cstheme="minorHAnsi"/>
          <w:sz w:val="24"/>
          <w:szCs w:val="24"/>
        </w:rPr>
        <w:lastRenderedPageBreak/>
        <w:t xml:space="preserve">analyses as a two-column matrix in which the first column was the count of house finches within the experiment that were infected during the time period up to and including day 18 PI, and the second column was the count of the birds within each experiment that were uninfected by day 18 PI. We also statistically accounted for the potential for idiosyncratic differences in transmission among the experiments by including experiment as a random intercept term in the model. We calculated the probabilities of statistical significance of effects using likelihood ratio tests, because the p-values associated with the coefficient estimates and their standard errors are testing the hypotheses that the coefficients do not differ from zero, which for logistic regression is a test of whether the coefficients are describing probabilities that differ from 0.5 and not whether the predictor variable has zero effect on the response. We used R’s </w:t>
      </w:r>
      <w:r w:rsidR="00F70B71" w:rsidRPr="002B78F2">
        <w:rPr>
          <w:rFonts w:cstheme="minorHAnsi"/>
          <w:i/>
          <w:sz w:val="24"/>
          <w:szCs w:val="24"/>
        </w:rPr>
        <w:t>anova</w:t>
      </w:r>
      <w:r w:rsidR="00F70B71">
        <w:rPr>
          <w:rFonts w:cstheme="minorHAnsi"/>
          <w:sz w:val="24"/>
          <w:szCs w:val="24"/>
        </w:rPr>
        <w:t xml:space="preserve"> function to calculate the probabilities of significant increase in explanatory power when each predictor variable was added to the model. The probabilities associated with REGION and DISEASE SEVERITY were calculated by comparing the maximum likelihoods of an intercept-only model with a model containing the added effect of either REGION or DISEASE SEVERITY, respectively. The probability associated with the interaction was a comparison of the model containing the two main effects, and the model containing the two main effects plus their interaction.  When graphing the patterns predicted by the full model, we bootstrapped the 95% confidence limits around predictions using the </w:t>
      </w:r>
      <w:proofErr w:type="spellStart"/>
      <w:r w:rsidR="00F70B71" w:rsidRPr="00866932">
        <w:rPr>
          <w:rFonts w:cstheme="minorHAnsi"/>
          <w:i/>
          <w:sz w:val="24"/>
          <w:szCs w:val="24"/>
        </w:rPr>
        <w:t>bootMer</w:t>
      </w:r>
      <w:proofErr w:type="spellEnd"/>
      <w:r w:rsidR="00F70B71">
        <w:rPr>
          <w:rFonts w:cstheme="minorHAnsi"/>
          <w:sz w:val="24"/>
          <w:szCs w:val="24"/>
        </w:rPr>
        <w:t xml:space="preserve"> function from the R package </w:t>
      </w:r>
      <w:r w:rsidR="00F70B71" w:rsidRPr="00866932">
        <w:rPr>
          <w:rFonts w:cstheme="minorHAnsi"/>
          <w:i/>
          <w:sz w:val="24"/>
          <w:szCs w:val="24"/>
        </w:rPr>
        <w:t>lme4</w:t>
      </w:r>
      <w:r w:rsidR="00F70B71">
        <w:rPr>
          <w:rFonts w:cstheme="minorHAnsi"/>
          <w:sz w:val="24"/>
          <w:szCs w:val="24"/>
        </w:rPr>
        <w:t>, based on 10000 bootstrap simulations in which separate random effects were simulated for each iteration and using a parametric bootstrap process.</w:t>
      </w:r>
    </w:p>
    <w:bookmarkEnd w:id="2"/>
    <w:p w14:paraId="54EA849B" w14:textId="77777777" w:rsidR="00F70B71" w:rsidRDefault="00F70B71" w:rsidP="00F70B71">
      <w:pPr>
        <w:spacing w:line="276" w:lineRule="auto"/>
        <w:rPr>
          <w:rFonts w:cstheme="minorHAnsi"/>
          <w:sz w:val="24"/>
          <w:szCs w:val="24"/>
        </w:rPr>
      </w:pPr>
    </w:p>
    <w:p w14:paraId="43EE0D9E" w14:textId="77777777" w:rsidR="0009277A" w:rsidRPr="00DE4CBA" w:rsidRDefault="0009277A" w:rsidP="0009277A">
      <w:pPr>
        <w:rPr>
          <w:rFonts w:asciiTheme="majorHAnsi" w:hAnsiTheme="majorHAnsi" w:cstheme="majorHAnsi"/>
          <w:sz w:val="24"/>
          <w:szCs w:val="24"/>
        </w:rPr>
      </w:pPr>
    </w:p>
    <w:p w14:paraId="1E8D420A" w14:textId="77777777" w:rsidR="0009277A" w:rsidRPr="00DE4CBA" w:rsidRDefault="0009277A" w:rsidP="0009277A">
      <w:pPr>
        <w:rPr>
          <w:rFonts w:asciiTheme="majorHAnsi" w:hAnsiTheme="majorHAnsi" w:cstheme="majorHAnsi"/>
          <w:b/>
          <w:sz w:val="24"/>
          <w:szCs w:val="24"/>
        </w:rPr>
      </w:pPr>
      <w:r w:rsidRPr="00DE4CBA">
        <w:rPr>
          <w:rFonts w:asciiTheme="majorHAnsi" w:hAnsiTheme="majorHAnsi" w:cstheme="majorHAnsi"/>
          <w:b/>
          <w:sz w:val="24"/>
          <w:szCs w:val="24"/>
        </w:rPr>
        <w:t xml:space="preserve">References </w:t>
      </w:r>
    </w:p>
    <w:p w14:paraId="2C2B32BB" w14:textId="77777777" w:rsidR="0009277A" w:rsidRPr="00DE4CBA" w:rsidRDefault="0009277A" w:rsidP="0009277A">
      <w:pPr>
        <w:rPr>
          <w:rFonts w:asciiTheme="majorHAnsi" w:hAnsiTheme="majorHAnsi" w:cstheme="majorHAnsi"/>
          <w:sz w:val="24"/>
          <w:szCs w:val="24"/>
        </w:rPr>
      </w:pPr>
      <w:r w:rsidRPr="00DE4CBA">
        <w:rPr>
          <w:rFonts w:asciiTheme="majorHAnsi" w:hAnsiTheme="majorHAnsi" w:cstheme="majorHAnsi"/>
          <w:sz w:val="24"/>
          <w:szCs w:val="24"/>
        </w:rPr>
        <w:t xml:space="preserve">Ken Kellner (2021). </w:t>
      </w:r>
      <w:proofErr w:type="spellStart"/>
      <w:r w:rsidRPr="00DE4CBA">
        <w:rPr>
          <w:rFonts w:asciiTheme="majorHAnsi" w:hAnsiTheme="majorHAnsi" w:cstheme="majorHAnsi"/>
          <w:sz w:val="24"/>
          <w:szCs w:val="24"/>
        </w:rPr>
        <w:t>jagsUI</w:t>
      </w:r>
      <w:proofErr w:type="spellEnd"/>
      <w:r w:rsidRPr="00DE4CBA">
        <w:rPr>
          <w:rFonts w:asciiTheme="majorHAnsi" w:hAnsiTheme="majorHAnsi" w:cstheme="majorHAnsi"/>
          <w:sz w:val="24"/>
          <w:szCs w:val="24"/>
        </w:rPr>
        <w:t>: A Wrapper Around '</w:t>
      </w:r>
      <w:proofErr w:type="spellStart"/>
      <w:r w:rsidRPr="00DE4CBA">
        <w:rPr>
          <w:rFonts w:asciiTheme="majorHAnsi" w:hAnsiTheme="majorHAnsi" w:cstheme="majorHAnsi"/>
          <w:sz w:val="24"/>
          <w:szCs w:val="24"/>
        </w:rPr>
        <w:t>rjags</w:t>
      </w:r>
      <w:proofErr w:type="spellEnd"/>
      <w:r w:rsidRPr="00DE4CBA">
        <w:rPr>
          <w:rFonts w:asciiTheme="majorHAnsi" w:hAnsiTheme="majorHAnsi" w:cstheme="majorHAnsi"/>
          <w:sz w:val="24"/>
          <w:szCs w:val="24"/>
        </w:rPr>
        <w:t xml:space="preserve">' to Streamline 'JAGS' Analyses. R package version 1.5.2. </w:t>
      </w:r>
      <w:hyperlink r:id="rId9" w:history="1">
        <w:r w:rsidRPr="00DE4CBA">
          <w:rPr>
            <w:rStyle w:val="Hyperlink"/>
            <w:rFonts w:asciiTheme="majorHAnsi" w:hAnsiTheme="majorHAnsi" w:cstheme="majorHAnsi"/>
            <w:sz w:val="24"/>
            <w:szCs w:val="24"/>
          </w:rPr>
          <w:t>https://CRAN.R-project.org/package=jagsUI</w:t>
        </w:r>
      </w:hyperlink>
      <w:r w:rsidRPr="00DE4CBA">
        <w:rPr>
          <w:rFonts w:asciiTheme="majorHAnsi" w:hAnsiTheme="majorHAnsi" w:cstheme="majorHAnsi"/>
          <w:sz w:val="24"/>
          <w:szCs w:val="24"/>
        </w:rPr>
        <w:t xml:space="preserve">. </w:t>
      </w:r>
    </w:p>
    <w:p w14:paraId="1045F326" w14:textId="77777777" w:rsidR="0009277A" w:rsidRPr="00DE4CBA" w:rsidRDefault="0009277A" w:rsidP="0009277A">
      <w:pPr>
        <w:rPr>
          <w:rFonts w:asciiTheme="majorHAnsi" w:hAnsiTheme="majorHAnsi" w:cstheme="majorHAnsi"/>
          <w:sz w:val="24"/>
          <w:szCs w:val="24"/>
        </w:rPr>
      </w:pPr>
    </w:p>
    <w:p w14:paraId="668DA9A8" w14:textId="77777777" w:rsidR="0009277A" w:rsidRPr="00DE4CBA" w:rsidRDefault="0009277A" w:rsidP="0009277A">
      <w:pPr>
        <w:rPr>
          <w:rFonts w:asciiTheme="majorHAnsi" w:hAnsiTheme="majorHAnsi" w:cstheme="majorHAnsi"/>
          <w:sz w:val="24"/>
          <w:szCs w:val="24"/>
        </w:rPr>
      </w:pPr>
      <w:r w:rsidRPr="00DE4CBA">
        <w:rPr>
          <w:rFonts w:asciiTheme="majorHAnsi" w:hAnsiTheme="majorHAnsi" w:cstheme="majorHAnsi"/>
          <w:sz w:val="24"/>
          <w:szCs w:val="24"/>
        </w:rPr>
        <w:t xml:space="preserve">Martyn Plummer (2021). </w:t>
      </w:r>
      <w:proofErr w:type="spellStart"/>
      <w:r w:rsidRPr="00DE4CBA">
        <w:rPr>
          <w:rFonts w:asciiTheme="majorHAnsi" w:hAnsiTheme="majorHAnsi" w:cstheme="majorHAnsi"/>
          <w:sz w:val="24"/>
          <w:szCs w:val="24"/>
        </w:rPr>
        <w:t>rjags</w:t>
      </w:r>
      <w:proofErr w:type="spellEnd"/>
      <w:r w:rsidRPr="00DE4CBA">
        <w:rPr>
          <w:rFonts w:asciiTheme="majorHAnsi" w:hAnsiTheme="majorHAnsi" w:cstheme="majorHAnsi"/>
          <w:sz w:val="24"/>
          <w:szCs w:val="24"/>
        </w:rPr>
        <w:t xml:space="preserve">: Bayesian Graphical Models using MCMC. R package version 4-12. </w:t>
      </w:r>
      <w:hyperlink r:id="rId10" w:history="1">
        <w:r w:rsidRPr="00DE4CBA">
          <w:rPr>
            <w:rStyle w:val="Hyperlink"/>
            <w:rFonts w:asciiTheme="majorHAnsi" w:hAnsiTheme="majorHAnsi" w:cstheme="majorHAnsi"/>
            <w:sz w:val="24"/>
            <w:szCs w:val="24"/>
          </w:rPr>
          <w:t>https://CRAN.R-project.org/package=rjags</w:t>
        </w:r>
      </w:hyperlink>
      <w:r w:rsidRPr="00DE4CBA">
        <w:rPr>
          <w:rFonts w:asciiTheme="majorHAnsi" w:hAnsiTheme="majorHAnsi" w:cstheme="majorHAnsi"/>
          <w:sz w:val="24"/>
          <w:szCs w:val="24"/>
        </w:rPr>
        <w:t xml:space="preserve">. </w:t>
      </w:r>
    </w:p>
    <w:p w14:paraId="63B27C5A" w14:textId="77777777" w:rsidR="0009277A" w:rsidRPr="00DE4CBA" w:rsidRDefault="0009277A" w:rsidP="0009277A">
      <w:pPr>
        <w:rPr>
          <w:rFonts w:asciiTheme="majorHAnsi" w:hAnsiTheme="majorHAnsi" w:cstheme="majorHAnsi"/>
          <w:sz w:val="24"/>
          <w:szCs w:val="24"/>
        </w:rPr>
      </w:pPr>
    </w:p>
    <w:p w14:paraId="51597F3B" w14:textId="77777777" w:rsidR="0009277A" w:rsidRPr="00DE4CBA" w:rsidRDefault="0009277A" w:rsidP="0009277A">
      <w:pPr>
        <w:rPr>
          <w:rFonts w:asciiTheme="majorHAnsi" w:hAnsiTheme="majorHAnsi" w:cstheme="majorHAnsi"/>
          <w:sz w:val="24"/>
          <w:szCs w:val="24"/>
        </w:rPr>
      </w:pPr>
      <w:r w:rsidRPr="00DE4CBA">
        <w:rPr>
          <w:rFonts w:asciiTheme="majorHAnsi" w:hAnsiTheme="majorHAnsi" w:cstheme="majorHAnsi"/>
          <w:sz w:val="24"/>
          <w:szCs w:val="24"/>
        </w:rPr>
        <w:t>R Core Team (2021). R: A language and environment for statistical computing. R Foundation for Statistical Computing, Vienna, Austria. URL https://www.R-project.org/.</w:t>
      </w:r>
    </w:p>
    <w:p w14:paraId="7172E1E8" w14:textId="77777777" w:rsidR="0009277A" w:rsidRPr="00DE4CBA" w:rsidRDefault="0009277A" w:rsidP="0009277A">
      <w:pPr>
        <w:rPr>
          <w:rFonts w:asciiTheme="majorHAnsi" w:hAnsiTheme="majorHAnsi" w:cstheme="majorHAnsi"/>
          <w:sz w:val="24"/>
          <w:szCs w:val="24"/>
        </w:rPr>
      </w:pPr>
    </w:p>
    <w:p w14:paraId="5F517B90" w14:textId="77777777" w:rsidR="0009277A" w:rsidRPr="00DE4CBA" w:rsidRDefault="0009277A" w:rsidP="0009277A">
      <w:pPr>
        <w:spacing w:line="480" w:lineRule="auto"/>
        <w:rPr>
          <w:rFonts w:asciiTheme="majorHAnsi" w:hAnsiTheme="majorHAnsi" w:cstheme="majorHAnsi"/>
          <w:sz w:val="24"/>
          <w:szCs w:val="24"/>
        </w:rPr>
      </w:pPr>
    </w:p>
    <w:p w14:paraId="53FE2DEF" w14:textId="77777777" w:rsidR="00E50198" w:rsidRDefault="00E50198" w:rsidP="00E50198"/>
    <w:p w14:paraId="593515DF" w14:textId="77777777" w:rsidR="00E50198" w:rsidRDefault="00E50198" w:rsidP="00E50198"/>
    <w:p w14:paraId="6494E300" w14:textId="77777777" w:rsidR="00A503E9" w:rsidRDefault="0009277A">
      <w:pPr>
        <w:spacing w:after="160" w:line="259" w:lineRule="auto"/>
        <w:rPr>
          <w:rFonts w:asciiTheme="majorHAnsi" w:hAnsiTheme="majorHAnsi" w:cstheme="majorHAnsi"/>
          <w:sz w:val="24"/>
          <w:szCs w:val="24"/>
        </w:rPr>
      </w:pPr>
      <w:r w:rsidRPr="00DE4CBA">
        <w:rPr>
          <w:rFonts w:asciiTheme="majorHAnsi" w:hAnsiTheme="majorHAnsi" w:cstheme="majorHAnsi"/>
          <w:sz w:val="24"/>
          <w:szCs w:val="24"/>
        </w:rPr>
        <w:br w:type="page"/>
      </w:r>
      <w:r w:rsidR="00A503E9">
        <w:rPr>
          <w:rFonts w:asciiTheme="majorHAnsi" w:hAnsiTheme="majorHAnsi" w:cstheme="majorHAnsi"/>
          <w:sz w:val="24"/>
          <w:szCs w:val="24"/>
        </w:rPr>
        <w:lastRenderedPageBreak/>
        <w:br w:type="page"/>
      </w:r>
    </w:p>
    <w:p w14:paraId="3ED572C8" w14:textId="77777777" w:rsidR="0009277A" w:rsidRPr="008B461C" w:rsidRDefault="00A503E9" w:rsidP="0009277A">
      <w:pPr>
        <w:spacing w:after="160" w:line="480" w:lineRule="auto"/>
        <w:rPr>
          <w:rFonts w:asciiTheme="majorHAnsi" w:hAnsiTheme="majorHAnsi" w:cstheme="majorHAnsi"/>
          <w:b/>
          <w:sz w:val="24"/>
          <w:szCs w:val="24"/>
        </w:rPr>
      </w:pPr>
      <w:r w:rsidRPr="008B461C">
        <w:rPr>
          <w:rFonts w:asciiTheme="majorHAnsi" w:hAnsiTheme="majorHAnsi" w:cstheme="majorHAnsi"/>
          <w:b/>
          <w:sz w:val="24"/>
          <w:szCs w:val="24"/>
        </w:rPr>
        <w:lastRenderedPageBreak/>
        <w:t>Isolates used</w:t>
      </w:r>
    </w:p>
    <w:p w14:paraId="1DA13F32" w14:textId="77777777" w:rsidR="00BE662A" w:rsidRDefault="00BE662A" w:rsidP="00BE662A">
      <w:pPr>
        <w:spacing w:line="276" w:lineRule="auto"/>
        <w:rPr>
          <w:rFonts w:ascii="Calibri" w:hAnsi="Calibri" w:cs="Calibri"/>
          <w:sz w:val="24"/>
          <w:szCs w:val="24"/>
        </w:rPr>
      </w:pPr>
      <w:r>
        <w:rPr>
          <w:rFonts w:ascii="Calibri" w:hAnsi="Calibri" w:cs="Calibri"/>
          <w:sz w:val="24"/>
          <w:szCs w:val="24"/>
        </w:rPr>
        <w:t xml:space="preserve">The difference between western isolates, however, was very significant: </w:t>
      </w:r>
    </w:p>
    <w:p w14:paraId="4E022127" w14:textId="77777777" w:rsidR="00BE662A" w:rsidRDefault="00BE662A" w:rsidP="00BE662A">
      <w:pPr>
        <w:tabs>
          <w:tab w:val="left" w:pos="5640"/>
        </w:tabs>
        <w:autoSpaceDE w:val="0"/>
        <w:autoSpaceDN w:val="0"/>
        <w:adjustRightInd w:val="0"/>
        <w:rPr>
          <w:rFonts w:ascii="Courier New" w:eastAsiaTheme="minorHAnsi" w:hAnsi="Courier New" w:cs="Courier New"/>
        </w:rPr>
      </w:pPr>
      <w:r>
        <w:rPr>
          <w:rFonts w:ascii="Courier New" w:eastAsiaTheme="minorHAnsi" w:hAnsi="Courier New" w:cs="Courier New"/>
        </w:rPr>
        <w:t>Kruskal-Wallis Statistic, corrected for ties : H= 13.78</w:t>
      </w:r>
    </w:p>
    <w:p w14:paraId="42BEB3A7" w14:textId="77777777" w:rsidR="00BE662A" w:rsidRPr="00ED3389" w:rsidRDefault="00BE662A" w:rsidP="00BE662A">
      <w:pPr>
        <w:spacing w:line="276" w:lineRule="auto"/>
        <w:rPr>
          <w:rFonts w:ascii="Calibri" w:hAnsi="Calibri" w:cs="Calibri"/>
          <w:sz w:val="24"/>
          <w:szCs w:val="24"/>
        </w:rPr>
      </w:pPr>
      <w:r>
        <w:rPr>
          <w:rFonts w:ascii="Courier New" w:eastAsiaTheme="minorHAnsi" w:hAnsi="Courier New" w:cs="Courier New"/>
        </w:rPr>
        <w:t>P-Value, Using Beta Approximation</w:t>
      </w:r>
      <w:r>
        <w:rPr>
          <w:rFonts w:ascii="Courier New" w:eastAsiaTheme="minorHAnsi" w:hAnsi="Courier New" w:cs="Courier New"/>
        </w:rPr>
        <w:tab/>
        <w:t>0.</w:t>
      </w:r>
      <w:bookmarkStart w:id="3" w:name="_GoBack"/>
      <w:bookmarkEnd w:id="3"/>
      <w:r>
        <w:rPr>
          <w:rFonts w:ascii="Courier New" w:eastAsiaTheme="minorHAnsi" w:hAnsi="Courier New" w:cs="Courier New"/>
        </w:rPr>
        <w:t>0012</w:t>
      </w:r>
    </w:p>
    <w:p w14:paraId="28FEE962" w14:textId="77777777" w:rsidR="00BE662A" w:rsidRPr="00ED3389" w:rsidRDefault="00BE662A" w:rsidP="00BE662A">
      <w:pPr>
        <w:spacing w:line="276" w:lineRule="auto"/>
        <w:rPr>
          <w:rFonts w:ascii="Calibri" w:hAnsi="Calibri" w:cs="Calibri"/>
          <w:sz w:val="24"/>
          <w:szCs w:val="24"/>
        </w:rPr>
      </w:pPr>
    </w:p>
    <w:p w14:paraId="564C14AA" w14:textId="77777777" w:rsidR="00BE662A" w:rsidRPr="00CE402B" w:rsidRDefault="00BE662A" w:rsidP="00BE662A">
      <w:pPr>
        <w:tabs>
          <w:tab w:val="left" w:pos="1080"/>
          <w:tab w:val="left" w:pos="1440"/>
          <w:tab w:val="left" w:pos="2520"/>
        </w:tabs>
        <w:autoSpaceDE w:val="0"/>
        <w:autoSpaceDN w:val="0"/>
        <w:adjustRightInd w:val="0"/>
        <w:rPr>
          <w:rFonts w:ascii="Courier New" w:eastAsiaTheme="minorHAnsi" w:hAnsi="Courier New" w:cs="Courier New"/>
          <w:lang w:val="es-ES"/>
        </w:rPr>
      </w:pPr>
      <w:proofErr w:type="spellStart"/>
      <w:r w:rsidRPr="00CE402B">
        <w:rPr>
          <w:rFonts w:ascii="Courier New" w:eastAsiaTheme="minorHAnsi" w:hAnsi="Courier New" w:cs="Courier New"/>
          <w:b/>
          <w:bCs/>
          <w:lang w:val="es-ES"/>
        </w:rPr>
        <w:t>isolate</w:t>
      </w:r>
      <w:proofErr w:type="spellEnd"/>
      <w:r w:rsidRPr="00CE402B">
        <w:rPr>
          <w:rFonts w:ascii="Courier New" w:eastAsiaTheme="minorHAnsi" w:hAnsi="Courier New" w:cs="Courier New"/>
          <w:b/>
          <w:bCs/>
          <w:lang w:val="es-ES"/>
        </w:rPr>
        <w:tab/>
        <w:t>N</w:t>
      </w:r>
      <w:r w:rsidRPr="00CE402B">
        <w:rPr>
          <w:rFonts w:ascii="Courier New" w:eastAsiaTheme="minorHAnsi" w:hAnsi="Courier New" w:cs="Courier New"/>
          <w:b/>
          <w:bCs/>
          <w:lang w:val="es-ES"/>
        </w:rPr>
        <w:tab/>
        <w:t xml:space="preserve">   Mean</w:t>
      </w:r>
      <w:r w:rsidRPr="00CE402B">
        <w:rPr>
          <w:rFonts w:ascii="Courier New" w:eastAsiaTheme="minorHAnsi" w:hAnsi="Courier New" w:cs="Courier New"/>
          <w:b/>
          <w:bCs/>
          <w:lang w:val="es-ES"/>
        </w:rPr>
        <w:tab/>
        <w:t xml:space="preserve">    SE</w:t>
      </w:r>
    </w:p>
    <w:p w14:paraId="3FC1A336" w14:textId="77777777" w:rsidR="00BE662A" w:rsidRPr="00CE402B" w:rsidRDefault="00BE662A" w:rsidP="00BE662A">
      <w:pPr>
        <w:tabs>
          <w:tab w:val="left" w:pos="1080"/>
          <w:tab w:val="left" w:pos="1440"/>
          <w:tab w:val="left" w:pos="2520"/>
        </w:tabs>
        <w:autoSpaceDE w:val="0"/>
        <w:autoSpaceDN w:val="0"/>
        <w:adjustRightInd w:val="0"/>
        <w:rPr>
          <w:rFonts w:ascii="Courier New" w:eastAsiaTheme="minorHAnsi" w:hAnsi="Courier New" w:cs="Courier New"/>
          <w:lang w:val="es-ES"/>
        </w:rPr>
      </w:pPr>
      <w:r w:rsidRPr="00CE402B">
        <w:rPr>
          <w:rFonts w:ascii="Courier New" w:eastAsiaTheme="minorHAnsi" w:hAnsi="Courier New" w:cs="Courier New"/>
          <w:lang w:val="es-ES"/>
        </w:rPr>
        <w:t>CA2006</w:t>
      </w:r>
      <w:r w:rsidRPr="00CE402B">
        <w:rPr>
          <w:rFonts w:ascii="Courier New" w:eastAsiaTheme="minorHAnsi" w:hAnsi="Courier New" w:cs="Courier New"/>
          <w:lang w:val="es-ES"/>
        </w:rPr>
        <w:tab/>
        <w:t>8</w:t>
      </w:r>
      <w:r w:rsidRPr="00CE402B">
        <w:rPr>
          <w:rFonts w:ascii="Courier New" w:eastAsiaTheme="minorHAnsi" w:hAnsi="Courier New" w:cs="Courier New"/>
          <w:lang w:val="es-ES"/>
        </w:rPr>
        <w:tab/>
        <w:t>-3.4038</w:t>
      </w:r>
      <w:r w:rsidRPr="00CE402B">
        <w:rPr>
          <w:rFonts w:ascii="Courier New" w:eastAsiaTheme="minorHAnsi" w:hAnsi="Courier New" w:cs="Courier New"/>
          <w:lang w:val="es-ES"/>
        </w:rPr>
        <w:tab/>
        <w:t>0.6474</w:t>
      </w:r>
    </w:p>
    <w:p w14:paraId="029F2636" w14:textId="77777777" w:rsidR="00BE662A" w:rsidRPr="00CE402B" w:rsidRDefault="00BE662A" w:rsidP="00BE662A">
      <w:pPr>
        <w:tabs>
          <w:tab w:val="left" w:pos="1080"/>
          <w:tab w:val="left" w:pos="1440"/>
          <w:tab w:val="left" w:pos="2520"/>
        </w:tabs>
        <w:autoSpaceDE w:val="0"/>
        <w:autoSpaceDN w:val="0"/>
        <w:adjustRightInd w:val="0"/>
        <w:rPr>
          <w:rFonts w:ascii="Courier New" w:eastAsiaTheme="minorHAnsi" w:hAnsi="Courier New" w:cs="Courier New"/>
          <w:lang w:val="es-ES"/>
        </w:rPr>
      </w:pPr>
      <w:r w:rsidRPr="00CE402B">
        <w:rPr>
          <w:rFonts w:ascii="Courier New" w:eastAsiaTheme="minorHAnsi" w:hAnsi="Courier New" w:cs="Courier New"/>
          <w:lang w:val="es-ES"/>
        </w:rPr>
        <w:t>CA2008</w:t>
      </w:r>
      <w:r w:rsidRPr="00CE402B">
        <w:rPr>
          <w:rFonts w:ascii="Courier New" w:eastAsiaTheme="minorHAnsi" w:hAnsi="Courier New" w:cs="Courier New"/>
          <w:lang w:val="es-ES"/>
        </w:rPr>
        <w:tab/>
        <w:t>4</w:t>
      </w:r>
      <w:r w:rsidRPr="00CE402B">
        <w:rPr>
          <w:rFonts w:ascii="Courier New" w:eastAsiaTheme="minorHAnsi" w:hAnsi="Courier New" w:cs="Courier New"/>
          <w:lang w:val="es-ES"/>
        </w:rPr>
        <w:tab/>
        <w:t>-0.3775</w:t>
      </w:r>
      <w:r w:rsidRPr="00CE402B">
        <w:rPr>
          <w:rFonts w:ascii="Courier New" w:eastAsiaTheme="minorHAnsi" w:hAnsi="Courier New" w:cs="Courier New"/>
          <w:lang w:val="es-ES"/>
        </w:rPr>
        <w:tab/>
        <w:t>0.9156</w:t>
      </w:r>
    </w:p>
    <w:p w14:paraId="2E89A60F" w14:textId="77777777" w:rsidR="00BE662A" w:rsidRDefault="00BE662A" w:rsidP="00BE662A">
      <w:pPr>
        <w:tabs>
          <w:tab w:val="left" w:pos="1080"/>
          <w:tab w:val="left" w:pos="1440"/>
          <w:tab w:val="left" w:pos="2520"/>
        </w:tabs>
        <w:autoSpaceDE w:val="0"/>
        <w:autoSpaceDN w:val="0"/>
        <w:adjustRightInd w:val="0"/>
        <w:rPr>
          <w:rFonts w:ascii="Courier New" w:eastAsiaTheme="minorHAnsi" w:hAnsi="Courier New" w:cs="Courier New"/>
        </w:rPr>
      </w:pPr>
      <w:r>
        <w:rPr>
          <w:rFonts w:ascii="Courier New" w:eastAsiaTheme="minorHAnsi" w:hAnsi="Courier New" w:cs="Courier New"/>
        </w:rPr>
        <w:t>CA2009</w:t>
      </w:r>
      <w:r>
        <w:rPr>
          <w:rFonts w:ascii="Courier New" w:eastAsiaTheme="minorHAnsi" w:hAnsi="Courier New" w:cs="Courier New"/>
        </w:rPr>
        <w:tab/>
        <w:t>4</w:t>
      </w:r>
      <w:r>
        <w:rPr>
          <w:rFonts w:ascii="Courier New" w:eastAsiaTheme="minorHAnsi" w:hAnsi="Courier New" w:cs="Courier New"/>
        </w:rPr>
        <w:tab/>
        <w:t xml:space="preserve"> 0.9725</w:t>
      </w:r>
      <w:r>
        <w:rPr>
          <w:rFonts w:ascii="Courier New" w:eastAsiaTheme="minorHAnsi" w:hAnsi="Courier New" w:cs="Courier New"/>
        </w:rPr>
        <w:tab/>
        <w:t>0.9156</w:t>
      </w:r>
    </w:p>
    <w:p w14:paraId="71B44904" w14:textId="77777777" w:rsidR="00BE662A" w:rsidRDefault="00BE662A" w:rsidP="00BE662A">
      <w:pPr>
        <w:tabs>
          <w:tab w:val="left" w:pos="1080"/>
          <w:tab w:val="left" w:pos="1440"/>
          <w:tab w:val="left" w:pos="2520"/>
        </w:tabs>
        <w:autoSpaceDE w:val="0"/>
        <w:autoSpaceDN w:val="0"/>
        <w:adjustRightInd w:val="0"/>
        <w:rPr>
          <w:rFonts w:ascii="Courier New" w:eastAsiaTheme="minorHAnsi" w:hAnsi="Courier New" w:cs="Courier New"/>
        </w:rPr>
      </w:pPr>
      <w:r>
        <w:rPr>
          <w:rFonts w:ascii="Courier New" w:eastAsiaTheme="minorHAnsi" w:hAnsi="Courier New" w:cs="Courier New"/>
        </w:rPr>
        <w:t>CA2010</w:t>
      </w:r>
      <w:r>
        <w:rPr>
          <w:rFonts w:ascii="Courier New" w:eastAsiaTheme="minorHAnsi" w:hAnsi="Courier New" w:cs="Courier New"/>
        </w:rPr>
        <w:tab/>
        <w:t>4</w:t>
      </w:r>
      <w:r>
        <w:rPr>
          <w:rFonts w:ascii="Courier New" w:eastAsiaTheme="minorHAnsi" w:hAnsi="Courier New" w:cs="Courier New"/>
        </w:rPr>
        <w:tab/>
        <w:t xml:space="preserve"> 0.9775</w:t>
      </w:r>
      <w:r>
        <w:rPr>
          <w:rFonts w:ascii="Courier New" w:eastAsiaTheme="minorHAnsi" w:hAnsi="Courier New" w:cs="Courier New"/>
        </w:rPr>
        <w:tab/>
        <w:t>0.9156</w:t>
      </w:r>
    </w:p>
    <w:p w14:paraId="2C621ECF" w14:textId="77777777" w:rsidR="00BE662A" w:rsidRDefault="00BE662A" w:rsidP="00BE662A">
      <w:pPr>
        <w:tabs>
          <w:tab w:val="left" w:pos="1080"/>
          <w:tab w:val="left" w:pos="1440"/>
          <w:tab w:val="left" w:pos="2520"/>
        </w:tabs>
        <w:autoSpaceDE w:val="0"/>
        <w:autoSpaceDN w:val="0"/>
        <w:adjustRightInd w:val="0"/>
        <w:rPr>
          <w:rFonts w:ascii="Courier New" w:eastAsiaTheme="minorHAnsi" w:hAnsi="Courier New" w:cs="Courier New"/>
        </w:rPr>
      </w:pPr>
      <w:r>
        <w:rPr>
          <w:rFonts w:ascii="Courier New" w:eastAsiaTheme="minorHAnsi" w:hAnsi="Courier New" w:cs="Courier New"/>
        </w:rPr>
        <w:t>CA2015</w:t>
      </w:r>
      <w:r>
        <w:rPr>
          <w:rFonts w:ascii="Courier New" w:eastAsiaTheme="minorHAnsi" w:hAnsi="Courier New" w:cs="Courier New"/>
        </w:rPr>
        <w:tab/>
        <w:t>4</w:t>
      </w:r>
      <w:r>
        <w:rPr>
          <w:rFonts w:ascii="Courier New" w:eastAsiaTheme="minorHAnsi" w:hAnsi="Courier New" w:cs="Courier New"/>
        </w:rPr>
        <w:tab/>
        <w:t xml:space="preserve"> 0.1225</w:t>
      </w:r>
      <w:r>
        <w:rPr>
          <w:rFonts w:ascii="Courier New" w:eastAsiaTheme="minorHAnsi" w:hAnsi="Courier New" w:cs="Courier New"/>
        </w:rPr>
        <w:tab/>
        <w:t>0.9156</w:t>
      </w:r>
    </w:p>
    <w:p w14:paraId="4B44A485" w14:textId="77777777" w:rsidR="00BE662A" w:rsidRDefault="00BE662A" w:rsidP="00BE662A">
      <w:pPr>
        <w:spacing w:line="276" w:lineRule="auto"/>
        <w:rPr>
          <w:rFonts w:ascii="Calibri" w:hAnsi="Calibri" w:cs="Calibri"/>
          <w:sz w:val="24"/>
          <w:szCs w:val="24"/>
        </w:rPr>
      </w:pPr>
    </w:p>
    <w:p w14:paraId="23685A6F" w14:textId="77777777" w:rsidR="00BE662A" w:rsidRDefault="00BE662A" w:rsidP="00BE662A">
      <w:pPr>
        <w:autoSpaceDE w:val="0"/>
        <w:autoSpaceDN w:val="0"/>
        <w:adjustRightInd w:val="0"/>
        <w:rPr>
          <w:rFonts w:ascii="Courier New" w:eastAsiaTheme="minorHAnsi" w:hAnsi="Courier New" w:cs="Courier New"/>
        </w:rPr>
      </w:pPr>
      <w:r>
        <w:rPr>
          <w:rFonts w:ascii="Courier New" w:eastAsiaTheme="minorHAnsi" w:hAnsi="Courier New" w:cs="Courier New"/>
          <w:b/>
          <w:bCs/>
        </w:rPr>
        <w:t>One-Way AOV for change by isolate</w:t>
      </w:r>
    </w:p>
    <w:p w14:paraId="75621F2D" w14:textId="77777777" w:rsidR="00BE662A" w:rsidRDefault="00BE662A" w:rsidP="00BE662A">
      <w:pPr>
        <w:autoSpaceDE w:val="0"/>
        <w:autoSpaceDN w:val="0"/>
        <w:adjustRightInd w:val="0"/>
        <w:rPr>
          <w:rFonts w:ascii="Courier New" w:eastAsiaTheme="minorHAnsi" w:hAnsi="Courier New" w:cs="Courier New"/>
        </w:rPr>
      </w:pPr>
    </w:p>
    <w:p w14:paraId="5052ECCB" w14:textId="77777777" w:rsidR="00BE662A" w:rsidRPr="00CE402B" w:rsidRDefault="00BE662A" w:rsidP="00BE662A">
      <w:pPr>
        <w:tabs>
          <w:tab w:val="left" w:pos="1200"/>
          <w:tab w:val="left" w:pos="1800"/>
          <w:tab w:val="left" w:pos="3000"/>
          <w:tab w:val="left" w:pos="4200"/>
          <w:tab w:val="left" w:pos="5040"/>
        </w:tabs>
        <w:autoSpaceDE w:val="0"/>
        <w:autoSpaceDN w:val="0"/>
        <w:adjustRightInd w:val="0"/>
        <w:rPr>
          <w:rFonts w:ascii="Courier New" w:eastAsiaTheme="minorHAnsi" w:hAnsi="Courier New" w:cs="Courier New"/>
          <w:lang w:val="fr-BE"/>
        </w:rPr>
      </w:pPr>
      <w:r w:rsidRPr="00CE402B">
        <w:rPr>
          <w:rFonts w:ascii="Courier New" w:eastAsiaTheme="minorHAnsi" w:hAnsi="Courier New" w:cs="Courier New"/>
          <w:b/>
          <w:bCs/>
          <w:lang w:val="fr-BE"/>
        </w:rPr>
        <w:t>Source</w:t>
      </w:r>
      <w:r w:rsidRPr="00CE402B">
        <w:rPr>
          <w:rFonts w:ascii="Courier New" w:eastAsiaTheme="minorHAnsi" w:hAnsi="Courier New" w:cs="Courier New"/>
          <w:b/>
          <w:bCs/>
          <w:lang w:val="fr-BE"/>
        </w:rPr>
        <w:tab/>
        <w:t>DF</w:t>
      </w:r>
      <w:r w:rsidRPr="00CE402B">
        <w:rPr>
          <w:rFonts w:ascii="Courier New" w:eastAsiaTheme="minorHAnsi" w:hAnsi="Courier New" w:cs="Courier New"/>
          <w:b/>
          <w:bCs/>
          <w:lang w:val="fr-BE"/>
        </w:rPr>
        <w:tab/>
        <w:t xml:space="preserve">     SS</w:t>
      </w:r>
      <w:r w:rsidRPr="00CE402B">
        <w:rPr>
          <w:rFonts w:ascii="Courier New" w:eastAsiaTheme="minorHAnsi" w:hAnsi="Courier New" w:cs="Courier New"/>
          <w:b/>
          <w:bCs/>
          <w:lang w:val="fr-BE"/>
        </w:rPr>
        <w:tab/>
        <w:t xml:space="preserve">     MS</w:t>
      </w:r>
      <w:r w:rsidRPr="00CE402B">
        <w:rPr>
          <w:rFonts w:ascii="Courier New" w:eastAsiaTheme="minorHAnsi" w:hAnsi="Courier New" w:cs="Courier New"/>
          <w:b/>
          <w:bCs/>
          <w:lang w:val="fr-BE"/>
        </w:rPr>
        <w:tab/>
        <w:t xml:space="preserve">   F</w:t>
      </w:r>
      <w:r w:rsidRPr="00CE402B">
        <w:rPr>
          <w:rFonts w:ascii="Courier New" w:eastAsiaTheme="minorHAnsi" w:hAnsi="Courier New" w:cs="Courier New"/>
          <w:b/>
          <w:bCs/>
          <w:lang w:val="fr-BE"/>
        </w:rPr>
        <w:tab/>
        <w:t xml:space="preserve">     P</w:t>
      </w:r>
    </w:p>
    <w:p w14:paraId="185313DF" w14:textId="77777777" w:rsidR="00BE662A" w:rsidRPr="00CE402B" w:rsidRDefault="00BE662A" w:rsidP="00BE662A">
      <w:pPr>
        <w:tabs>
          <w:tab w:val="left" w:pos="1200"/>
          <w:tab w:val="left" w:pos="1800"/>
          <w:tab w:val="left" w:pos="3000"/>
          <w:tab w:val="left" w:pos="4200"/>
          <w:tab w:val="left" w:pos="5040"/>
        </w:tabs>
        <w:autoSpaceDE w:val="0"/>
        <w:autoSpaceDN w:val="0"/>
        <w:adjustRightInd w:val="0"/>
        <w:rPr>
          <w:rFonts w:ascii="Courier New" w:eastAsiaTheme="minorHAnsi" w:hAnsi="Courier New" w:cs="Courier New"/>
          <w:lang w:val="fr-BE"/>
        </w:rPr>
      </w:pPr>
      <w:proofErr w:type="spellStart"/>
      <w:proofErr w:type="gramStart"/>
      <w:r w:rsidRPr="00CE402B">
        <w:rPr>
          <w:rFonts w:ascii="Courier New" w:eastAsiaTheme="minorHAnsi" w:hAnsi="Courier New" w:cs="Courier New"/>
          <w:lang w:val="fr-BE"/>
        </w:rPr>
        <w:t>isolate</w:t>
      </w:r>
      <w:proofErr w:type="spellEnd"/>
      <w:proofErr w:type="gramEnd"/>
      <w:r w:rsidRPr="00CE402B">
        <w:rPr>
          <w:rFonts w:ascii="Courier New" w:eastAsiaTheme="minorHAnsi" w:hAnsi="Courier New" w:cs="Courier New"/>
          <w:lang w:val="fr-BE"/>
        </w:rPr>
        <w:tab/>
        <w:t xml:space="preserve"> 4</w:t>
      </w:r>
      <w:r w:rsidRPr="00CE402B">
        <w:rPr>
          <w:rFonts w:ascii="Courier New" w:eastAsiaTheme="minorHAnsi" w:hAnsi="Courier New" w:cs="Courier New"/>
          <w:lang w:val="fr-BE"/>
        </w:rPr>
        <w:tab/>
        <w:t xml:space="preserve"> 83.494</w:t>
      </w:r>
      <w:r w:rsidRPr="00CE402B">
        <w:rPr>
          <w:rFonts w:ascii="Courier New" w:eastAsiaTheme="minorHAnsi" w:hAnsi="Courier New" w:cs="Courier New"/>
          <w:lang w:val="fr-BE"/>
        </w:rPr>
        <w:tab/>
        <w:t>20.8735</w:t>
      </w:r>
      <w:r w:rsidRPr="00CE402B">
        <w:rPr>
          <w:rFonts w:ascii="Courier New" w:eastAsiaTheme="minorHAnsi" w:hAnsi="Courier New" w:cs="Courier New"/>
          <w:lang w:val="fr-BE"/>
        </w:rPr>
        <w:tab/>
        <w:t>6.22</w:t>
      </w:r>
      <w:r w:rsidRPr="00CE402B">
        <w:rPr>
          <w:rFonts w:ascii="Courier New" w:eastAsiaTheme="minorHAnsi" w:hAnsi="Courier New" w:cs="Courier New"/>
          <w:lang w:val="fr-BE"/>
        </w:rPr>
        <w:tab/>
        <w:t>0.0022</w:t>
      </w:r>
    </w:p>
    <w:p w14:paraId="462E099C" w14:textId="77777777" w:rsidR="00BE662A" w:rsidRPr="008C3138" w:rsidRDefault="00BE662A" w:rsidP="00BE662A">
      <w:pPr>
        <w:tabs>
          <w:tab w:val="left" w:pos="1200"/>
          <w:tab w:val="left" w:pos="1800"/>
          <w:tab w:val="left" w:pos="3000"/>
          <w:tab w:val="left" w:pos="4200"/>
          <w:tab w:val="left" w:pos="5040"/>
        </w:tabs>
        <w:autoSpaceDE w:val="0"/>
        <w:autoSpaceDN w:val="0"/>
        <w:adjustRightInd w:val="0"/>
        <w:rPr>
          <w:rFonts w:ascii="Courier New" w:eastAsiaTheme="minorHAnsi" w:hAnsi="Courier New" w:cs="Courier New"/>
          <w:lang w:val="fr-BE"/>
        </w:rPr>
      </w:pPr>
      <w:proofErr w:type="spellStart"/>
      <w:r w:rsidRPr="008C3138">
        <w:rPr>
          <w:rFonts w:ascii="Courier New" w:eastAsiaTheme="minorHAnsi" w:hAnsi="Courier New" w:cs="Courier New"/>
          <w:lang w:val="fr-BE"/>
        </w:rPr>
        <w:t>Error</w:t>
      </w:r>
      <w:proofErr w:type="spellEnd"/>
      <w:r w:rsidRPr="008C3138">
        <w:rPr>
          <w:rFonts w:ascii="Courier New" w:eastAsiaTheme="minorHAnsi" w:hAnsi="Courier New" w:cs="Courier New"/>
          <w:lang w:val="fr-BE"/>
        </w:rPr>
        <w:tab/>
        <w:t>19</w:t>
      </w:r>
      <w:r w:rsidRPr="008C3138">
        <w:rPr>
          <w:rFonts w:ascii="Courier New" w:eastAsiaTheme="minorHAnsi" w:hAnsi="Courier New" w:cs="Courier New"/>
          <w:lang w:val="fr-BE"/>
        </w:rPr>
        <w:tab/>
        <w:t xml:space="preserve"> 63.717</w:t>
      </w:r>
      <w:r w:rsidRPr="008C3138">
        <w:rPr>
          <w:rFonts w:ascii="Courier New" w:eastAsiaTheme="minorHAnsi" w:hAnsi="Courier New" w:cs="Courier New"/>
          <w:lang w:val="fr-BE"/>
        </w:rPr>
        <w:tab/>
        <w:t xml:space="preserve"> 3.3535</w:t>
      </w:r>
    </w:p>
    <w:p w14:paraId="6F3376F7" w14:textId="77777777" w:rsidR="00BE662A" w:rsidRDefault="00BE662A" w:rsidP="00BE662A">
      <w:pPr>
        <w:tabs>
          <w:tab w:val="left" w:pos="1200"/>
          <w:tab w:val="left" w:pos="1800"/>
          <w:tab w:val="left" w:pos="3000"/>
          <w:tab w:val="left" w:pos="4200"/>
          <w:tab w:val="left" w:pos="5040"/>
        </w:tabs>
        <w:autoSpaceDE w:val="0"/>
        <w:autoSpaceDN w:val="0"/>
        <w:adjustRightInd w:val="0"/>
        <w:rPr>
          <w:rFonts w:ascii="Courier New" w:eastAsiaTheme="minorHAnsi" w:hAnsi="Courier New" w:cs="Courier New"/>
        </w:rPr>
      </w:pPr>
      <w:r>
        <w:rPr>
          <w:rFonts w:ascii="Courier New" w:eastAsiaTheme="minorHAnsi" w:hAnsi="Courier New" w:cs="Courier New"/>
        </w:rPr>
        <w:t>Total</w:t>
      </w:r>
      <w:r>
        <w:rPr>
          <w:rFonts w:ascii="Courier New" w:eastAsiaTheme="minorHAnsi" w:hAnsi="Courier New" w:cs="Courier New"/>
        </w:rPr>
        <w:tab/>
        <w:t>23</w:t>
      </w:r>
      <w:r>
        <w:rPr>
          <w:rFonts w:ascii="Courier New" w:eastAsiaTheme="minorHAnsi" w:hAnsi="Courier New" w:cs="Courier New"/>
        </w:rPr>
        <w:tab/>
        <w:t>147.211</w:t>
      </w:r>
    </w:p>
    <w:p w14:paraId="2467E502" w14:textId="77777777" w:rsidR="00BE662A" w:rsidRDefault="00BE662A" w:rsidP="00BE662A">
      <w:pPr>
        <w:tabs>
          <w:tab w:val="left" w:pos="1200"/>
          <w:tab w:val="left" w:pos="1800"/>
          <w:tab w:val="left" w:pos="3000"/>
          <w:tab w:val="left" w:pos="4200"/>
          <w:tab w:val="left" w:pos="5040"/>
        </w:tabs>
        <w:autoSpaceDE w:val="0"/>
        <w:autoSpaceDN w:val="0"/>
        <w:adjustRightInd w:val="0"/>
        <w:rPr>
          <w:rFonts w:ascii="Courier New" w:eastAsiaTheme="minorHAnsi" w:hAnsi="Courier New" w:cs="Courier New"/>
        </w:rPr>
      </w:pPr>
    </w:p>
    <w:p w14:paraId="40C93A32" w14:textId="77777777" w:rsidR="00BE662A" w:rsidRDefault="00BE662A" w:rsidP="00BE662A">
      <w:pPr>
        <w:tabs>
          <w:tab w:val="left" w:pos="1200"/>
          <w:tab w:val="left" w:pos="1800"/>
          <w:tab w:val="left" w:pos="3000"/>
          <w:tab w:val="left" w:pos="4200"/>
          <w:tab w:val="left" w:pos="5040"/>
        </w:tabs>
        <w:autoSpaceDE w:val="0"/>
        <w:autoSpaceDN w:val="0"/>
        <w:adjustRightInd w:val="0"/>
        <w:rPr>
          <w:rFonts w:ascii="Courier New" w:eastAsiaTheme="minorHAnsi" w:hAnsi="Courier New" w:cs="Courier New"/>
        </w:rPr>
      </w:pPr>
      <w:r>
        <w:rPr>
          <w:rFonts w:ascii="Courier New" w:eastAsiaTheme="minorHAnsi" w:hAnsi="Courier New" w:cs="Courier New"/>
        </w:rPr>
        <w:t xml:space="preserve">The LSD a-posteriori test shows that the change in pathogen load with CA2006 is significantly different from all </w:t>
      </w:r>
      <w:proofErr w:type="spellStart"/>
      <w:r>
        <w:rPr>
          <w:rFonts w:ascii="Courier New" w:eastAsiaTheme="minorHAnsi" w:hAnsi="Courier New" w:cs="Courier New"/>
        </w:rPr>
        <w:t>othe</w:t>
      </w:r>
      <w:proofErr w:type="spellEnd"/>
      <w:r>
        <w:rPr>
          <w:rFonts w:ascii="Courier New" w:eastAsiaTheme="minorHAnsi" w:hAnsi="Courier New" w:cs="Courier New"/>
        </w:rPr>
        <w:t xml:space="preserve"> western isolates; the latter do not differ significantly from one another</w:t>
      </w:r>
    </w:p>
    <w:p w14:paraId="02CA5A0C" w14:textId="77777777" w:rsidR="00BE662A" w:rsidRDefault="00BE662A" w:rsidP="00BE662A">
      <w:pPr>
        <w:autoSpaceDE w:val="0"/>
        <w:autoSpaceDN w:val="0"/>
        <w:adjustRightInd w:val="0"/>
        <w:rPr>
          <w:rFonts w:ascii="Courier New" w:eastAsiaTheme="minorHAnsi" w:hAnsi="Courier New" w:cs="Courier New"/>
        </w:rPr>
      </w:pPr>
      <w:r>
        <w:rPr>
          <w:rFonts w:ascii="Courier New" w:eastAsiaTheme="minorHAnsi" w:hAnsi="Courier New" w:cs="Courier New"/>
        </w:rPr>
        <w:t>(</w:t>
      </w:r>
      <w:r>
        <w:rPr>
          <w:rFonts w:ascii="Courier New" w:eastAsiaTheme="minorHAnsi" w:hAnsi="Courier New" w:cs="Courier New"/>
          <w:b/>
          <w:bCs/>
        </w:rPr>
        <w:t>LSD All-Pairwise Comparisons Test of change by isolate</w:t>
      </w:r>
    </w:p>
    <w:p w14:paraId="27ED3595" w14:textId="77777777" w:rsidR="00BE662A" w:rsidRDefault="00BE662A" w:rsidP="00BE662A">
      <w:pPr>
        <w:autoSpaceDE w:val="0"/>
        <w:autoSpaceDN w:val="0"/>
        <w:adjustRightInd w:val="0"/>
        <w:rPr>
          <w:rFonts w:ascii="Courier New" w:eastAsiaTheme="minorHAnsi" w:hAnsi="Courier New" w:cs="Courier New"/>
        </w:rPr>
      </w:pPr>
    </w:p>
    <w:p w14:paraId="522D69F3" w14:textId="77777777" w:rsidR="00BE662A" w:rsidRDefault="00BE662A" w:rsidP="00BE662A">
      <w:pPr>
        <w:tabs>
          <w:tab w:val="left" w:pos="1080"/>
          <w:tab w:val="left" w:pos="2160"/>
        </w:tabs>
        <w:autoSpaceDE w:val="0"/>
        <w:autoSpaceDN w:val="0"/>
        <w:adjustRightInd w:val="0"/>
        <w:rPr>
          <w:rFonts w:ascii="Courier New" w:eastAsiaTheme="minorHAnsi" w:hAnsi="Courier New" w:cs="Courier New"/>
        </w:rPr>
      </w:pPr>
      <w:r>
        <w:rPr>
          <w:rFonts w:ascii="Courier New" w:eastAsiaTheme="minorHAnsi" w:hAnsi="Courier New" w:cs="Courier New"/>
          <w:b/>
          <w:bCs/>
        </w:rPr>
        <w:t>isolate</w:t>
      </w:r>
      <w:r>
        <w:rPr>
          <w:rFonts w:ascii="Courier New" w:eastAsiaTheme="minorHAnsi" w:hAnsi="Courier New" w:cs="Courier New"/>
          <w:b/>
          <w:bCs/>
        </w:rPr>
        <w:tab/>
        <w:t xml:space="preserve">   Mean</w:t>
      </w:r>
      <w:r>
        <w:rPr>
          <w:rFonts w:ascii="Courier New" w:eastAsiaTheme="minorHAnsi" w:hAnsi="Courier New" w:cs="Courier New"/>
          <w:b/>
          <w:bCs/>
        </w:rPr>
        <w:tab/>
        <w:t>Homogeneous Groups</w:t>
      </w:r>
    </w:p>
    <w:p w14:paraId="3346716F" w14:textId="77777777" w:rsidR="00BE662A" w:rsidRDefault="00BE662A" w:rsidP="00BE662A">
      <w:pPr>
        <w:tabs>
          <w:tab w:val="left" w:pos="1080"/>
          <w:tab w:val="left" w:pos="2160"/>
        </w:tabs>
        <w:autoSpaceDE w:val="0"/>
        <w:autoSpaceDN w:val="0"/>
        <w:adjustRightInd w:val="0"/>
        <w:rPr>
          <w:rFonts w:ascii="Courier New" w:eastAsiaTheme="minorHAnsi" w:hAnsi="Courier New" w:cs="Courier New"/>
        </w:rPr>
      </w:pPr>
      <w:r>
        <w:rPr>
          <w:rFonts w:ascii="Courier New" w:eastAsiaTheme="minorHAnsi" w:hAnsi="Courier New" w:cs="Courier New"/>
        </w:rPr>
        <w:t>CA2010</w:t>
      </w:r>
      <w:r>
        <w:rPr>
          <w:rFonts w:ascii="Courier New" w:eastAsiaTheme="minorHAnsi" w:hAnsi="Courier New" w:cs="Courier New"/>
        </w:rPr>
        <w:tab/>
        <w:t xml:space="preserve"> 0.9775</w:t>
      </w:r>
      <w:r>
        <w:rPr>
          <w:rFonts w:ascii="Courier New" w:eastAsiaTheme="minorHAnsi" w:hAnsi="Courier New" w:cs="Courier New"/>
        </w:rPr>
        <w:tab/>
        <w:t>A</w:t>
      </w:r>
    </w:p>
    <w:p w14:paraId="307A8737" w14:textId="77777777" w:rsidR="00BE662A" w:rsidRPr="00CE402B" w:rsidRDefault="00BE662A" w:rsidP="00BE662A">
      <w:pPr>
        <w:tabs>
          <w:tab w:val="left" w:pos="1080"/>
          <w:tab w:val="left" w:pos="2160"/>
        </w:tabs>
        <w:autoSpaceDE w:val="0"/>
        <w:autoSpaceDN w:val="0"/>
        <w:adjustRightInd w:val="0"/>
        <w:rPr>
          <w:rFonts w:ascii="Courier New" w:eastAsiaTheme="minorHAnsi" w:hAnsi="Courier New" w:cs="Courier New"/>
          <w:lang w:val="es-ES"/>
        </w:rPr>
      </w:pPr>
      <w:r w:rsidRPr="00CE402B">
        <w:rPr>
          <w:rFonts w:ascii="Courier New" w:eastAsiaTheme="minorHAnsi" w:hAnsi="Courier New" w:cs="Courier New"/>
          <w:lang w:val="es-ES"/>
        </w:rPr>
        <w:t>CA2009</w:t>
      </w:r>
      <w:r w:rsidRPr="00CE402B">
        <w:rPr>
          <w:rFonts w:ascii="Courier New" w:eastAsiaTheme="minorHAnsi" w:hAnsi="Courier New" w:cs="Courier New"/>
          <w:lang w:val="es-ES"/>
        </w:rPr>
        <w:tab/>
        <w:t xml:space="preserve"> 0.9725</w:t>
      </w:r>
      <w:r w:rsidRPr="00CE402B">
        <w:rPr>
          <w:rFonts w:ascii="Courier New" w:eastAsiaTheme="minorHAnsi" w:hAnsi="Courier New" w:cs="Courier New"/>
          <w:lang w:val="es-ES"/>
        </w:rPr>
        <w:tab/>
        <w:t>A</w:t>
      </w:r>
    </w:p>
    <w:p w14:paraId="67A2254A" w14:textId="77777777" w:rsidR="00BE662A" w:rsidRPr="00CE402B" w:rsidRDefault="00BE662A" w:rsidP="00BE662A">
      <w:pPr>
        <w:tabs>
          <w:tab w:val="left" w:pos="1080"/>
          <w:tab w:val="left" w:pos="2160"/>
        </w:tabs>
        <w:autoSpaceDE w:val="0"/>
        <w:autoSpaceDN w:val="0"/>
        <w:adjustRightInd w:val="0"/>
        <w:rPr>
          <w:rFonts w:ascii="Courier New" w:eastAsiaTheme="minorHAnsi" w:hAnsi="Courier New" w:cs="Courier New"/>
          <w:lang w:val="es-ES"/>
        </w:rPr>
      </w:pPr>
      <w:r w:rsidRPr="00CE402B">
        <w:rPr>
          <w:rFonts w:ascii="Courier New" w:eastAsiaTheme="minorHAnsi" w:hAnsi="Courier New" w:cs="Courier New"/>
          <w:lang w:val="es-ES"/>
        </w:rPr>
        <w:t>CA2015</w:t>
      </w:r>
      <w:r w:rsidRPr="00CE402B">
        <w:rPr>
          <w:rFonts w:ascii="Courier New" w:eastAsiaTheme="minorHAnsi" w:hAnsi="Courier New" w:cs="Courier New"/>
          <w:lang w:val="es-ES"/>
        </w:rPr>
        <w:tab/>
        <w:t xml:space="preserve"> 0.1225</w:t>
      </w:r>
      <w:r w:rsidRPr="00CE402B">
        <w:rPr>
          <w:rFonts w:ascii="Courier New" w:eastAsiaTheme="minorHAnsi" w:hAnsi="Courier New" w:cs="Courier New"/>
          <w:lang w:val="es-ES"/>
        </w:rPr>
        <w:tab/>
        <w:t>A</w:t>
      </w:r>
    </w:p>
    <w:p w14:paraId="527D7FB1" w14:textId="77777777" w:rsidR="00BE662A" w:rsidRPr="00CE402B" w:rsidRDefault="00BE662A" w:rsidP="00BE662A">
      <w:pPr>
        <w:tabs>
          <w:tab w:val="left" w:pos="1080"/>
          <w:tab w:val="left" w:pos="2160"/>
        </w:tabs>
        <w:autoSpaceDE w:val="0"/>
        <w:autoSpaceDN w:val="0"/>
        <w:adjustRightInd w:val="0"/>
        <w:rPr>
          <w:rFonts w:ascii="Courier New" w:eastAsiaTheme="minorHAnsi" w:hAnsi="Courier New" w:cs="Courier New"/>
          <w:lang w:val="es-ES"/>
        </w:rPr>
      </w:pPr>
      <w:r w:rsidRPr="00CE402B">
        <w:rPr>
          <w:rFonts w:ascii="Courier New" w:eastAsiaTheme="minorHAnsi" w:hAnsi="Courier New" w:cs="Courier New"/>
          <w:lang w:val="es-ES"/>
        </w:rPr>
        <w:t>CA2008</w:t>
      </w:r>
      <w:r w:rsidRPr="00CE402B">
        <w:rPr>
          <w:rFonts w:ascii="Courier New" w:eastAsiaTheme="minorHAnsi" w:hAnsi="Courier New" w:cs="Courier New"/>
          <w:lang w:val="es-ES"/>
        </w:rPr>
        <w:tab/>
        <w:t>-0.3775</w:t>
      </w:r>
      <w:r w:rsidRPr="00CE402B">
        <w:rPr>
          <w:rFonts w:ascii="Courier New" w:eastAsiaTheme="minorHAnsi" w:hAnsi="Courier New" w:cs="Courier New"/>
          <w:lang w:val="es-ES"/>
        </w:rPr>
        <w:tab/>
        <w:t>A</w:t>
      </w:r>
    </w:p>
    <w:p w14:paraId="33989426" w14:textId="77777777" w:rsidR="00BE662A" w:rsidRPr="00CE402B" w:rsidRDefault="00BE662A" w:rsidP="00BE662A">
      <w:pPr>
        <w:tabs>
          <w:tab w:val="left" w:pos="1080"/>
          <w:tab w:val="left" w:pos="2160"/>
        </w:tabs>
        <w:autoSpaceDE w:val="0"/>
        <w:autoSpaceDN w:val="0"/>
        <w:adjustRightInd w:val="0"/>
        <w:rPr>
          <w:rFonts w:ascii="Courier New" w:eastAsiaTheme="minorHAnsi" w:hAnsi="Courier New" w:cs="Courier New"/>
          <w:lang w:val="es-ES"/>
        </w:rPr>
      </w:pPr>
      <w:r w:rsidRPr="00CE402B">
        <w:rPr>
          <w:rFonts w:ascii="Courier New" w:eastAsiaTheme="minorHAnsi" w:hAnsi="Courier New" w:cs="Courier New"/>
          <w:lang w:val="es-ES"/>
        </w:rPr>
        <w:t>CA2006</w:t>
      </w:r>
      <w:r w:rsidRPr="00CE402B">
        <w:rPr>
          <w:rFonts w:ascii="Courier New" w:eastAsiaTheme="minorHAnsi" w:hAnsi="Courier New" w:cs="Courier New"/>
          <w:lang w:val="es-ES"/>
        </w:rPr>
        <w:tab/>
        <w:t>-3.4038</w:t>
      </w:r>
      <w:r w:rsidRPr="00CE402B">
        <w:rPr>
          <w:rFonts w:ascii="Courier New" w:eastAsiaTheme="minorHAnsi" w:hAnsi="Courier New" w:cs="Courier New"/>
          <w:lang w:val="es-ES"/>
        </w:rPr>
        <w:tab/>
        <w:t xml:space="preserve"> B</w:t>
      </w:r>
    </w:p>
    <w:p w14:paraId="7F785064" w14:textId="77777777" w:rsidR="00BE662A" w:rsidRPr="00CE402B" w:rsidRDefault="00BE662A" w:rsidP="00BE662A">
      <w:pPr>
        <w:autoSpaceDE w:val="0"/>
        <w:autoSpaceDN w:val="0"/>
        <w:adjustRightInd w:val="0"/>
        <w:rPr>
          <w:rFonts w:ascii="Courier New" w:eastAsiaTheme="minorHAnsi" w:hAnsi="Courier New" w:cs="Courier New"/>
          <w:lang w:val="es-ES"/>
        </w:rPr>
      </w:pPr>
    </w:p>
    <w:p w14:paraId="45B0FD52" w14:textId="77777777" w:rsidR="00BE662A" w:rsidRDefault="00BE662A" w:rsidP="00BE662A">
      <w:pPr>
        <w:tabs>
          <w:tab w:val="left" w:pos="2160"/>
          <w:tab w:val="left" w:pos="3360"/>
          <w:tab w:val="left" w:pos="7080"/>
        </w:tabs>
        <w:autoSpaceDE w:val="0"/>
        <w:autoSpaceDN w:val="0"/>
        <w:adjustRightInd w:val="0"/>
        <w:rPr>
          <w:rFonts w:ascii="Courier New" w:eastAsiaTheme="minorHAnsi" w:hAnsi="Courier New" w:cs="Courier New"/>
        </w:rPr>
      </w:pPr>
      <w:r>
        <w:rPr>
          <w:rFonts w:ascii="Courier New" w:eastAsiaTheme="minorHAnsi" w:hAnsi="Courier New" w:cs="Courier New"/>
        </w:rPr>
        <w:t>Alpha</w:t>
      </w:r>
      <w:r>
        <w:rPr>
          <w:rFonts w:ascii="Courier New" w:eastAsiaTheme="minorHAnsi" w:hAnsi="Courier New" w:cs="Courier New"/>
        </w:rPr>
        <w:tab/>
        <w:t xml:space="preserve"> 0.05</w:t>
      </w:r>
      <w:r>
        <w:rPr>
          <w:rFonts w:ascii="Courier New" w:eastAsiaTheme="minorHAnsi" w:hAnsi="Courier New" w:cs="Courier New"/>
        </w:rPr>
        <w:tab/>
        <w:t>Standard Error for Comparison</w:t>
      </w:r>
      <w:r>
        <w:rPr>
          <w:rFonts w:ascii="Courier New" w:eastAsiaTheme="minorHAnsi" w:hAnsi="Courier New" w:cs="Courier New"/>
        </w:rPr>
        <w:tab/>
        <w:t>1.1214 TO 1.2949</w:t>
      </w:r>
    </w:p>
    <w:p w14:paraId="31F30955" w14:textId="77777777" w:rsidR="00BE662A" w:rsidRDefault="00BE662A" w:rsidP="00BE662A">
      <w:pPr>
        <w:tabs>
          <w:tab w:val="left" w:pos="2160"/>
          <w:tab w:val="left" w:pos="3360"/>
          <w:tab w:val="left" w:pos="7080"/>
        </w:tabs>
        <w:autoSpaceDE w:val="0"/>
        <w:autoSpaceDN w:val="0"/>
        <w:adjustRightInd w:val="0"/>
        <w:rPr>
          <w:rFonts w:ascii="Courier New" w:eastAsiaTheme="minorHAnsi" w:hAnsi="Courier New" w:cs="Courier New"/>
        </w:rPr>
      </w:pPr>
      <w:r>
        <w:rPr>
          <w:rFonts w:ascii="Courier New" w:eastAsiaTheme="minorHAnsi" w:hAnsi="Courier New" w:cs="Courier New"/>
        </w:rPr>
        <w:t>Critical T Value</w:t>
      </w:r>
      <w:r>
        <w:rPr>
          <w:rFonts w:ascii="Courier New" w:eastAsiaTheme="minorHAnsi" w:hAnsi="Courier New" w:cs="Courier New"/>
        </w:rPr>
        <w:tab/>
        <w:t>2.093</w:t>
      </w:r>
      <w:r>
        <w:rPr>
          <w:rFonts w:ascii="Courier New" w:eastAsiaTheme="minorHAnsi" w:hAnsi="Courier New" w:cs="Courier New"/>
        </w:rPr>
        <w:tab/>
        <w:t>Critical Value for Comparison</w:t>
      </w:r>
      <w:r>
        <w:rPr>
          <w:rFonts w:ascii="Courier New" w:eastAsiaTheme="minorHAnsi" w:hAnsi="Courier New" w:cs="Courier New"/>
        </w:rPr>
        <w:tab/>
        <w:t>2.3472 TO 2.7103</w:t>
      </w:r>
    </w:p>
    <w:p w14:paraId="53B9D3D9" w14:textId="77777777" w:rsidR="00BE662A" w:rsidRDefault="00BE662A" w:rsidP="00BE662A">
      <w:pPr>
        <w:autoSpaceDE w:val="0"/>
        <w:autoSpaceDN w:val="0"/>
        <w:adjustRightInd w:val="0"/>
        <w:rPr>
          <w:rFonts w:ascii="Courier New" w:eastAsiaTheme="minorHAnsi" w:hAnsi="Courier New" w:cs="Courier New"/>
        </w:rPr>
      </w:pPr>
      <w:r>
        <w:rPr>
          <w:rFonts w:ascii="Courier New" w:eastAsiaTheme="minorHAnsi" w:hAnsi="Courier New" w:cs="Courier New"/>
        </w:rPr>
        <w:t>There are 2 groups (A and B) in which the means</w:t>
      </w:r>
    </w:p>
    <w:p w14:paraId="1B012119" w14:textId="77777777" w:rsidR="00BE662A" w:rsidRDefault="00BE662A" w:rsidP="00BE662A">
      <w:pPr>
        <w:tabs>
          <w:tab w:val="left" w:pos="1200"/>
          <w:tab w:val="left" w:pos="1800"/>
          <w:tab w:val="left" w:pos="3000"/>
          <w:tab w:val="left" w:pos="4200"/>
          <w:tab w:val="left" w:pos="5040"/>
        </w:tabs>
        <w:autoSpaceDE w:val="0"/>
        <w:autoSpaceDN w:val="0"/>
        <w:adjustRightInd w:val="0"/>
        <w:rPr>
          <w:rFonts w:ascii="Courier New" w:eastAsiaTheme="minorHAnsi" w:hAnsi="Courier New" w:cs="Courier New"/>
        </w:rPr>
      </w:pPr>
      <w:r>
        <w:rPr>
          <w:rFonts w:ascii="Courier New" w:eastAsiaTheme="minorHAnsi" w:hAnsi="Courier New" w:cs="Courier New"/>
        </w:rPr>
        <w:t>are not significantly different from one another.</w:t>
      </w:r>
    </w:p>
    <w:p w14:paraId="155F79D3" w14:textId="77777777" w:rsidR="00BE662A" w:rsidRDefault="00BE662A" w:rsidP="00BE662A">
      <w:pPr>
        <w:tabs>
          <w:tab w:val="left" w:pos="1200"/>
          <w:tab w:val="left" w:pos="1800"/>
          <w:tab w:val="left" w:pos="3000"/>
          <w:tab w:val="left" w:pos="4200"/>
          <w:tab w:val="left" w:pos="5040"/>
        </w:tabs>
        <w:autoSpaceDE w:val="0"/>
        <w:autoSpaceDN w:val="0"/>
        <w:adjustRightInd w:val="0"/>
        <w:rPr>
          <w:rFonts w:ascii="Courier New" w:eastAsiaTheme="minorHAnsi" w:hAnsi="Courier New" w:cs="Courier New"/>
        </w:rPr>
      </w:pPr>
    </w:p>
    <w:p w14:paraId="0AD160E8" w14:textId="77777777" w:rsidR="00BE662A" w:rsidRDefault="00BE662A" w:rsidP="00BE662A">
      <w:pPr>
        <w:tabs>
          <w:tab w:val="left" w:pos="1200"/>
          <w:tab w:val="left" w:pos="1800"/>
          <w:tab w:val="left" w:pos="3000"/>
          <w:tab w:val="left" w:pos="4200"/>
          <w:tab w:val="left" w:pos="5040"/>
        </w:tabs>
        <w:autoSpaceDE w:val="0"/>
        <w:autoSpaceDN w:val="0"/>
        <w:adjustRightInd w:val="0"/>
        <w:rPr>
          <w:rFonts w:ascii="Courier New" w:eastAsiaTheme="minorHAnsi" w:hAnsi="Courier New" w:cs="Courier New"/>
        </w:rPr>
      </w:pPr>
      <w:r>
        <w:rPr>
          <w:rFonts w:ascii="Courier New" w:eastAsiaTheme="minorHAnsi" w:hAnsi="Courier New" w:cs="Courier New"/>
        </w:rPr>
        <w:t xml:space="preserve">The Tukey HSD a-posteriori test indicate that CA2006 differs from CA2009, CA2010, CA2015, but not from CA2008. The latter also does not does differ from the 3 later western isolates. </w:t>
      </w:r>
      <w:proofErr w:type="spellStart"/>
      <w:r>
        <w:rPr>
          <w:rFonts w:ascii="Courier New" w:eastAsiaTheme="minorHAnsi" w:hAnsi="Courier New" w:cs="Courier New"/>
        </w:rPr>
        <w:t>differfrom</w:t>
      </w:r>
      <w:proofErr w:type="spellEnd"/>
      <w:r>
        <w:rPr>
          <w:rFonts w:ascii="Courier New" w:eastAsiaTheme="minorHAnsi" w:hAnsi="Courier New" w:cs="Courier New"/>
        </w:rPr>
        <w:t xml:space="preserve"> </w:t>
      </w:r>
    </w:p>
    <w:p w14:paraId="1D7F622D" w14:textId="77777777" w:rsidR="00BE662A" w:rsidRDefault="00BE662A" w:rsidP="00BE662A">
      <w:pPr>
        <w:autoSpaceDE w:val="0"/>
        <w:autoSpaceDN w:val="0"/>
        <w:adjustRightInd w:val="0"/>
        <w:rPr>
          <w:rFonts w:ascii="Courier New" w:eastAsiaTheme="minorHAnsi" w:hAnsi="Courier New" w:cs="Courier New"/>
        </w:rPr>
      </w:pPr>
      <w:r>
        <w:rPr>
          <w:rFonts w:ascii="Courier New" w:eastAsiaTheme="minorHAnsi" w:hAnsi="Courier New" w:cs="Courier New"/>
          <w:b/>
          <w:bCs/>
        </w:rPr>
        <w:t>Tukey HSD All-Pairwise Comparisons Test of change by isolate</w:t>
      </w:r>
    </w:p>
    <w:p w14:paraId="3AE60D2C" w14:textId="77777777" w:rsidR="00BE662A" w:rsidRDefault="00BE662A" w:rsidP="00BE662A">
      <w:pPr>
        <w:autoSpaceDE w:val="0"/>
        <w:autoSpaceDN w:val="0"/>
        <w:adjustRightInd w:val="0"/>
        <w:rPr>
          <w:rFonts w:ascii="Courier New" w:eastAsiaTheme="minorHAnsi" w:hAnsi="Courier New" w:cs="Courier New"/>
        </w:rPr>
      </w:pPr>
    </w:p>
    <w:p w14:paraId="26942D00" w14:textId="77777777" w:rsidR="00BE662A" w:rsidRDefault="00BE662A" w:rsidP="00BE662A">
      <w:pPr>
        <w:tabs>
          <w:tab w:val="left" w:pos="1080"/>
          <w:tab w:val="left" w:pos="2160"/>
        </w:tabs>
        <w:autoSpaceDE w:val="0"/>
        <w:autoSpaceDN w:val="0"/>
        <w:adjustRightInd w:val="0"/>
        <w:rPr>
          <w:rFonts w:ascii="Courier New" w:eastAsiaTheme="minorHAnsi" w:hAnsi="Courier New" w:cs="Courier New"/>
        </w:rPr>
      </w:pPr>
      <w:r>
        <w:rPr>
          <w:rFonts w:ascii="Courier New" w:eastAsiaTheme="minorHAnsi" w:hAnsi="Courier New" w:cs="Courier New"/>
          <w:b/>
          <w:bCs/>
        </w:rPr>
        <w:t>isolate</w:t>
      </w:r>
      <w:r>
        <w:rPr>
          <w:rFonts w:ascii="Courier New" w:eastAsiaTheme="minorHAnsi" w:hAnsi="Courier New" w:cs="Courier New"/>
          <w:b/>
          <w:bCs/>
        </w:rPr>
        <w:tab/>
        <w:t xml:space="preserve">   Mean</w:t>
      </w:r>
      <w:r>
        <w:rPr>
          <w:rFonts w:ascii="Courier New" w:eastAsiaTheme="minorHAnsi" w:hAnsi="Courier New" w:cs="Courier New"/>
          <w:b/>
          <w:bCs/>
        </w:rPr>
        <w:tab/>
        <w:t>Homogeneous Groups</w:t>
      </w:r>
    </w:p>
    <w:p w14:paraId="1D8F0E93" w14:textId="77777777" w:rsidR="00BE662A" w:rsidRDefault="00BE662A" w:rsidP="00BE662A">
      <w:pPr>
        <w:tabs>
          <w:tab w:val="left" w:pos="1080"/>
          <w:tab w:val="left" w:pos="2160"/>
        </w:tabs>
        <w:autoSpaceDE w:val="0"/>
        <w:autoSpaceDN w:val="0"/>
        <w:adjustRightInd w:val="0"/>
        <w:rPr>
          <w:rFonts w:ascii="Courier New" w:eastAsiaTheme="minorHAnsi" w:hAnsi="Courier New" w:cs="Courier New"/>
        </w:rPr>
      </w:pPr>
      <w:r>
        <w:rPr>
          <w:rFonts w:ascii="Courier New" w:eastAsiaTheme="minorHAnsi" w:hAnsi="Courier New" w:cs="Courier New"/>
        </w:rPr>
        <w:t>CA2010</w:t>
      </w:r>
      <w:r>
        <w:rPr>
          <w:rFonts w:ascii="Courier New" w:eastAsiaTheme="minorHAnsi" w:hAnsi="Courier New" w:cs="Courier New"/>
        </w:rPr>
        <w:tab/>
        <w:t xml:space="preserve"> 0.9775</w:t>
      </w:r>
      <w:r>
        <w:rPr>
          <w:rFonts w:ascii="Courier New" w:eastAsiaTheme="minorHAnsi" w:hAnsi="Courier New" w:cs="Courier New"/>
        </w:rPr>
        <w:tab/>
        <w:t>A</w:t>
      </w:r>
    </w:p>
    <w:p w14:paraId="142EF260" w14:textId="77777777" w:rsidR="00BE662A" w:rsidRPr="00072958" w:rsidRDefault="00BE662A" w:rsidP="00BE662A">
      <w:pPr>
        <w:tabs>
          <w:tab w:val="left" w:pos="1080"/>
          <w:tab w:val="left" w:pos="2160"/>
        </w:tabs>
        <w:autoSpaceDE w:val="0"/>
        <w:autoSpaceDN w:val="0"/>
        <w:adjustRightInd w:val="0"/>
        <w:rPr>
          <w:rFonts w:ascii="Courier New" w:eastAsiaTheme="minorHAnsi" w:hAnsi="Courier New" w:cs="Courier New"/>
          <w:lang w:val="es-ES"/>
        </w:rPr>
      </w:pPr>
      <w:r w:rsidRPr="00072958">
        <w:rPr>
          <w:rFonts w:ascii="Courier New" w:eastAsiaTheme="minorHAnsi" w:hAnsi="Courier New" w:cs="Courier New"/>
          <w:lang w:val="es-ES"/>
        </w:rPr>
        <w:t>CA2009</w:t>
      </w:r>
      <w:r w:rsidRPr="00072958">
        <w:rPr>
          <w:rFonts w:ascii="Courier New" w:eastAsiaTheme="minorHAnsi" w:hAnsi="Courier New" w:cs="Courier New"/>
          <w:lang w:val="es-ES"/>
        </w:rPr>
        <w:tab/>
        <w:t xml:space="preserve"> 0.9725</w:t>
      </w:r>
      <w:r w:rsidRPr="00072958">
        <w:rPr>
          <w:rFonts w:ascii="Courier New" w:eastAsiaTheme="minorHAnsi" w:hAnsi="Courier New" w:cs="Courier New"/>
          <w:lang w:val="es-ES"/>
        </w:rPr>
        <w:tab/>
        <w:t>A</w:t>
      </w:r>
    </w:p>
    <w:p w14:paraId="6814FF99" w14:textId="77777777" w:rsidR="00BE662A" w:rsidRPr="00072958" w:rsidRDefault="00BE662A" w:rsidP="00BE662A">
      <w:pPr>
        <w:tabs>
          <w:tab w:val="left" w:pos="1080"/>
          <w:tab w:val="left" w:pos="2160"/>
        </w:tabs>
        <w:autoSpaceDE w:val="0"/>
        <w:autoSpaceDN w:val="0"/>
        <w:adjustRightInd w:val="0"/>
        <w:rPr>
          <w:rFonts w:ascii="Courier New" w:eastAsiaTheme="minorHAnsi" w:hAnsi="Courier New" w:cs="Courier New"/>
          <w:lang w:val="es-ES"/>
        </w:rPr>
      </w:pPr>
      <w:r w:rsidRPr="00072958">
        <w:rPr>
          <w:rFonts w:ascii="Courier New" w:eastAsiaTheme="minorHAnsi" w:hAnsi="Courier New" w:cs="Courier New"/>
          <w:lang w:val="es-ES"/>
        </w:rPr>
        <w:t>CA2015</w:t>
      </w:r>
      <w:r w:rsidRPr="00072958">
        <w:rPr>
          <w:rFonts w:ascii="Courier New" w:eastAsiaTheme="minorHAnsi" w:hAnsi="Courier New" w:cs="Courier New"/>
          <w:lang w:val="es-ES"/>
        </w:rPr>
        <w:tab/>
        <w:t xml:space="preserve"> 0.1225</w:t>
      </w:r>
      <w:r w:rsidRPr="00072958">
        <w:rPr>
          <w:rFonts w:ascii="Courier New" w:eastAsiaTheme="minorHAnsi" w:hAnsi="Courier New" w:cs="Courier New"/>
          <w:lang w:val="es-ES"/>
        </w:rPr>
        <w:tab/>
        <w:t>A</w:t>
      </w:r>
    </w:p>
    <w:p w14:paraId="089E8FAA" w14:textId="77777777" w:rsidR="00BE662A" w:rsidRPr="00072958" w:rsidRDefault="00BE662A" w:rsidP="00BE662A">
      <w:pPr>
        <w:tabs>
          <w:tab w:val="left" w:pos="1080"/>
          <w:tab w:val="left" w:pos="2160"/>
        </w:tabs>
        <w:autoSpaceDE w:val="0"/>
        <w:autoSpaceDN w:val="0"/>
        <w:adjustRightInd w:val="0"/>
        <w:rPr>
          <w:rFonts w:ascii="Courier New" w:eastAsiaTheme="minorHAnsi" w:hAnsi="Courier New" w:cs="Courier New"/>
          <w:lang w:val="es-ES"/>
        </w:rPr>
      </w:pPr>
      <w:r w:rsidRPr="00072958">
        <w:rPr>
          <w:rFonts w:ascii="Courier New" w:eastAsiaTheme="minorHAnsi" w:hAnsi="Courier New" w:cs="Courier New"/>
          <w:lang w:val="es-ES"/>
        </w:rPr>
        <w:t>CA2008</w:t>
      </w:r>
      <w:r w:rsidRPr="00072958">
        <w:rPr>
          <w:rFonts w:ascii="Courier New" w:eastAsiaTheme="minorHAnsi" w:hAnsi="Courier New" w:cs="Courier New"/>
          <w:lang w:val="es-ES"/>
        </w:rPr>
        <w:tab/>
        <w:t>-0.3775</w:t>
      </w:r>
      <w:r w:rsidRPr="00072958">
        <w:rPr>
          <w:rFonts w:ascii="Courier New" w:eastAsiaTheme="minorHAnsi" w:hAnsi="Courier New" w:cs="Courier New"/>
          <w:lang w:val="es-ES"/>
        </w:rPr>
        <w:tab/>
        <w:t>AB</w:t>
      </w:r>
    </w:p>
    <w:p w14:paraId="45FA22A2" w14:textId="77777777" w:rsidR="00BE662A" w:rsidRPr="00072958" w:rsidRDefault="00BE662A" w:rsidP="00BE662A">
      <w:pPr>
        <w:tabs>
          <w:tab w:val="left" w:pos="1080"/>
          <w:tab w:val="left" w:pos="2160"/>
        </w:tabs>
        <w:autoSpaceDE w:val="0"/>
        <w:autoSpaceDN w:val="0"/>
        <w:adjustRightInd w:val="0"/>
        <w:rPr>
          <w:rFonts w:ascii="Courier New" w:eastAsiaTheme="minorHAnsi" w:hAnsi="Courier New" w:cs="Courier New"/>
          <w:lang w:val="es-ES"/>
        </w:rPr>
      </w:pPr>
      <w:r w:rsidRPr="00072958">
        <w:rPr>
          <w:rFonts w:ascii="Courier New" w:eastAsiaTheme="minorHAnsi" w:hAnsi="Courier New" w:cs="Courier New"/>
          <w:lang w:val="es-ES"/>
        </w:rPr>
        <w:t>CA2006</w:t>
      </w:r>
      <w:r w:rsidRPr="00072958">
        <w:rPr>
          <w:rFonts w:ascii="Courier New" w:eastAsiaTheme="minorHAnsi" w:hAnsi="Courier New" w:cs="Courier New"/>
          <w:lang w:val="es-ES"/>
        </w:rPr>
        <w:tab/>
        <w:t>-3.4038</w:t>
      </w:r>
      <w:r w:rsidRPr="00072958">
        <w:rPr>
          <w:rFonts w:ascii="Courier New" w:eastAsiaTheme="minorHAnsi" w:hAnsi="Courier New" w:cs="Courier New"/>
          <w:lang w:val="es-ES"/>
        </w:rPr>
        <w:tab/>
        <w:t xml:space="preserve"> B</w:t>
      </w:r>
    </w:p>
    <w:p w14:paraId="280F6B55" w14:textId="77777777" w:rsidR="00BE662A" w:rsidRPr="00072958" w:rsidRDefault="00BE662A" w:rsidP="00BE662A">
      <w:pPr>
        <w:tabs>
          <w:tab w:val="left" w:pos="1200"/>
          <w:tab w:val="left" w:pos="1800"/>
          <w:tab w:val="left" w:pos="3000"/>
          <w:tab w:val="left" w:pos="4200"/>
          <w:tab w:val="left" w:pos="5040"/>
        </w:tabs>
        <w:autoSpaceDE w:val="0"/>
        <w:autoSpaceDN w:val="0"/>
        <w:adjustRightInd w:val="0"/>
        <w:rPr>
          <w:rFonts w:ascii="Courier New" w:eastAsiaTheme="minorHAnsi" w:hAnsi="Courier New" w:cs="Courier New"/>
          <w:lang w:val="es-ES"/>
        </w:rPr>
      </w:pPr>
    </w:p>
    <w:p w14:paraId="7295647B" w14:textId="77777777" w:rsidR="00A85A06" w:rsidRPr="00BE662A" w:rsidRDefault="00A85A06" w:rsidP="0057657F">
      <w:pPr>
        <w:spacing w:line="276" w:lineRule="auto"/>
        <w:rPr>
          <w:rFonts w:ascii="Calibri" w:hAnsi="Calibri" w:cs="Calibri"/>
          <w:b/>
          <w:i/>
          <w:sz w:val="24"/>
          <w:szCs w:val="24"/>
          <w:lang w:val="es-ES"/>
        </w:rPr>
      </w:pPr>
    </w:p>
    <w:p w14:paraId="683CC342" w14:textId="77777777" w:rsidR="0018772C" w:rsidRPr="00D83C30" w:rsidRDefault="0018772C" w:rsidP="0018772C">
      <w:pPr>
        <w:pStyle w:val="ListParagraph"/>
        <w:spacing w:line="276" w:lineRule="auto"/>
        <w:ind w:left="0"/>
        <w:rPr>
          <w:rFonts w:ascii="Calibri" w:hAnsi="Calibri" w:cs="Calibri"/>
          <w:b/>
          <w:sz w:val="24"/>
          <w:szCs w:val="24"/>
          <w:lang w:val="es-ES"/>
        </w:rPr>
      </w:pPr>
    </w:p>
    <w:p w14:paraId="7E1BAF7D" w14:textId="77777777" w:rsidR="0018772C" w:rsidRPr="00D83C30" w:rsidRDefault="0018772C">
      <w:pPr>
        <w:spacing w:after="160" w:line="259" w:lineRule="auto"/>
        <w:rPr>
          <w:rFonts w:ascii="Calibri" w:eastAsiaTheme="minorHAnsi" w:hAnsi="Calibri" w:cs="Calibri"/>
          <w:b/>
          <w:sz w:val="24"/>
          <w:szCs w:val="24"/>
          <w:lang w:val="es-ES"/>
        </w:rPr>
      </w:pPr>
      <w:r w:rsidRPr="00D83C30">
        <w:rPr>
          <w:rFonts w:ascii="Calibri" w:hAnsi="Calibri" w:cs="Calibri"/>
          <w:b/>
          <w:sz w:val="24"/>
          <w:szCs w:val="24"/>
          <w:lang w:val="es-ES"/>
        </w:rPr>
        <w:br w:type="page"/>
      </w:r>
    </w:p>
    <w:p w14:paraId="07283990" w14:textId="77777777" w:rsidR="00F81276" w:rsidRPr="0057657F" w:rsidRDefault="00F81276" w:rsidP="0018772C">
      <w:pPr>
        <w:pStyle w:val="ListParagraph"/>
        <w:spacing w:line="276" w:lineRule="auto"/>
        <w:ind w:left="0"/>
        <w:rPr>
          <w:rFonts w:ascii="Calibri" w:hAnsi="Calibri" w:cs="Calibri"/>
          <w:b/>
          <w:sz w:val="24"/>
          <w:szCs w:val="24"/>
        </w:rPr>
      </w:pPr>
      <w:r w:rsidRPr="0057657F">
        <w:rPr>
          <w:rFonts w:ascii="Calibri" w:hAnsi="Calibri" w:cs="Calibri"/>
          <w:b/>
          <w:sz w:val="24"/>
          <w:szCs w:val="24"/>
        </w:rPr>
        <w:lastRenderedPageBreak/>
        <w:t>Pathogen replication and virulence</w:t>
      </w:r>
    </w:p>
    <w:p w14:paraId="2D34F333" w14:textId="77777777" w:rsidR="00F81276" w:rsidRDefault="00F81276" w:rsidP="0057657F">
      <w:pPr>
        <w:spacing w:line="276" w:lineRule="auto"/>
        <w:rPr>
          <w:rFonts w:ascii="Calibri" w:hAnsi="Calibri" w:cs="Calibri"/>
          <w:sz w:val="24"/>
          <w:szCs w:val="24"/>
        </w:rPr>
      </w:pPr>
      <w:r w:rsidRPr="0057657F">
        <w:rPr>
          <w:rFonts w:ascii="Calibri" w:hAnsi="Calibri" w:cs="Calibri"/>
          <w:sz w:val="24"/>
          <w:szCs w:val="24"/>
        </w:rPr>
        <w:t xml:space="preserve">The relationship between </w:t>
      </w:r>
      <w:r w:rsidR="00B02BC3">
        <w:rPr>
          <w:rFonts w:ascii="Calibri" w:hAnsi="Calibri" w:cs="Calibri"/>
          <w:sz w:val="24"/>
          <w:szCs w:val="24"/>
        </w:rPr>
        <w:t xml:space="preserve">replication </w:t>
      </w:r>
      <w:r w:rsidRPr="0057657F">
        <w:rPr>
          <w:rFonts w:ascii="Calibri" w:hAnsi="Calibri" w:cs="Calibri"/>
          <w:sz w:val="24"/>
          <w:szCs w:val="24"/>
        </w:rPr>
        <w:t>and virulence is significant</w:t>
      </w:r>
      <w:r w:rsidR="00B02BC3">
        <w:rPr>
          <w:rFonts w:ascii="Calibri" w:hAnsi="Calibri" w:cs="Calibri"/>
          <w:sz w:val="24"/>
          <w:szCs w:val="24"/>
        </w:rPr>
        <w:t>, but does not decrease with increasing MG replication.</w:t>
      </w:r>
      <w:r w:rsidRPr="0057657F">
        <w:rPr>
          <w:rFonts w:ascii="Calibri" w:hAnsi="Calibri" w:cs="Calibri"/>
          <w:sz w:val="24"/>
          <w:szCs w:val="24"/>
        </w:rPr>
        <w:t xml:space="preserve"> </w:t>
      </w:r>
      <w:r w:rsidR="008165F3" w:rsidRPr="0057657F">
        <w:rPr>
          <w:rFonts w:ascii="Calibri" w:hAnsi="Calibri" w:cs="Calibri"/>
          <w:sz w:val="24"/>
          <w:szCs w:val="24"/>
        </w:rPr>
        <w:t xml:space="preserve">Eastern isolates have a higher virulence for the same pathogen load compared to derived western isolates.  This result is similar to the results reported by Acevedo’s meta-analysis </w:t>
      </w:r>
      <w:r w:rsidR="00772FD5">
        <w:rPr>
          <w:rFonts w:ascii="Calibri" w:hAnsi="Calibri" w:cs="Calibri"/>
          <w:sz w:val="24"/>
          <w:szCs w:val="24"/>
        </w:rPr>
        <w:fldChar w:fldCharType="begin"/>
      </w:r>
      <w:r w:rsidR="008F4015">
        <w:rPr>
          <w:rFonts w:ascii="Calibri" w:hAnsi="Calibri" w:cs="Calibri"/>
          <w:sz w:val="24"/>
          <w:szCs w:val="24"/>
        </w:rPr>
        <w:instrText xml:space="preserve"> ADDIN EN.CITE &lt;EndNote&gt;&lt;Cite&gt;&lt;Author&gt;Acevedo&lt;/Author&gt;&lt;Year&gt;2019&lt;/Year&gt;&lt;RecNum&gt;805&lt;/RecNum&gt;&lt;DisplayText&gt;(Acevedo et al. 2019)&lt;/DisplayText&gt;&lt;record&gt;&lt;rec-number&gt;805&lt;/rec-number&gt;&lt;foreign-keys&gt;&lt;key app="EN" db-id="etxf0pspi2efxjesa0dv5f5cd2dfzv59rsr5" timestamp="1677530665"&gt;805&lt;/key&gt;&lt;/foreign-keys&gt;&lt;ref-type name="Journal Article"&gt;17&lt;/ref-type&gt;&lt;contributors&gt;&lt;authors&gt;&lt;author&gt;Acevedo, M. A.&lt;/author&gt;&lt;author&gt;Dillemuth, F. P.&lt;/author&gt;&lt;author&gt;Flick, A. J.&lt;/author&gt;&lt;author&gt;Faldyn, M. J.&lt;/author&gt;&lt;author&gt;Elderd, B. D.&lt;/author&gt;&lt;/authors&gt;&lt;/contributors&gt;&lt;titles&gt;&lt;title&gt;Virulence-driven trade-offs in disease transmission: A meta-analysis&lt;/title&gt;&lt;secondary-title&gt;Evolution&lt;/secondary-title&gt;&lt;/titles&gt;&lt;periodical&gt;&lt;full-title&gt;Evolution&lt;/full-title&gt;&lt;/periodical&gt;&lt;pages&gt;636-647&lt;/pages&gt;&lt;volume&gt;73&lt;/volume&gt;&lt;number&gt;4&lt;/number&gt;&lt;dates&gt;&lt;year&gt;2019&lt;/year&gt;&lt;pub-dates&gt;&lt;date&gt;Apr&lt;/date&gt;&lt;/pub-dates&gt;&lt;/dates&gt;&lt;isbn&gt;0014-3820&lt;/isbn&gt;&lt;accession-num&gt;WOS:000467993300001&lt;/accession-num&gt;&lt;urls&gt;&lt;related-urls&gt;&lt;url&gt;&amp;lt;Go to ISI&amp;gt;://WOS:000467993300001&lt;/url&gt;&lt;/related-urls&gt;&lt;/urls&gt;&lt;electronic-resource-num&gt;10.1111/evo.13692&lt;/electronic-resource-num&gt;&lt;/record&gt;&lt;/Cite&gt;&lt;/EndNote&gt;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(Acevedo et al. 2019)</w:t>
      </w:r>
      <w:r w:rsidR="00772FD5">
        <w:rPr>
          <w:rFonts w:ascii="Calibri" w:hAnsi="Calibri" w:cs="Calibri"/>
          <w:sz w:val="24"/>
          <w:szCs w:val="24"/>
        </w:rPr>
        <w:fldChar w:fldCharType="end"/>
      </w:r>
      <w:r w:rsidR="008165F3" w:rsidRPr="0057657F">
        <w:rPr>
          <w:rFonts w:ascii="Calibri" w:hAnsi="Calibri" w:cs="Calibri"/>
          <w:sz w:val="24"/>
          <w:szCs w:val="24"/>
        </w:rPr>
        <w:t xml:space="preserve">. </w:t>
      </w:r>
    </w:p>
    <w:p w14:paraId="6362B39B" w14:textId="77777777" w:rsidR="00CE402B" w:rsidRPr="00D83C30" w:rsidRDefault="00CE402B" w:rsidP="0057657F">
      <w:pPr>
        <w:spacing w:line="276" w:lineRule="auto"/>
        <w:rPr>
          <w:rFonts w:ascii="Calibri" w:hAnsi="Calibri" w:cs="Calibri"/>
          <w:sz w:val="24"/>
          <w:szCs w:val="24"/>
        </w:rPr>
      </w:pPr>
    </w:p>
    <w:p w14:paraId="5C913778" w14:textId="77777777" w:rsidR="008165F3" w:rsidRPr="00D83C30" w:rsidRDefault="008165F3" w:rsidP="0057657F">
      <w:pPr>
        <w:spacing w:line="276" w:lineRule="auto"/>
        <w:rPr>
          <w:rFonts w:ascii="Calibri" w:hAnsi="Calibri" w:cs="Calibri"/>
          <w:sz w:val="24"/>
          <w:szCs w:val="24"/>
        </w:rPr>
      </w:pPr>
    </w:p>
    <w:p w14:paraId="4A09E197" w14:textId="77777777" w:rsidR="008165F3" w:rsidRPr="0057657F" w:rsidRDefault="008165F3" w:rsidP="0057657F">
      <w:pPr>
        <w:pStyle w:val="ListParagraph"/>
        <w:numPr>
          <w:ilvl w:val="0"/>
          <w:numId w:val="3"/>
        </w:numPr>
        <w:spacing w:line="276" w:lineRule="auto"/>
        <w:ind w:left="360"/>
        <w:rPr>
          <w:rFonts w:ascii="Calibri" w:hAnsi="Calibri" w:cs="Calibri"/>
          <w:sz w:val="24"/>
          <w:szCs w:val="24"/>
        </w:rPr>
      </w:pPr>
      <w:bookmarkStart w:id="4" w:name="_Hlk136345938"/>
      <w:r w:rsidRPr="0057657F">
        <w:rPr>
          <w:rFonts w:ascii="Calibri" w:hAnsi="Calibri" w:cs="Calibri"/>
          <w:b/>
          <w:sz w:val="24"/>
          <w:szCs w:val="24"/>
        </w:rPr>
        <w:t>Replication and transmission</w:t>
      </w:r>
    </w:p>
    <w:bookmarkEnd w:id="4"/>
    <w:p w14:paraId="78204661" w14:textId="77777777" w:rsidR="00E0798A" w:rsidRDefault="008165F3" w:rsidP="0057657F">
      <w:pPr>
        <w:spacing w:line="276" w:lineRule="auto"/>
        <w:rPr>
          <w:rFonts w:ascii="Calibri" w:hAnsi="Calibri" w:cs="Calibri"/>
          <w:sz w:val="24"/>
          <w:szCs w:val="24"/>
        </w:rPr>
      </w:pPr>
      <w:r w:rsidRPr="0057657F">
        <w:rPr>
          <w:rFonts w:ascii="Calibri" w:hAnsi="Calibri" w:cs="Calibri"/>
          <w:sz w:val="24"/>
          <w:szCs w:val="24"/>
        </w:rPr>
        <w:t>Transmission increased with replication (summed to DPI 18).</w:t>
      </w:r>
      <w:r w:rsidR="00B02BC3" w:rsidRPr="0057657F">
        <w:rPr>
          <w:rFonts w:ascii="Calibri" w:hAnsi="Calibri" w:cs="Calibri"/>
          <w:sz w:val="24"/>
          <w:szCs w:val="24"/>
        </w:rPr>
        <w:t xml:space="preserve"> </w:t>
      </w:r>
      <w:r w:rsidRPr="0057657F">
        <w:rPr>
          <w:rFonts w:ascii="Calibri" w:hAnsi="Calibri" w:cs="Calibri"/>
          <w:sz w:val="24"/>
          <w:szCs w:val="24"/>
        </w:rPr>
        <w:t>Again we find a significant difference between eastern and western isolates</w:t>
      </w:r>
      <w:r w:rsidR="003A7800" w:rsidRPr="0057657F">
        <w:rPr>
          <w:rFonts w:ascii="Calibri" w:hAnsi="Calibri" w:cs="Calibri"/>
          <w:sz w:val="24"/>
          <w:szCs w:val="24"/>
        </w:rPr>
        <w:t>.</w:t>
      </w:r>
      <w:r w:rsidR="0074050C">
        <w:rPr>
          <w:rFonts w:ascii="Calibri" w:hAnsi="Calibri" w:cs="Calibri"/>
          <w:sz w:val="24"/>
          <w:szCs w:val="24"/>
        </w:rPr>
        <w:t xml:space="preserve">  Transmission increases with replication</w:t>
      </w:r>
      <w:r w:rsidR="003A7800" w:rsidRPr="0057657F">
        <w:rPr>
          <w:rFonts w:ascii="Calibri" w:hAnsi="Calibri" w:cs="Calibri"/>
          <w:sz w:val="24"/>
          <w:szCs w:val="24"/>
        </w:rPr>
        <w:t xml:space="preserve"> </w:t>
      </w:r>
      <w:r w:rsidR="0074050C">
        <w:rPr>
          <w:rFonts w:ascii="Calibri" w:hAnsi="Calibri" w:cs="Calibri"/>
          <w:sz w:val="24"/>
          <w:szCs w:val="24"/>
        </w:rPr>
        <w:t xml:space="preserve">but </w:t>
      </w:r>
      <w:r w:rsidR="0074050C" w:rsidRPr="0057657F">
        <w:rPr>
          <w:rFonts w:ascii="Calibri" w:hAnsi="Calibri" w:cs="Calibri"/>
          <w:sz w:val="24"/>
          <w:szCs w:val="24"/>
        </w:rPr>
        <w:t>the</w:t>
      </w:r>
      <w:r w:rsidR="003A7800" w:rsidRPr="0057657F">
        <w:rPr>
          <w:rFonts w:ascii="Calibri" w:hAnsi="Calibri" w:cs="Calibri"/>
          <w:sz w:val="24"/>
          <w:szCs w:val="24"/>
        </w:rPr>
        <w:t xml:space="preserve"> graph does not show a decelerating relationship, a result similar to that in Acevedo’s meta-analysis</w:t>
      </w:r>
      <w:r w:rsidR="0074050C">
        <w:rPr>
          <w:rFonts w:ascii="Calibri" w:hAnsi="Calibri" w:cs="Calibri"/>
          <w:sz w:val="24"/>
          <w:szCs w:val="24"/>
        </w:rPr>
        <w:t xml:space="preserve">. </w:t>
      </w:r>
      <w:r w:rsidR="00B02BC3">
        <w:rPr>
          <w:rFonts w:ascii="Calibri" w:hAnsi="Calibri" w:cs="Calibri"/>
          <w:sz w:val="24"/>
          <w:szCs w:val="24"/>
        </w:rPr>
        <w:t xml:space="preserve"> Western strains the isolates with the highest replication have a lower transmission rate than the isolate with an intermediate replication.</w:t>
      </w:r>
    </w:p>
    <w:p w14:paraId="0938DFFE" w14:textId="77777777" w:rsidR="000805B9" w:rsidRPr="0057657F" w:rsidRDefault="000805B9" w:rsidP="0057657F">
      <w:pPr>
        <w:spacing w:line="276" w:lineRule="auto"/>
        <w:rPr>
          <w:rFonts w:ascii="Calibri" w:hAnsi="Calibri" w:cs="Calibri"/>
          <w:sz w:val="24"/>
          <w:szCs w:val="24"/>
        </w:rPr>
      </w:pPr>
    </w:p>
    <w:p w14:paraId="65F5C459" w14:textId="77777777" w:rsidR="000805B9" w:rsidRPr="0057657F" w:rsidRDefault="000805B9" w:rsidP="0057657F">
      <w:pPr>
        <w:spacing w:line="276" w:lineRule="auto"/>
        <w:rPr>
          <w:rFonts w:ascii="Calibri" w:hAnsi="Calibri" w:cs="Calibri"/>
          <w:sz w:val="24"/>
          <w:szCs w:val="24"/>
        </w:rPr>
      </w:pPr>
    </w:p>
    <w:p w14:paraId="207A8990" w14:textId="77777777" w:rsidR="003A7800" w:rsidRPr="0057657F" w:rsidRDefault="00872A38" w:rsidP="0057657F">
      <w:pPr>
        <w:pStyle w:val="ListParagraph"/>
        <w:numPr>
          <w:ilvl w:val="0"/>
          <w:numId w:val="3"/>
        </w:numPr>
        <w:spacing w:line="276" w:lineRule="auto"/>
        <w:ind w:left="360"/>
        <w:rPr>
          <w:rFonts w:ascii="Calibri" w:hAnsi="Calibri" w:cs="Calibri"/>
          <w:b/>
          <w:sz w:val="24"/>
          <w:szCs w:val="24"/>
        </w:rPr>
      </w:pPr>
      <w:r w:rsidRPr="0057657F">
        <w:rPr>
          <w:rFonts w:ascii="Calibri" w:hAnsi="Calibri" w:cs="Calibri"/>
          <w:sz w:val="24"/>
          <w:szCs w:val="24"/>
        </w:rPr>
        <w:t>V</w:t>
      </w:r>
      <w:r w:rsidR="003A7800" w:rsidRPr="0057657F">
        <w:rPr>
          <w:rFonts w:ascii="Calibri" w:hAnsi="Calibri" w:cs="Calibri"/>
          <w:sz w:val="24"/>
          <w:szCs w:val="24"/>
        </w:rPr>
        <w:t>i</w:t>
      </w:r>
      <w:r w:rsidR="003A7800" w:rsidRPr="0057657F">
        <w:rPr>
          <w:rFonts w:ascii="Calibri" w:hAnsi="Calibri" w:cs="Calibri"/>
          <w:b/>
          <w:sz w:val="24"/>
          <w:szCs w:val="24"/>
        </w:rPr>
        <w:t>rulence and transmission</w:t>
      </w:r>
    </w:p>
    <w:p w14:paraId="17FC1D20" w14:textId="77777777" w:rsidR="003A7800" w:rsidRDefault="003A7800" w:rsidP="0057657F">
      <w:pPr>
        <w:pStyle w:val="ListParagraph"/>
        <w:spacing w:line="276" w:lineRule="auto"/>
        <w:ind w:left="360"/>
        <w:rPr>
          <w:rFonts w:ascii="Calibri" w:hAnsi="Calibri" w:cs="Calibri"/>
          <w:sz w:val="24"/>
          <w:szCs w:val="24"/>
        </w:rPr>
      </w:pPr>
      <w:r w:rsidRPr="0057657F">
        <w:rPr>
          <w:rFonts w:ascii="Calibri" w:hAnsi="Calibri" w:cs="Calibri"/>
          <w:sz w:val="24"/>
          <w:szCs w:val="24"/>
        </w:rPr>
        <w:t xml:space="preserve">The relationship between virulence and transmission is very similar to that </w:t>
      </w:r>
      <w:r w:rsidR="0096434D" w:rsidRPr="0057657F">
        <w:rPr>
          <w:rFonts w:ascii="Calibri" w:hAnsi="Calibri" w:cs="Calibri"/>
          <w:sz w:val="24"/>
          <w:szCs w:val="24"/>
        </w:rPr>
        <w:t>for that between replication and transmission: highly significant, not decelerating and different between eastern and western isolates</w:t>
      </w:r>
      <w:r w:rsidR="009615F4">
        <w:rPr>
          <w:rFonts w:ascii="Calibri" w:hAnsi="Calibri" w:cs="Calibri"/>
          <w:sz w:val="24"/>
          <w:szCs w:val="24"/>
        </w:rPr>
        <w:t>.</w:t>
      </w:r>
    </w:p>
    <w:p w14:paraId="3DF616DD" w14:textId="77777777" w:rsidR="00542556" w:rsidRPr="0057657F" w:rsidRDefault="00542556" w:rsidP="0057657F">
      <w:pPr>
        <w:pStyle w:val="ListParagraph"/>
        <w:spacing w:line="276" w:lineRule="auto"/>
        <w:ind w:left="360"/>
        <w:rPr>
          <w:rFonts w:ascii="Calibri" w:hAnsi="Calibri" w:cs="Calibri"/>
          <w:sz w:val="24"/>
          <w:szCs w:val="24"/>
        </w:rPr>
      </w:pPr>
    </w:p>
    <w:p w14:paraId="24D7E5A4" w14:textId="77777777" w:rsidR="0096434D" w:rsidRPr="0057657F" w:rsidRDefault="0096434D" w:rsidP="0057657F">
      <w:pPr>
        <w:pStyle w:val="ListParagraph"/>
        <w:spacing w:line="276" w:lineRule="auto"/>
        <w:ind w:left="360"/>
        <w:rPr>
          <w:rFonts w:ascii="Calibri" w:hAnsi="Calibri" w:cs="Calibri"/>
          <w:b/>
          <w:sz w:val="24"/>
          <w:szCs w:val="24"/>
        </w:rPr>
      </w:pPr>
    </w:p>
    <w:p w14:paraId="099197C1" w14:textId="77777777" w:rsidR="0096434D" w:rsidRPr="0057657F" w:rsidRDefault="0096434D" w:rsidP="0057657F">
      <w:pPr>
        <w:pStyle w:val="ListParagraph"/>
        <w:numPr>
          <w:ilvl w:val="0"/>
          <w:numId w:val="3"/>
        </w:numPr>
        <w:spacing w:line="276" w:lineRule="auto"/>
        <w:ind w:left="450"/>
        <w:rPr>
          <w:rFonts w:ascii="Calibri" w:hAnsi="Calibri" w:cs="Calibri"/>
          <w:b/>
          <w:sz w:val="24"/>
          <w:szCs w:val="24"/>
        </w:rPr>
      </w:pPr>
      <w:r w:rsidRPr="0057657F">
        <w:rPr>
          <w:rFonts w:ascii="Calibri" w:hAnsi="Calibri" w:cs="Calibri"/>
          <w:b/>
          <w:sz w:val="24"/>
          <w:szCs w:val="24"/>
        </w:rPr>
        <w:t>Recovery and virulence</w:t>
      </w:r>
    </w:p>
    <w:p w14:paraId="31776C0E" w14:textId="77777777" w:rsidR="0096434D" w:rsidRPr="0057657F" w:rsidRDefault="0096434D" w:rsidP="0057657F">
      <w:pPr>
        <w:pStyle w:val="ListParagraph"/>
        <w:spacing w:line="276" w:lineRule="auto"/>
        <w:ind w:left="450"/>
        <w:rPr>
          <w:rFonts w:ascii="Calibri" w:hAnsi="Calibri" w:cs="Calibri"/>
          <w:sz w:val="24"/>
          <w:szCs w:val="24"/>
        </w:rPr>
      </w:pPr>
      <w:r w:rsidRPr="0057657F">
        <w:rPr>
          <w:rFonts w:ascii="Calibri" w:hAnsi="Calibri" w:cs="Calibri"/>
          <w:sz w:val="24"/>
          <w:szCs w:val="24"/>
        </w:rPr>
        <w:t>Given that in the wild</w:t>
      </w:r>
      <w:r w:rsidR="00917B1B">
        <w:rPr>
          <w:rFonts w:ascii="Calibri" w:hAnsi="Calibri" w:cs="Calibri"/>
          <w:sz w:val="24"/>
          <w:szCs w:val="24"/>
        </w:rPr>
        <w:t xml:space="preserve">, although some birds recover, </w:t>
      </w:r>
      <w:r w:rsidRPr="0057657F">
        <w:rPr>
          <w:rFonts w:ascii="Calibri" w:hAnsi="Calibri" w:cs="Calibri"/>
          <w:sz w:val="24"/>
          <w:szCs w:val="24"/>
        </w:rPr>
        <w:t xml:space="preserve"> a </w:t>
      </w:r>
      <w:r w:rsidRPr="0057657F">
        <w:rPr>
          <w:rFonts w:ascii="Calibri" w:hAnsi="Calibri" w:cs="Calibri"/>
          <w:i/>
          <w:sz w:val="24"/>
          <w:szCs w:val="24"/>
        </w:rPr>
        <w:t>M. gallisepticum</w:t>
      </w:r>
      <w:r w:rsidRPr="0057657F">
        <w:rPr>
          <w:rFonts w:ascii="Calibri" w:hAnsi="Calibri" w:cs="Calibri"/>
          <w:sz w:val="24"/>
          <w:szCs w:val="24"/>
        </w:rPr>
        <w:t xml:space="preserve"> infection reduces house finch survival </w:t>
      </w:r>
      <w:r w:rsidR="00954720">
        <w:rPr>
          <w:rFonts w:ascii="Calibri" w:hAnsi="Calibri" w:cs="Calibri"/>
          <w:sz w:val="24"/>
          <w:szCs w:val="24"/>
        </w:rPr>
        <w:t xml:space="preserve"> </w:t>
      </w:r>
      <w:r w:rsidR="00772FD5">
        <w:rPr>
          <w:rFonts w:ascii="Calibri" w:hAnsi="Calibri" w:cs="Calibri"/>
          <w:sz w:val="24"/>
          <w:szCs w:val="24"/>
        </w:rPr>
        <w:fldChar w:fldCharType="begin"/>
      </w:r>
      <w:r w:rsidR="00772FD5">
        <w:rPr>
          <w:rFonts w:ascii="Calibri" w:hAnsi="Calibri" w:cs="Calibri"/>
          <w:sz w:val="24"/>
          <w:szCs w:val="24"/>
        </w:rPr>
        <w:instrText xml:space="preserve"> ADDIN EN.CITE &lt;EndNote&gt;&lt;Cite&gt;&lt;Author&gt;Faustino&lt;/Author&gt;&lt;Year&gt;2004&lt;/Year&gt;&lt;RecNum&gt;24&lt;/RecNum&gt;&lt;DisplayText&gt;(Faustino et al. 2004)&lt;/DisplayText&gt;&lt;record&gt;&lt;rec-number&gt;24&lt;/rec-number&gt;&lt;foreign-keys&gt;&lt;key app="EN" db-id="etxf0pspi2efxjesa0dv5f5cd2dfzv59rsr5" timestamp="0"&gt;24&lt;/key&gt;&lt;/foreign-keys&gt;&lt;ref-type name="Journal Article"&gt;17&lt;/ref-type&gt;&lt;contributors&gt;&lt;authors&gt;&lt;author&gt;Faustino, C. R.&lt;/author&gt;&lt;author&gt;Jennelle, C. S.&lt;/author&gt;&lt;author&gt;Connolly, V.&lt;/author&gt;&lt;author&gt;Davis, A. K.&lt;/author&gt;&lt;author&gt;Swarthout, E. C.&lt;/author&gt;&lt;author&gt;Dhondt, A. A.&lt;/author&gt;&lt;author&gt;Cooch, E. G.&lt;/author&gt;&lt;/authors&gt;&lt;/contributors&gt;&lt;titles&gt;&lt;title&gt;&lt;style face="italic" font="default" size="100%"&gt;Mycoplasma gallisepticum&lt;/style&gt;&lt;style face="normal" font="default" size="100%"&gt; infection dynamics in a house finch population: seasonal variation in survival, encounter and transmission rate&lt;/style&gt;&lt;/title&gt;&lt;secondary-title&gt;Journal of Animal Ecology&lt;/secondary-title&gt;&lt;short-title&gt;J Anim Ecol&lt;/short-title&gt;&lt;/titles&gt;&lt;periodical&gt;&lt;full-title&gt;Journal of Animal Ecology&lt;/full-title&gt;&lt;/periodical&gt;&lt;pages&gt;651-669&lt;/pages&gt;&lt;volume&gt;73&lt;/volume&gt;&lt;number&gt;4&lt;/number&gt;&lt;dates&gt;&lt;year&gt;2004&lt;/year&gt;&lt;pub-dates&gt;&lt;date&gt;Jul&lt;/date&gt;&lt;/pub-dates&gt;&lt;/dates&gt;&lt;isbn&gt;0021-8790&lt;/isbn&gt;&lt;accession-num&gt;ISI:000222051300006&lt;/accession-num&gt;&lt;urls&gt;&lt;related-urls&gt;&lt;url&gt;&amp;lt;Go to ISI&amp;gt;://000222051300006 &lt;/url&gt;&lt;/related-urls&gt;&lt;/urls&gt;&lt;/record&gt;&lt;/Cite&gt;&lt;/EndNote&gt;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(Faustino et al. 2004)</w:t>
      </w:r>
      <w:r w:rsidR="00772FD5">
        <w:rPr>
          <w:rFonts w:ascii="Calibri" w:hAnsi="Calibri" w:cs="Calibri"/>
          <w:sz w:val="24"/>
          <w:szCs w:val="24"/>
        </w:rPr>
        <w:fldChar w:fldCharType="end"/>
      </w:r>
      <w:r w:rsidRPr="0057657F">
        <w:rPr>
          <w:rFonts w:ascii="Calibri" w:hAnsi="Calibri" w:cs="Calibri"/>
          <w:sz w:val="24"/>
          <w:szCs w:val="24"/>
        </w:rPr>
        <w:t xml:space="preserve">, and that we can assume that survival decreases with the severity of the eye lesions and associated changes in behavior </w:t>
      </w:r>
      <w:r w:rsidR="00772FD5">
        <w:rPr>
          <w:rFonts w:ascii="Calibri" w:hAnsi="Calibri" w:cs="Calibri"/>
          <w:sz w:val="24"/>
          <w:szCs w:val="24"/>
        </w:rPr>
        <w:fldChar w:fldCharType="begin">
          <w:fldData xml:space="preserve">PEVuZE5vdGU+PENpdGU+PEF1dGhvcj5Lb2xsaWFzPC9BdXRob3I+PFllYXI+MjAwNDwvWWVhcj48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</w:fldData>
        </w:fldChar>
      </w:r>
      <w:r w:rsidR="008F4015">
        <w:rPr>
          <w:rFonts w:ascii="Calibri" w:hAnsi="Calibri" w:cs="Calibri"/>
          <w:sz w:val="24"/>
          <w:szCs w:val="24"/>
        </w:rPr>
        <w:instrText xml:space="preserve"> ADDIN EN.CITE </w:instrText>
      </w:r>
      <w:r w:rsidR="008F4015">
        <w:rPr>
          <w:rFonts w:ascii="Calibri" w:hAnsi="Calibri" w:cs="Calibri"/>
          <w:sz w:val="24"/>
          <w:szCs w:val="24"/>
        </w:rPr>
        <w:fldChar w:fldCharType="begin">
          <w:fldData xml:space="preserve">PEVuZE5vdGU+PENpdGU+PEF1dGhvcj5Lb2xsaWFzPC9BdXRob3I+PFllYXI+MjAwNDwvWWVhcj48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</w:fldData>
        </w:fldChar>
      </w:r>
      <w:r w:rsidR="008F4015">
        <w:rPr>
          <w:rFonts w:ascii="Calibri" w:hAnsi="Calibri" w:cs="Calibri"/>
          <w:sz w:val="24"/>
          <w:szCs w:val="24"/>
        </w:rPr>
        <w:instrText xml:space="preserve"> ADDIN EN.CITE.DATA </w:instrText>
      </w:r>
      <w:r w:rsidR="008F4015">
        <w:rPr>
          <w:rFonts w:ascii="Calibri" w:hAnsi="Calibri" w:cs="Calibri"/>
          <w:sz w:val="24"/>
          <w:szCs w:val="24"/>
        </w:rPr>
      </w:r>
      <w:r w:rsidR="008F4015">
        <w:rPr>
          <w:rFonts w:ascii="Calibri" w:hAnsi="Calibri" w:cs="Calibri"/>
          <w:sz w:val="24"/>
          <w:szCs w:val="24"/>
        </w:rPr>
        <w:fldChar w:fldCharType="end"/>
      </w:r>
      <w:r w:rsidR="00772FD5">
        <w:rPr>
          <w:rFonts w:ascii="Calibri" w:hAnsi="Calibri" w:cs="Calibri"/>
          <w:sz w:val="24"/>
          <w:szCs w:val="24"/>
        </w:rPr>
      </w:r>
      <w:r w:rsidR="00772FD5">
        <w:rPr>
          <w:rFonts w:ascii="Calibri" w:hAnsi="Calibri" w:cs="Calibri"/>
          <w:sz w:val="24"/>
          <w:szCs w:val="24"/>
        </w:rPr>
        <w:fldChar w:fldCharType="separate"/>
      </w:r>
      <w:r w:rsidR="00772FD5">
        <w:rPr>
          <w:rFonts w:ascii="Calibri" w:hAnsi="Calibri" w:cs="Calibri"/>
          <w:noProof/>
          <w:sz w:val="24"/>
          <w:szCs w:val="24"/>
        </w:rPr>
        <w:t>(Kollias et al. 2004, Hawley et al. 2007)</w:t>
      </w:r>
      <w:r w:rsidR="00772FD5">
        <w:rPr>
          <w:rFonts w:ascii="Calibri" w:hAnsi="Calibri" w:cs="Calibri"/>
          <w:sz w:val="24"/>
          <w:szCs w:val="24"/>
        </w:rPr>
        <w:fldChar w:fldCharType="end"/>
      </w:r>
      <w:r w:rsidRPr="0057657F">
        <w:rPr>
          <w:rFonts w:ascii="Calibri" w:hAnsi="Calibri" w:cs="Calibri"/>
          <w:sz w:val="24"/>
          <w:szCs w:val="24"/>
        </w:rPr>
        <w:t xml:space="preserve">,  we followed </w:t>
      </w:r>
      <w:r w:rsidR="00772FD5">
        <w:rPr>
          <w:rFonts w:ascii="Calibri" w:hAnsi="Calibri" w:cs="Calibri"/>
          <w:sz w:val="24"/>
          <w:szCs w:val="24"/>
        </w:rPr>
        <w:fldChar w:fldCharType="begin"/>
      </w:r>
      <w:r w:rsidR="00772FD5">
        <w:rPr>
          <w:rFonts w:ascii="Calibri" w:hAnsi="Calibri" w:cs="Calibri"/>
          <w:sz w:val="24"/>
          <w:szCs w:val="24"/>
        </w:rPr>
        <w:instrText xml:space="preserve"> ADDIN EN.CITE &lt;EndNote&gt;&lt;Cite&gt;&lt;Author&gt;Bonneaud&lt;/Author&gt;&lt;Year&gt;2020&lt;/Year&gt;&lt;RecNum&gt;1035&lt;/RecNum&gt;&lt;DisplayText&gt;(Bonneaud and Longdon 2020)&lt;/DisplayText&gt;&lt;record&gt;&lt;rec-number&gt;1035&lt;/rec-number&gt;&lt;foreign-keys&gt;&lt;key app="EN" db-id="etxf0pspi2efxjesa0dv5f5cd2dfzv59rsr5" timestamp="1626120081"&gt;1035&lt;/key&gt;&lt;/foreign-keys&gt;&lt;ref-type name="Journal Article"&gt;17&lt;/ref-type&gt;&lt;contributors&gt;&lt;authors&gt;&lt;author&gt;Bonneaud, Camille&lt;/author&gt;&lt;author&gt;Longdon, Ben&lt;/author&gt;&lt;/authors&gt;&lt;/contributors&gt;&lt;titles&gt;&lt;title&gt;Emerging pathogen evolution Using evolutionary theory to understand the fate of novel infectious pathogens&lt;/title&gt;&lt;secondary-title&gt;Embo Reports&lt;/secondary-title&gt;&lt;/titles&gt;&lt;periodical&gt;&lt;full-title&gt;Embo Reports&lt;/full-title&gt;&lt;/periodical&gt;&lt;volume&gt;21&lt;/volume&gt;&lt;number&gt;9&lt;/number&gt;&lt;dates&gt;&lt;year&gt;2020&lt;/year&gt;&lt;pub-dates&gt;&lt;date&gt;Sep 3&lt;/date&gt;&lt;/pub-dates&gt;&lt;/dates&gt;&lt;isbn&gt;1469-221X&lt;/isbn&gt;&lt;accession-num&gt;WOS:000564605400001&lt;/accession-num&gt;&lt;urls&gt;&lt;related-urls&gt;&lt;url&gt;&amp;lt;Go to ISI&amp;gt;://WOS:000564605400001&lt;/url&gt;&lt;/related-urls&gt;&lt;/urls&gt;&lt;custom7&gt;e51374&lt;/custom7&gt;&lt;electronic-resource-num&gt;10.15252/embr.202051374&lt;/electronic-resource-num&gt;&lt;/record&gt;&lt;/Cite&gt;&lt;/EndNote&gt;</w:instrText>
      </w:r>
      <w:r w:rsidR="00772FD5">
        <w:rPr>
          <w:rFonts w:ascii="Calibri" w:hAnsi="Calibri" w:cs="Calibri"/>
          <w:sz w:val="24"/>
          <w:szCs w:val="24"/>
        </w:rPr>
        <w:fldChar w:fldCharType="separate"/>
      </w:r>
      <w:r w:rsidR="00772FD5">
        <w:rPr>
          <w:rFonts w:ascii="Calibri" w:hAnsi="Calibri" w:cs="Calibri"/>
          <w:noProof/>
          <w:sz w:val="24"/>
          <w:szCs w:val="24"/>
        </w:rPr>
        <w:t>(Bonneaud and Longdon 2020)</w:t>
      </w:r>
      <w:r w:rsidR="00772FD5">
        <w:rPr>
          <w:rFonts w:ascii="Calibri" w:hAnsi="Calibri" w:cs="Calibri"/>
          <w:sz w:val="24"/>
          <w:szCs w:val="24"/>
        </w:rPr>
        <w:fldChar w:fldCharType="end"/>
      </w:r>
      <w:r w:rsidR="00C925B9" w:rsidRPr="0057657F">
        <w:rPr>
          <w:rFonts w:ascii="Calibri" w:hAnsi="Calibri" w:cs="Calibri"/>
          <w:sz w:val="24"/>
          <w:szCs w:val="24"/>
        </w:rPr>
        <w:t xml:space="preserve"> and </w:t>
      </w:r>
      <w:r w:rsidRPr="0057657F">
        <w:rPr>
          <w:rFonts w:ascii="Calibri" w:hAnsi="Calibri" w:cs="Calibri"/>
          <w:sz w:val="24"/>
          <w:szCs w:val="24"/>
        </w:rPr>
        <w:t xml:space="preserve">used as a proxy for </w:t>
      </w:r>
      <w:r w:rsidR="00954720">
        <w:rPr>
          <w:rFonts w:ascii="Calibri" w:hAnsi="Calibri" w:cs="Calibri"/>
          <w:sz w:val="24"/>
          <w:szCs w:val="24"/>
        </w:rPr>
        <w:t xml:space="preserve">disease-induced </w:t>
      </w:r>
      <w:r w:rsidRPr="0057657F">
        <w:rPr>
          <w:rFonts w:ascii="Calibri" w:hAnsi="Calibri" w:cs="Calibri"/>
          <w:sz w:val="24"/>
          <w:szCs w:val="24"/>
        </w:rPr>
        <w:t>mortality</w:t>
      </w:r>
      <w:r w:rsidR="00C925B9" w:rsidRPr="0057657F">
        <w:rPr>
          <w:rFonts w:ascii="Calibri" w:hAnsi="Calibri" w:cs="Calibri"/>
          <w:sz w:val="24"/>
          <w:szCs w:val="24"/>
        </w:rPr>
        <w:t xml:space="preserve"> the severity of the eye lesions. They observed that when a bird had severe eye lesions (in our</w:t>
      </w:r>
      <w:r w:rsidR="00954720">
        <w:rPr>
          <w:rFonts w:ascii="Calibri" w:hAnsi="Calibri" w:cs="Calibri"/>
          <w:sz w:val="24"/>
          <w:szCs w:val="24"/>
        </w:rPr>
        <w:t xml:space="preserve"> study</w:t>
      </w:r>
      <w:r w:rsidR="00C925B9" w:rsidRPr="0057657F">
        <w:rPr>
          <w:rFonts w:ascii="Calibri" w:hAnsi="Calibri" w:cs="Calibri"/>
          <w:sz w:val="24"/>
          <w:szCs w:val="24"/>
        </w:rPr>
        <w:t xml:space="preserve"> a score of 6), and their avoidance behavior to hand capture was reduced the birds could be considered to have died . We considered a bird to have died</w:t>
      </w:r>
      <w:r w:rsidR="00954720">
        <w:rPr>
          <w:rFonts w:ascii="Calibri" w:hAnsi="Calibri" w:cs="Calibri"/>
          <w:sz w:val="24"/>
          <w:szCs w:val="24"/>
        </w:rPr>
        <w:t xml:space="preserve"> on the</w:t>
      </w:r>
      <w:r w:rsidR="00C925B9" w:rsidRPr="0057657F">
        <w:rPr>
          <w:rFonts w:ascii="Calibri" w:hAnsi="Calibri" w:cs="Calibri"/>
          <w:sz w:val="24"/>
          <w:szCs w:val="24"/>
        </w:rPr>
        <w:t xml:space="preserve"> day following the day on which they had an eyescore of 6</w:t>
      </w:r>
      <w:r w:rsidR="00954720">
        <w:rPr>
          <w:rFonts w:ascii="Calibri" w:hAnsi="Calibri" w:cs="Calibri"/>
          <w:sz w:val="24"/>
          <w:szCs w:val="24"/>
        </w:rPr>
        <w:t xml:space="preserve">, because such an </w:t>
      </w:r>
      <w:r w:rsidR="00917B1B">
        <w:rPr>
          <w:rFonts w:ascii="Calibri" w:hAnsi="Calibri" w:cs="Calibri"/>
          <w:sz w:val="24"/>
          <w:szCs w:val="24"/>
        </w:rPr>
        <w:t>eye scores were</w:t>
      </w:r>
      <w:r w:rsidR="00954720">
        <w:rPr>
          <w:rFonts w:ascii="Calibri" w:hAnsi="Calibri" w:cs="Calibri"/>
          <w:sz w:val="24"/>
          <w:szCs w:val="24"/>
        </w:rPr>
        <w:t xml:space="preserve"> associated with a </w:t>
      </w:r>
      <w:r w:rsidR="00917B1B">
        <w:rPr>
          <w:rFonts w:ascii="Calibri" w:hAnsi="Calibri" w:cs="Calibri"/>
          <w:sz w:val="24"/>
          <w:szCs w:val="24"/>
        </w:rPr>
        <w:t xml:space="preserve"> severe </w:t>
      </w:r>
      <w:r w:rsidR="00954720">
        <w:rPr>
          <w:rFonts w:ascii="Calibri" w:hAnsi="Calibri" w:cs="Calibri"/>
          <w:sz w:val="24"/>
          <w:szCs w:val="24"/>
        </w:rPr>
        <w:t xml:space="preserve">reduction in activity </w:t>
      </w:r>
      <w:r w:rsidR="00917B1B">
        <w:rPr>
          <w:rFonts w:ascii="Calibri" w:hAnsi="Calibri" w:cs="Calibri"/>
          <w:sz w:val="24"/>
          <w:szCs w:val="24"/>
        </w:rPr>
        <w:fldChar w:fldCharType="begin"/>
      </w:r>
      <w:r w:rsidR="00917B1B">
        <w:rPr>
          <w:rFonts w:ascii="Calibri" w:hAnsi="Calibri" w:cs="Calibri"/>
          <w:sz w:val="24"/>
          <w:szCs w:val="24"/>
        </w:rPr>
        <w:instrText xml:space="preserve"> ADDIN EN.CITE &lt;EndNote&gt;&lt;Cite&gt;&lt;Author&gt;Dhondt&lt;/Author&gt;&lt;Year&gt;2007&lt;/Year&gt;&lt;RecNum&gt;392&lt;/RecNum&gt;&lt;DisplayText&gt;(Dhondt et al. 2007)&lt;/DisplayText&gt;&lt;record&gt;&lt;rec-number&gt;392&lt;/rec-number&gt;&lt;foreign-keys&gt;&lt;key app="EN" db-id="etxf0pspi2efxjesa0dv5f5cd2dfzv59rsr5" timestamp="0"&gt;392&lt;/key&gt;&lt;/foreign-keys&gt;&lt;ref-type name="Journal Article"&gt;17&lt;/ref-type&gt;&lt;contributors&gt;&lt;authors&gt;&lt;author&gt;Dhondt, Keila V&lt;/author&gt;&lt;author&gt;Dhondt, André A&lt;/author&gt;&lt;author&gt;Ley, David H&lt;/author&gt;&lt;/authors&gt;&lt;/contributors&gt;&lt;titles&gt;&lt;title&gt;&lt;style face="normal" font="default" size="100%"&gt;Effects of route of inoculation on &lt;/style&gt;&lt;style face="italic" font="default" size="100%"&gt;Mycoplasma gallisepticum&lt;/style&gt;&lt;style face="normal" font="default" size="100%"&gt; infection in captive house finches&lt;/style&gt;&lt;/title&gt;&lt;secondary-title&gt;Avian Pathology&lt;/secondary-title&gt;&lt;short-title&gt;Avian Pathol&lt;/short-title&gt;&lt;/titles&gt;&lt;periodical&gt;&lt;full-title&gt;Avian Pathology&lt;/full-title&gt;&lt;/periodical&gt;&lt;pages&gt;475-479&lt;/pages&gt;&lt;volume&gt;36&lt;/volume&gt;&lt;number&gt;6&lt;/number&gt;&lt;dates&gt;&lt;year&gt;2007&lt;/year&gt;&lt;/dates&gt;&lt;isbn&gt;0307-9457&lt;/isbn&gt;&lt;urls&gt;&lt;/urls&gt;&lt;/record&gt;&lt;/Cite&gt;&lt;/EndNote&gt;</w:instrText>
      </w:r>
      <w:r w:rsidR="00917B1B">
        <w:rPr>
          <w:rFonts w:ascii="Calibri" w:hAnsi="Calibri" w:cs="Calibri"/>
          <w:sz w:val="24"/>
          <w:szCs w:val="24"/>
        </w:rPr>
        <w:fldChar w:fldCharType="separate"/>
      </w:r>
      <w:r w:rsidR="00917B1B">
        <w:rPr>
          <w:rFonts w:ascii="Calibri" w:hAnsi="Calibri" w:cs="Calibri"/>
          <w:noProof/>
          <w:sz w:val="24"/>
          <w:szCs w:val="24"/>
        </w:rPr>
        <w:t>(Dhondt et al. 2007)</w:t>
      </w:r>
      <w:r w:rsidR="00917B1B">
        <w:rPr>
          <w:rFonts w:ascii="Calibri" w:hAnsi="Calibri" w:cs="Calibri"/>
          <w:sz w:val="24"/>
          <w:szCs w:val="24"/>
        </w:rPr>
        <w:fldChar w:fldCharType="end"/>
      </w:r>
      <w:r w:rsidR="00C925B9" w:rsidRPr="0057657F">
        <w:rPr>
          <w:rFonts w:ascii="Calibri" w:hAnsi="Calibri" w:cs="Calibri"/>
          <w:sz w:val="24"/>
          <w:szCs w:val="24"/>
        </w:rPr>
        <w:t xml:space="preserve">. </w:t>
      </w:r>
      <w:r w:rsidR="00917B1B">
        <w:rPr>
          <w:rFonts w:ascii="Calibri" w:hAnsi="Calibri" w:cs="Calibri"/>
          <w:sz w:val="24"/>
          <w:szCs w:val="24"/>
        </w:rPr>
        <w:t xml:space="preserve">We defined as </w:t>
      </w:r>
      <w:r w:rsidR="00917B1B" w:rsidRPr="00917B1B">
        <w:rPr>
          <w:rFonts w:ascii="Calibri" w:hAnsi="Calibri" w:cs="Calibri"/>
          <w:i/>
          <w:sz w:val="24"/>
          <w:szCs w:val="24"/>
        </w:rPr>
        <w:t>duration of infection</w:t>
      </w:r>
      <w:r w:rsidR="00917B1B">
        <w:rPr>
          <w:rFonts w:ascii="Calibri" w:hAnsi="Calibri" w:cs="Calibri"/>
          <w:sz w:val="24"/>
          <w:szCs w:val="24"/>
        </w:rPr>
        <w:t xml:space="preserve"> the number of days </w:t>
      </w:r>
      <w:r w:rsidR="00C925B9" w:rsidRPr="0057657F">
        <w:rPr>
          <w:rFonts w:ascii="Calibri" w:hAnsi="Calibri" w:cs="Calibri"/>
          <w:sz w:val="24"/>
          <w:szCs w:val="24"/>
        </w:rPr>
        <w:t xml:space="preserve">between the first </w:t>
      </w:r>
      <w:r w:rsidR="00917B1B">
        <w:rPr>
          <w:rFonts w:ascii="Calibri" w:hAnsi="Calibri" w:cs="Calibri"/>
          <w:sz w:val="24"/>
          <w:szCs w:val="24"/>
        </w:rPr>
        <w:t>day on which</w:t>
      </w:r>
      <w:r w:rsidR="00C925B9" w:rsidRPr="0057657F">
        <w:rPr>
          <w:rFonts w:ascii="Calibri" w:hAnsi="Calibri" w:cs="Calibri"/>
          <w:sz w:val="24"/>
          <w:szCs w:val="24"/>
        </w:rPr>
        <w:t xml:space="preserve"> </w:t>
      </w:r>
      <w:r w:rsidR="00917B1B">
        <w:rPr>
          <w:rFonts w:ascii="Calibri" w:hAnsi="Calibri" w:cs="Calibri"/>
          <w:sz w:val="24"/>
          <w:szCs w:val="24"/>
        </w:rPr>
        <w:t xml:space="preserve"> an </w:t>
      </w:r>
      <w:r w:rsidR="00C925B9" w:rsidRPr="0057657F">
        <w:rPr>
          <w:rFonts w:ascii="Calibri" w:hAnsi="Calibri" w:cs="Calibri"/>
          <w:sz w:val="24"/>
          <w:szCs w:val="24"/>
        </w:rPr>
        <w:t xml:space="preserve">eyescore &gt;0 </w:t>
      </w:r>
      <w:r w:rsidR="00917B1B">
        <w:rPr>
          <w:rFonts w:ascii="Calibri" w:hAnsi="Calibri" w:cs="Calibri"/>
          <w:sz w:val="24"/>
          <w:szCs w:val="24"/>
        </w:rPr>
        <w:t xml:space="preserve"> was observed </w:t>
      </w:r>
      <w:r w:rsidR="00C925B9" w:rsidRPr="0057657F">
        <w:rPr>
          <w:rFonts w:ascii="Calibri" w:hAnsi="Calibri" w:cs="Calibri"/>
          <w:sz w:val="24"/>
          <w:szCs w:val="24"/>
        </w:rPr>
        <w:t>and</w:t>
      </w:r>
      <w:r w:rsidR="00917B1B">
        <w:rPr>
          <w:rFonts w:ascii="Calibri" w:hAnsi="Calibri" w:cs="Calibri"/>
          <w:sz w:val="24"/>
          <w:szCs w:val="24"/>
        </w:rPr>
        <w:t xml:space="preserve"> either the first day on which the bird had recovered or</w:t>
      </w:r>
      <w:r w:rsidR="00C925B9" w:rsidRPr="0057657F">
        <w:rPr>
          <w:rFonts w:ascii="Calibri" w:hAnsi="Calibri" w:cs="Calibri"/>
          <w:sz w:val="24"/>
          <w:szCs w:val="24"/>
        </w:rPr>
        <w:t xml:space="preserve"> the observation day following</w:t>
      </w:r>
      <w:r w:rsidR="00917B1B">
        <w:rPr>
          <w:rFonts w:ascii="Calibri" w:hAnsi="Calibri" w:cs="Calibri"/>
          <w:sz w:val="24"/>
          <w:szCs w:val="24"/>
        </w:rPr>
        <w:t xml:space="preserve"> the day on which the eyescore was </w:t>
      </w:r>
      <w:r w:rsidR="00C925B9" w:rsidRPr="0057657F">
        <w:rPr>
          <w:rFonts w:ascii="Calibri" w:hAnsi="Calibri" w:cs="Calibri"/>
          <w:sz w:val="24"/>
          <w:szCs w:val="24"/>
        </w:rPr>
        <w:t xml:space="preserve"> of 6</w:t>
      </w:r>
      <w:r w:rsidR="00917B1B">
        <w:rPr>
          <w:rFonts w:ascii="Calibri" w:hAnsi="Calibri" w:cs="Calibri"/>
          <w:sz w:val="24"/>
          <w:szCs w:val="24"/>
        </w:rPr>
        <w:t>.</w:t>
      </w:r>
    </w:p>
    <w:p w14:paraId="4D791D9E" w14:textId="77777777" w:rsidR="00C925B9" w:rsidRPr="0057657F" w:rsidRDefault="00512DB3" w:rsidP="0057657F">
      <w:pPr>
        <w:pStyle w:val="ListParagraph"/>
        <w:spacing w:line="276" w:lineRule="auto"/>
        <w:ind w:left="450"/>
        <w:rPr>
          <w:rFonts w:ascii="Calibri" w:hAnsi="Calibri" w:cs="Calibri"/>
          <w:sz w:val="24"/>
          <w:szCs w:val="24"/>
        </w:rPr>
      </w:pPr>
      <w:r>
        <w:rPr>
          <w:rFonts w:ascii="Calibri" w:hAnsi="Calibri" w:cs="Calibri"/>
          <w:sz w:val="24"/>
          <w:szCs w:val="24"/>
        </w:rPr>
        <w:t>Given the large differences o</w:t>
      </w:r>
      <w:r w:rsidR="008273D4">
        <w:rPr>
          <w:rFonts w:ascii="Calibri" w:hAnsi="Calibri" w:cs="Calibri"/>
          <w:sz w:val="24"/>
          <w:szCs w:val="24"/>
        </w:rPr>
        <w:t xml:space="preserve">f infection with eastern and western strains we analyzed the data separately (Fig. xx). The time to recovery varied with virulence. In western strains time to recover was the highest for the strain with intermediate virulence. </w:t>
      </w:r>
    </w:p>
    <w:p w14:paraId="3A7209A5" w14:textId="77777777" w:rsidR="0096434D" w:rsidRPr="0057657F" w:rsidRDefault="0096434D" w:rsidP="0057657F">
      <w:pPr>
        <w:spacing w:line="276" w:lineRule="auto"/>
        <w:ind w:left="90"/>
        <w:rPr>
          <w:rFonts w:ascii="Calibri" w:hAnsi="Calibri" w:cs="Calibri"/>
          <w:sz w:val="24"/>
          <w:szCs w:val="24"/>
        </w:rPr>
      </w:pPr>
    </w:p>
    <w:p w14:paraId="43E8D136" w14:textId="77777777" w:rsidR="00ED38D9" w:rsidRDefault="00ED38D9" w:rsidP="0057657F">
      <w:pPr>
        <w:spacing w:after="160" w:line="276" w:lineRule="auto"/>
        <w:rPr>
          <w:rFonts w:ascii="Calibri" w:hAnsi="Calibri" w:cs="Calibri"/>
          <w:sz w:val="24"/>
          <w:szCs w:val="24"/>
        </w:rPr>
      </w:pPr>
    </w:p>
    <w:p w14:paraId="55AEEF64" w14:textId="77777777" w:rsidR="00ED38D9" w:rsidRDefault="00ED38D9" w:rsidP="00ED38D9">
      <w:pPr>
        <w:pStyle w:val="ListParagraph"/>
        <w:numPr>
          <w:ilvl w:val="0"/>
          <w:numId w:val="3"/>
        </w:numPr>
        <w:spacing w:line="276" w:lineRule="auto"/>
        <w:rPr>
          <w:rFonts w:ascii="Calibri" w:hAnsi="Calibri" w:cs="Calibri"/>
          <w:sz w:val="24"/>
          <w:szCs w:val="24"/>
        </w:rPr>
      </w:pPr>
      <w:r>
        <w:rPr>
          <w:rFonts w:ascii="Calibri" w:hAnsi="Calibri" w:cs="Calibri"/>
          <w:sz w:val="24"/>
          <w:szCs w:val="24"/>
        </w:rPr>
        <w:t>Virulence and “fitness”</w:t>
      </w:r>
    </w:p>
    <w:p w14:paraId="3322A2F3" w14:textId="77777777" w:rsidR="00ED38D9" w:rsidRDefault="00ED38D9" w:rsidP="00ED38D9">
      <w:pPr>
        <w:pStyle w:val="ListParagraph"/>
        <w:spacing w:line="276" w:lineRule="auto"/>
        <w:rPr>
          <w:rFonts w:ascii="Calibri" w:hAnsi="Calibri" w:cs="Calibri"/>
          <w:sz w:val="24"/>
          <w:szCs w:val="24"/>
        </w:rPr>
      </w:pPr>
      <w:r>
        <w:rPr>
          <w:rFonts w:ascii="Calibri" w:hAnsi="Calibri" w:cs="Calibri"/>
          <w:sz w:val="24"/>
          <w:szCs w:val="24"/>
        </w:rPr>
        <w:t>To approximate pathogen fitness we have multiplied transmission rate (beta) with duration of infection.</w:t>
      </w:r>
    </w:p>
    <w:p w14:paraId="52D21307" w14:textId="77777777" w:rsidR="00ED38D9" w:rsidRPr="00ED38D9" w:rsidRDefault="00ED38D9" w:rsidP="00ED38D9">
      <w:pPr>
        <w:pStyle w:val="ListParagraph"/>
        <w:spacing w:line="276" w:lineRule="auto"/>
        <w:rPr>
          <w:rFonts w:ascii="Calibri" w:hAnsi="Calibri" w:cs="Calibri"/>
          <w:sz w:val="24"/>
          <w:szCs w:val="24"/>
        </w:rPr>
      </w:pPr>
    </w:p>
    <w:p w14:paraId="6030C9B5" w14:textId="77777777" w:rsidR="00ED38D9" w:rsidRDefault="008B461C" w:rsidP="0057657F">
      <w:pPr>
        <w:spacing w:after="160" w:line="276" w:lineRule="auto"/>
        <w:rPr>
          <w:rFonts w:ascii="Calibri" w:hAnsi="Calibri" w:cs="Calibri"/>
          <w:sz w:val="24"/>
          <w:szCs w:val="24"/>
        </w:rPr>
      </w:pPr>
      <w:r>
        <w:object w:dxaOrig="15073" w:dyaOrig="10341" w14:anchorId="65C964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320.75pt" o:ole="">
            <v:imagedata r:id="rId11" o:title=""/>
          </v:shape>
          <o:OLEObject Type="Embed" ProgID="Unknown" ShapeID="_x0000_i1025" DrawAspect="Content" ObjectID="_1767424127" r:id="rId12"/>
        </w:object>
      </w:r>
    </w:p>
    <w:p w14:paraId="4AB7209C" w14:textId="77777777" w:rsidR="00ED38D9" w:rsidRDefault="00ED38D9" w:rsidP="0057657F">
      <w:pPr>
        <w:spacing w:after="160" w:line="276" w:lineRule="auto"/>
        <w:rPr>
          <w:rFonts w:ascii="Calibri" w:hAnsi="Calibri" w:cs="Calibri"/>
          <w:sz w:val="24"/>
          <w:szCs w:val="24"/>
        </w:rPr>
      </w:pPr>
    </w:p>
    <w:p w14:paraId="6E6AE42D" w14:textId="77777777" w:rsidR="008166BF" w:rsidRPr="0057657F" w:rsidRDefault="008166BF" w:rsidP="0057657F">
      <w:pPr>
        <w:spacing w:after="160" w:line="276" w:lineRule="auto"/>
        <w:rPr>
          <w:rFonts w:ascii="Calibri" w:hAnsi="Calibri" w:cs="Calibri"/>
          <w:sz w:val="24"/>
          <w:szCs w:val="24"/>
        </w:rPr>
      </w:pPr>
      <w:r w:rsidRPr="00F77AE0">
        <w:rPr>
          <w:rFonts w:ascii="Calibri" w:hAnsi="Calibri" w:cs="Calibri"/>
          <w:b/>
          <w:sz w:val="24"/>
          <w:szCs w:val="24"/>
        </w:rPr>
        <w:t>Tra</w:t>
      </w:r>
      <w:r w:rsidRPr="0057657F">
        <w:rPr>
          <w:rFonts w:ascii="Calibri" w:hAnsi="Calibri" w:cs="Calibri"/>
          <w:b/>
          <w:sz w:val="24"/>
          <w:szCs w:val="24"/>
        </w:rPr>
        <w:t>nsmission without disease</w:t>
      </w:r>
    </w:p>
    <w:p w14:paraId="15C07495" w14:textId="77777777" w:rsidR="00FD4A03" w:rsidRDefault="008166BF" w:rsidP="0057657F">
      <w:pPr>
        <w:spacing w:after="160" w:line="276" w:lineRule="auto"/>
        <w:rPr>
          <w:rFonts w:ascii="Calibri" w:hAnsi="Calibri" w:cs="Calibri"/>
          <w:sz w:val="24"/>
          <w:szCs w:val="24"/>
        </w:rPr>
      </w:pPr>
      <w:r w:rsidRPr="0057657F">
        <w:rPr>
          <w:rFonts w:ascii="Calibri" w:hAnsi="Calibri" w:cs="Calibri"/>
          <w:sz w:val="24"/>
          <w:szCs w:val="24"/>
        </w:rPr>
        <w:t>In our experiments we used three measure of infection: elevated antibody levels, the presence of M. gallisepticum DNA in eye swabs, and eye inflammation. In some experiments we observed that asymptomatic carriers could transmit, and that the extent the proportion of asymptomatic carriers correlated strongly with the transmission rate.</w:t>
      </w:r>
    </w:p>
    <w:p w14:paraId="134530B4" w14:textId="77777777" w:rsidR="00A20F72" w:rsidRDefault="00A20F72" w:rsidP="0057657F">
      <w:pPr>
        <w:spacing w:after="160" w:line="276" w:lineRule="auto"/>
        <w:rPr>
          <w:rFonts w:ascii="Calibri" w:hAnsi="Calibri" w:cs="Calibri"/>
          <w:noProof/>
          <w:sz w:val="24"/>
          <w:szCs w:val="24"/>
        </w:rPr>
      </w:pPr>
      <w:r>
        <w:rPr>
          <w:rFonts w:ascii="Calibri" w:hAnsi="Calibri" w:cs="Calibri"/>
          <w:noProof/>
          <w:sz w:val="24"/>
          <w:szCs w:val="24"/>
        </w:rPr>
        <w:t>Discussion</w:t>
      </w:r>
    </w:p>
    <w:p w14:paraId="606A222F" w14:textId="77777777" w:rsidR="00A20F72" w:rsidRDefault="00E50777" w:rsidP="0057657F">
      <w:pPr>
        <w:spacing w:after="160" w:line="276" w:lineRule="auto"/>
        <w:rPr>
          <w:rFonts w:ascii="Calibri" w:hAnsi="Calibri" w:cs="Calibri"/>
          <w:noProof/>
          <w:sz w:val="24"/>
          <w:szCs w:val="24"/>
        </w:rPr>
      </w:pPr>
      <w:r>
        <w:rPr>
          <w:rFonts w:ascii="Calibri" w:hAnsi="Calibri" w:cs="Calibri"/>
          <w:noProof/>
          <w:sz w:val="24"/>
          <w:szCs w:val="24"/>
        </w:rPr>
        <w:t xml:space="preserve">Our results are similar to those summarozed by Acevedo in that the relationships between pathogen replication and virulence, and between replication or virulence and transmisison  are positively correlated without a clear indication  of the predicted decrease at yteh highest </w:t>
      </w:r>
      <w:r>
        <w:rPr>
          <w:rFonts w:ascii="Calibri" w:hAnsi="Calibri" w:cs="Calibri"/>
          <w:noProof/>
          <w:sz w:val="24"/>
          <w:szCs w:val="24"/>
        </w:rPr>
        <w:lastRenderedPageBreak/>
        <w:t>vruence, but different in that time to recovery first increases, but then decreases with virulence, resulting from a severy increase in apparent mortality with virulence.</w:t>
      </w:r>
    </w:p>
    <w:p w14:paraId="62AE5923" w14:textId="77777777" w:rsidR="00E50777" w:rsidRDefault="00E50777" w:rsidP="0057657F">
      <w:pPr>
        <w:spacing w:after="160" w:line="276" w:lineRule="auto"/>
        <w:rPr>
          <w:rFonts w:ascii="Calibri" w:hAnsi="Calibri" w:cs="Calibri"/>
          <w:noProof/>
          <w:sz w:val="24"/>
          <w:szCs w:val="24"/>
        </w:rPr>
      </w:pPr>
      <w:r>
        <w:rPr>
          <w:rFonts w:ascii="Calibri" w:hAnsi="Calibri" w:cs="Calibri"/>
          <w:noProof/>
          <w:sz w:val="24"/>
          <w:szCs w:val="24"/>
        </w:rPr>
        <w:t>If we then calculate a proxy for pathogen fitness by multiplying transmisison rate with the duration of the period during which transmisison occurs we find  similar curvivlinear relationship.</w:t>
      </w:r>
    </w:p>
    <w:p w14:paraId="559E7B6A" w14:textId="77777777" w:rsidR="00E50777" w:rsidRPr="0057657F" w:rsidRDefault="00E50777" w:rsidP="0057657F">
      <w:pPr>
        <w:spacing w:after="160" w:line="276" w:lineRule="auto"/>
        <w:rPr>
          <w:rFonts w:ascii="Calibri" w:hAnsi="Calibri" w:cs="Calibri"/>
          <w:noProof/>
          <w:sz w:val="24"/>
          <w:szCs w:val="24"/>
        </w:rPr>
      </w:pPr>
      <w:r>
        <w:rPr>
          <w:rFonts w:ascii="Calibri" w:hAnsi="Calibri" w:cs="Calibri"/>
          <w:noProof/>
          <w:sz w:val="24"/>
          <w:szCs w:val="24"/>
        </w:rPr>
        <w:t xml:space="preserve">Our data, therefore, support the VTH in that the optimal virulence from the pathogen point of view is intermediate. </w:t>
      </w:r>
    </w:p>
    <w:p w14:paraId="3BF17A55" w14:textId="77777777" w:rsidR="00FD4A03" w:rsidRPr="0057657F" w:rsidRDefault="00FD4A03" w:rsidP="0057657F">
      <w:pPr>
        <w:spacing w:line="276" w:lineRule="auto"/>
        <w:rPr>
          <w:rFonts w:ascii="Calibri" w:hAnsi="Calibri" w:cs="Calibri"/>
          <w:sz w:val="24"/>
          <w:szCs w:val="24"/>
        </w:rPr>
      </w:pPr>
    </w:p>
    <w:p w14:paraId="39EEED24" w14:textId="77777777" w:rsidR="00114402" w:rsidRPr="0057657F" w:rsidRDefault="00FD4A03" w:rsidP="0057657F">
      <w:pPr>
        <w:spacing w:after="160" w:line="276" w:lineRule="auto"/>
        <w:rPr>
          <w:rFonts w:ascii="Calibri" w:hAnsi="Calibri" w:cs="Calibri"/>
          <w:sz w:val="24"/>
          <w:szCs w:val="24"/>
        </w:rPr>
      </w:pPr>
      <w:r w:rsidRPr="0057657F">
        <w:rPr>
          <w:rFonts w:ascii="Calibri" w:hAnsi="Calibri" w:cs="Calibri"/>
          <w:sz w:val="24"/>
          <w:szCs w:val="24"/>
        </w:rPr>
        <w:br w:type="page"/>
      </w:r>
      <w:r w:rsidR="00A90CF4" w:rsidRPr="0057657F">
        <w:rPr>
          <w:rFonts w:ascii="Calibri" w:hAnsi="Calibri" w:cs="Calibri"/>
          <w:sz w:val="24"/>
          <w:szCs w:val="24"/>
        </w:rPr>
        <w:lastRenderedPageBreak/>
        <w:t xml:space="preserve"> </w:t>
      </w:r>
    </w:p>
    <w:p w14:paraId="1E0C44E3" w14:textId="77777777" w:rsidR="00114402" w:rsidRPr="0057657F" w:rsidRDefault="00114402" w:rsidP="0057657F">
      <w:pPr>
        <w:spacing w:after="160" w:line="276" w:lineRule="auto"/>
        <w:rPr>
          <w:rFonts w:ascii="Calibri" w:hAnsi="Calibri" w:cs="Calibri"/>
          <w:sz w:val="24"/>
          <w:szCs w:val="24"/>
        </w:rPr>
      </w:pPr>
    </w:p>
    <w:p w14:paraId="57BB84E4" w14:textId="77777777" w:rsidR="00772FD5" w:rsidRDefault="000805B9" w:rsidP="0057657F">
      <w:pPr>
        <w:spacing w:after="160" w:line="276" w:lineRule="auto"/>
        <w:rPr>
          <w:rFonts w:ascii="Calibri" w:hAnsi="Calibri" w:cs="Calibri"/>
          <w:sz w:val="24"/>
          <w:szCs w:val="24"/>
        </w:rPr>
      </w:pPr>
      <w:r w:rsidRPr="0057657F">
        <w:rPr>
          <w:rFonts w:ascii="Calibri" w:hAnsi="Calibri" w:cs="Calibri"/>
          <w:sz w:val="24"/>
          <w:szCs w:val="24"/>
        </w:rPr>
        <w:object w:dxaOrig="8306" w:dyaOrig="8676" w14:anchorId="7A296411">
          <v:shape id="_x0000_i1026" type="#_x0000_t75" style="width:228.45pt;height:240pt" o:ole="">
            <v:imagedata r:id="rId13" o:title=""/>
          </v:shape>
          <o:OLEObject Type="Embed" ProgID="Unknown" ShapeID="_x0000_i1026" DrawAspect="Content" ObjectID="_1767424128" r:id="rId14"/>
        </w:object>
      </w:r>
    </w:p>
    <w:p w14:paraId="4FE60328" w14:textId="77777777" w:rsidR="00772FD5" w:rsidRDefault="00772FD5" w:rsidP="0057657F">
      <w:pPr>
        <w:spacing w:after="160" w:line="276" w:lineRule="auto"/>
        <w:rPr>
          <w:rFonts w:ascii="Calibri" w:hAnsi="Calibri" w:cs="Calibri"/>
          <w:sz w:val="24"/>
          <w:szCs w:val="24"/>
        </w:rPr>
      </w:pPr>
    </w:p>
    <w:p w14:paraId="4613F7B0" w14:textId="77777777" w:rsidR="005B6AE5" w:rsidRPr="005B6AE5" w:rsidRDefault="00772FD5" w:rsidP="005B6AE5">
      <w:pPr>
        <w:pStyle w:val="EndNoteBibliography"/>
        <w:ind w:left="720" w:hanging="720"/>
      </w:pPr>
      <w:r>
        <w:rPr>
          <w:rFonts w:ascii="Calibri" w:hAnsi="Calibri" w:cs="Calibri"/>
          <w:sz w:val="24"/>
          <w:szCs w:val="24"/>
        </w:rPr>
        <w:fldChar w:fldCharType="begin"/>
      </w:r>
      <w:r>
        <w:rPr>
          <w:rFonts w:ascii="Calibri" w:hAnsi="Calibri" w:cs="Calibri"/>
          <w:sz w:val="24"/>
          <w:szCs w:val="24"/>
        </w:rPr>
        <w:instrText xml:space="preserve"> ADDIN EN.REFLIST </w:instrText>
      </w:r>
      <w:r>
        <w:rPr>
          <w:rFonts w:ascii="Calibri" w:hAnsi="Calibri" w:cs="Calibri"/>
          <w:sz w:val="24"/>
          <w:szCs w:val="24"/>
        </w:rPr>
        <w:fldChar w:fldCharType="separate"/>
      </w:r>
      <w:r w:rsidR="005B6AE5" w:rsidRPr="005B6AE5">
        <w:t xml:space="preserve">Acevedo, M. A., F. P. Dillemuth, A. J. Flick, M. J. Faldyn, and B. D. Elderd. 2019. Virulence-driven trade-offs in disease transmission: A meta-analysis. Evolution </w:t>
      </w:r>
      <w:r w:rsidR="005B6AE5" w:rsidRPr="005B6AE5">
        <w:rPr>
          <w:b/>
        </w:rPr>
        <w:t>73</w:t>
      </w:r>
      <w:r w:rsidR="005B6AE5" w:rsidRPr="005B6AE5">
        <w:t>:636-647.</w:t>
      </w:r>
    </w:p>
    <w:p w14:paraId="0711F2D5" w14:textId="77777777" w:rsidR="005B6AE5" w:rsidRPr="005B6AE5" w:rsidRDefault="005B6AE5" w:rsidP="005B6AE5">
      <w:pPr>
        <w:pStyle w:val="EndNoteBibliography"/>
        <w:ind w:left="720" w:hanging="720"/>
      </w:pPr>
      <w:r w:rsidRPr="005B6AE5">
        <w:t xml:space="preserve">Adelman, J. S., I. T. Moore, and D. M. Hawley. 2015. House Finch Responses to Mycoplasma gallisepticum Infection do not Vary With Experimentally Increased Aggression. Journal of Experimental Zoology Part a-Ecological Genetics and Physiology </w:t>
      </w:r>
      <w:r w:rsidRPr="005B6AE5">
        <w:rPr>
          <w:b/>
        </w:rPr>
        <w:t>323</w:t>
      </w:r>
      <w:r w:rsidRPr="005B6AE5">
        <w:t>:39-51.</w:t>
      </w:r>
    </w:p>
    <w:p w14:paraId="569D8B54" w14:textId="77777777" w:rsidR="005B6AE5" w:rsidRPr="005B6AE5" w:rsidRDefault="005B6AE5" w:rsidP="005B6AE5">
      <w:pPr>
        <w:pStyle w:val="EndNoteBibliography"/>
        <w:ind w:left="720" w:hanging="720"/>
      </w:pPr>
      <w:r w:rsidRPr="005B6AE5">
        <w:t xml:space="preserve">Alizon, S., A. Hurford, N. Mideo, and M. Van Baalen. 2009. Virulence evolution and the trade-off hypothesis: history, current state of affairs and the future. Journal of Evolutionary Biology </w:t>
      </w:r>
      <w:r w:rsidRPr="005B6AE5">
        <w:rPr>
          <w:b/>
        </w:rPr>
        <w:t>22</w:t>
      </w:r>
      <w:r w:rsidRPr="005B6AE5">
        <w:t>:245-259.</w:t>
      </w:r>
    </w:p>
    <w:p w14:paraId="74F6E6F6" w14:textId="77777777" w:rsidR="005B6AE5" w:rsidRPr="00117F5A" w:rsidRDefault="005B6AE5" w:rsidP="005B6AE5">
      <w:pPr>
        <w:pStyle w:val="EndNoteBibliography"/>
        <w:ind w:left="720" w:hanging="720"/>
        <w:rPr>
          <w:lang w:val="es-ES"/>
        </w:rPr>
      </w:pPr>
      <w:r w:rsidRPr="005B6AE5">
        <w:t xml:space="preserve">Anderson, R. M., and R. M. May. 1982. COEVOLUTION OF HOSTS AND PARASITES. </w:t>
      </w:r>
      <w:r w:rsidRPr="00117F5A">
        <w:rPr>
          <w:lang w:val="es-ES"/>
        </w:rPr>
        <w:t xml:space="preserve">Parasitology </w:t>
      </w:r>
      <w:r w:rsidRPr="00117F5A">
        <w:rPr>
          <w:b/>
          <w:lang w:val="es-ES"/>
        </w:rPr>
        <w:t>85</w:t>
      </w:r>
      <w:r w:rsidRPr="00117F5A">
        <w:rPr>
          <w:lang w:val="es-ES"/>
        </w:rPr>
        <w:t>:411-426.</w:t>
      </w:r>
    </w:p>
    <w:p w14:paraId="3F075637" w14:textId="77777777" w:rsidR="005B6AE5" w:rsidRPr="005B6AE5" w:rsidRDefault="005B6AE5" w:rsidP="005B6AE5">
      <w:pPr>
        <w:pStyle w:val="EndNoteBibliography"/>
        <w:ind w:left="720" w:hanging="720"/>
      </w:pPr>
      <w:r w:rsidRPr="00117F5A">
        <w:rPr>
          <w:lang w:val="es-ES"/>
        </w:rPr>
        <w:t xml:space="preserve">Assuncao, P., R. S. Rosales, M. Rifatbegovic, N. T. Antunes, C. de la Fe, C. M. R. de Galarreta, and J. B. Poveda. </w:t>
      </w:r>
      <w:r w:rsidRPr="005B6AE5">
        <w:t xml:space="preserve">2006. Quantification of mycoplasmas in broth medium with Sybr Green-I and flow cytometry. Frontiers in Bioscience </w:t>
      </w:r>
      <w:r w:rsidRPr="005B6AE5">
        <w:rPr>
          <w:b/>
        </w:rPr>
        <w:t>11</w:t>
      </w:r>
      <w:r w:rsidRPr="005B6AE5">
        <w:t>:492-497.</w:t>
      </w:r>
    </w:p>
    <w:p w14:paraId="178356B9" w14:textId="77777777" w:rsidR="005B6AE5" w:rsidRPr="005B6AE5" w:rsidRDefault="005B6AE5" w:rsidP="005B6AE5">
      <w:pPr>
        <w:pStyle w:val="EndNoteBibliography"/>
        <w:ind w:left="720" w:hanging="720"/>
      </w:pPr>
      <w:r w:rsidRPr="005B6AE5">
        <w:t xml:space="preserve">Bonneaud, C., and B. Longdon. 2020. Emerging pathogen evolution Using evolutionary theory to understand the fate of novel infectious pathogens. Embo Reports </w:t>
      </w:r>
      <w:r w:rsidRPr="005B6AE5">
        <w:rPr>
          <w:b/>
        </w:rPr>
        <w:t>21</w:t>
      </w:r>
      <w:r w:rsidRPr="005B6AE5">
        <w:t>.</w:t>
      </w:r>
    </w:p>
    <w:p w14:paraId="24A2A969" w14:textId="77777777" w:rsidR="005B6AE5" w:rsidRPr="005B6AE5" w:rsidRDefault="005B6AE5" w:rsidP="005B6AE5">
      <w:pPr>
        <w:pStyle w:val="EndNoteBibliography"/>
        <w:ind w:left="720" w:hanging="720"/>
      </w:pPr>
      <w:r w:rsidRPr="005B6AE5">
        <w:t xml:space="preserve">Bonneaud, C., L. Tardy, G. E. Hill, K. J. McGraw, A. J. Wilson, and M. Giraudeau. 2020. Experimental evidence for stabilizing selection on virulence in a bacterial pathogen. Evolution Letters </w:t>
      </w:r>
      <w:r w:rsidRPr="005B6AE5">
        <w:rPr>
          <w:b/>
        </w:rPr>
        <w:t>4</w:t>
      </w:r>
      <w:r w:rsidRPr="005B6AE5">
        <w:t>:491-501.</w:t>
      </w:r>
    </w:p>
    <w:p w14:paraId="0F49EF73" w14:textId="77777777" w:rsidR="005B6AE5" w:rsidRPr="005B6AE5" w:rsidRDefault="005B6AE5" w:rsidP="005B6AE5">
      <w:pPr>
        <w:pStyle w:val="EndNoteBibliography"/>
        <w:ind w:left="720" w:hanging="720"/>
      </w:pPr>
      <w:r w:rsidRPr="005B6AE5">
        <w:t xml:space="preserve">Dhondt, A. A., S. L. States, K. V. Dhondt, and K. A. Schat. 2012. Understanding the origin of seasonal epidemics of mycoplasmal conjunctivitis. Journal of Animal Ecology </w:t>
      </w:r>
      <w:r w:rsidRPr="005B6AE5">
        <w:rPr>
          <w:b/>
        </w:rPr>
        <w:t>81</w:t>
      </w:r>
      <w:r w:rsidRPr="005B6AE5">
        <w:t>:996-1003.</w:t>
      </w:r>
    </w:p>
    <w:p w14:paraId="2273BB23" w14:textId="77777777" w:rsidR="005B6AE5" w:rsidRPr="005B6AE5" w:rsidRDefault="005B6AE5" w:rsidP="005B6AE5">
      <w:pPr>
        <w:pStyle w:val="EndNoteBibliography"/>
        <w:ind w:left="720" w:hanging="720"/>
      </w:pPr>
      <w:r w:rsidRPr="005B6AE5">
        <w:t xml:space="preserve">Dhondt, A. A., D. L. Tessaglia, and R. L. Slothower. 1998. Epidemic mycoplasmal conjunctivitis in house finches from Eastern North America. Journal of Wildlife Diseases </w:t>
      </w:r>
      <w:r w:rsidRPr="005B6AE5">
        <w:rPr>
          <w:b/>
        </w:rPr>
        <w:t>34</w:t>
      </w:r>
      <w:r w:rsidRPr="005B6AE5">
        <w:t>:265-280.</w:t>
      </w:r>
    </w:p>
    <w:p w14:paraId="4CDEF592" w14:textId="77777777" w:rsidR="005B6AE5" w:rsidRPr="005B6AE5" w:rsidRDefault="005B6AE5" w:rsidP="005B6AE5">
      <w:pPr>
        <w:pStyle w:val="EndNoteBibliography"/>
        <w:ind w:left="720" w:hanging="720"/>
      </w:pPr>
      <w:r w:rsidRPr="005B6AE5">
        <w:t xml:space="preserve">Dhondt, K. V., A. A. Dhondt, and D. H. Ley. 2007. Effects of route of inoculation on </w:t>
      </w:r>
      <w:r w:rsidRPr="005B6AE5">
        <w:rPr>
          <w:i/>
        </w:rPr>
        <w:t>Mycoplasma gallisepticum</w:t>
      </w:r>
      <w:r w:rsidRPr="005B6AE5">
        <w:t xml:space="preserve"> infection in captive house finches. Avian Pathology </w:t>
      </w:r>
      <w:r w:rsidRPr="005B6AE5">
        <w:rPr>
          <w:b/>
        </w:rPr>
        <w:t>36</w:t>
      </w:r>
      <w:r w:rsidRPr="005B6AE5">
        <w:t>:475-479.</w:t>
      </w:r>
    </w:p>
    <w:p w14:paraId="207FC34C" w14:textId="77777777" w:rsidR="005B6AE5" w:rsidRPr="005B6AE5" w:rsidRDefault="005B6AE5" w:rsidP="005B6AE5">
      <w:pPr>
        <w:pStyle w:val="EndNoteBibliography"/>
        <w:ind w:left="720" w:hanging="720"/>
      </w:pPr>
      <w:r w:rsidRPr="005B6AE5">
        <w:t xml:space="preserve">Faustino, C. R., C. S. Jennelle, V. Connolly, A. K. Davis, E. C. Swarthout, A. A. Dhondt, and E. G. Cooch. 2004. </w:t>
      </w:r>
      <w:r w:rsidRPr="005B6AE5">
        <w:rPr>
          <w:i/>
        </w:rPr>
        <w:t>Mycoplasma gallisepticum</w:t>
      </w:r>
      <w:r w:rsidRPr="005B6AE5">
        <w:t xml:space="preserve"> infection dynamics in a house finch population: seasonal variation in survival, encounter and transmission rate. Journal of Animal Ecology </w:t>
      </w:r>
      <w:r w:rsidRPr="005B6AE5">
        <w:rPr>
          <w:b/>
        </w:rPr>
        <w:t>73</w:t>
      </w:r>
      <w:r w:rsidRPr="005B6AE5">
        <w:t>:651-669.</w:t>
      </w:r>
    </w:p>
    <w:p w14:paraId="60740B9B" w14:textId="77777777" w:rsidR="005B6AE5" w:rsidRPr="005B6AE5" w:rsidRDefault="005B6AE5" w:rsidP="005B6AE5">
      <w:pPr>
        <w:pStyle w:val="EndNoteBibliography"/>
        <w:ind w:left="720" w:hanging="720"/>
      </w:pPr>
      <w:r w:rsidRPr="005B6AE5">
        <w:t xml:space="preserve">Fischer, J. R., D. E. Stallknecht, P. Luttrell, A. A. Dhondt, and K. A. Converse. 1997. Mycoplasmal conjunctivitis in wild songbirds: the spread of a new contagious disease in a mobile host population. Emerging Infectious Diseases </w:t>
      </w:r>
      <w:r w:rsidRPr="005B6AE5">
        <w:rPr>
          <w:b/>
        </w:rPr>
        <w:t>3</w:t>
      </w:r>
      <w:r w:rsidRPr="005B6AE5">
        <w:t>:69.</w:t>
      </w:r>
    </w:p>
    <w:p w14:paraId="5EEE20B5" w14:textId="77777777" w:rsidR="005B6AE5" w:rsidRPr="005B6AE5" w:rsidRDefault="005B6AE5" w:rsidP="005B6AE5">
      <w:pPr>
        <w:pStyle w:val="EndNoteBibliography"/>
        <w:ind w:left="720" w:hanging="720"/>
      </w:pPr>
      <w:r w:rsidRPr="005B6AE5">
        <w:lastRenderedPageBreak/>
        <w:t>Grodio, J. L., K. V. Dhondt, P. H. O'Connell, and K. A. Schat. 2008. Detection and quantification of</w:t>
      </w:r>
      <w:r w:rsidRPr="005B6AE5">
        <w:rPr>
          <w:i/>
        </w:rPr>
        <w:t xml:space="preserve"> Mycoplasma gallisepticum</w:t>
      </w:r>
      <w:r w:rsidRPr="005B6AE5">
        <w:t xml:space="preserve"> genome load in conjunctival samples of experimentally infected house finches (</w:t>
      </w:r>
      <w:r w:rsidRPr="005B6AE5">
        <w:rPr>
          <w:i/>
        </w:rPr>
        <w:t>Carpodacus mexicanus)</w:t>
      </w:r>
      <w:r w:rsidRPr="005B6AE5">
        <w:t xml:space="preserve"> using real-time polymerase chain reaction. Avian Pathology </w:t>
      </w:r>
      <w:r w:rsidRPr="005B6AE5">
        <w:rPr>
          <w:b/>
        </w:rPr>
        <w:t>37</w:t>
      </w:r>
      <w:r w:rsidRPr="005B6AE5">
        <w:t>:385-391.</w:t>
      </w:r>
    </w:p>
    <w:p w14:paraId="7069B311" w14:textId="77777777" w:rsidR="005B6AE5" w:rsidRPr="005B6AE5" w:rsidRDefault="005B6AE5" w:rsidP="005B6AE5">
      <w:pPr>
        <w:pStyle w:val="EndNoteBibliography"/>
        <w:ind w:left="720" w:hanging="720"/>
      </w:pPr>
      <w:r w:rsidRPr="005B6AE5">
        <w:t>Hawley, D., A. Davis, and A. Dhondt. 2007. Transmission-relevant behaviours shift with pathogen infection in wild house finches (</w:t>
      </w:r>
      <w:r w:rsidRPr="005B6AE5">
        <w:rPr>
          <w:i/>
        </w:rPr>
        <w:t>Carpodacus mexicanus</w:t>
      </w:r>
      <w:r w:rsidRPr="005B6AE5">
        <w:t xml:space="preserve">). Canadian Journal of Zoology </w:t>
      </w:r>
      <w:r w:rsidRPr="005B6AE5">
        <w:rPr>
          <w:b/>
        </w:rPr>
        <w:t>85</w:t>
      </w:r>
      <w:r w:rsidRPr="005B6AE5">
        <w:t>:752-757.</w:t>
      </w:r>
    </w:p>
    <w:p w14:paraId="220781EC" w14:textId="77777777" w:rsidR="005B6AE5" w:rsidRPr="005B6AE5" w:rsidRDefault="005B6AE5" w:rsidP="005B6AE5">
      <w:pPr>
        <w:pStyle w:val="EndNoteBibliography"/>
        <w:ind w:left="720" w:hanging="720"/>
      </w:pPr>
      <w:r w:rsidRPr="005B6AE5">
        <w:t xml:space="preserve">Hawley, D. M., S. E. DuRant, A. F. Wilson, J. S. Adelman, and W. A. Hopkins. 2012. Additive metabolic costs of thermoregulation and pathogen infection. Functional Ecology </w:t>
      </w:r>
      <w:r w:rsidRPr="005B6AE5">
        <w:rPr>
          <w:b/>
        </w:rPr>
        <w:t>26</w:t>
      </w:r>
      <w:r w:rsidRPr="005B6AE5">
        <w:t>:701-710.</w:t>
      </w:r>
    </w:p>
    <w:p w14:paraId="15100032" w14:textId="77777777" w:rsidR="005B6AE5" w:rsidRPr="005B6AE5" w:rsidRDefault="005B6AE5" w:rsidP="005B6AE5">
      <w:pPr>
        <w:pStyle w:val="EndNoteBibliography"/>
        <w:ind w:left="720" w:hanging="720"/>
      </w:pPr>
      <w:r w:rsidRPr="005B6AE5">
        <w:t xml:space="preserve">Hawley, D. M., E. E. Osnas, A. P. Dobson, W. M. Hochachka, D. H. Ley, and A. A. Dhondt. 2013. Parallel Patterns of Increased Virulence in a Recently Emerged Wildlife Pathogen. Plos Biology </w:t>
      </w:r>
      <w:r w:rsidRPr="005B6AE5">
        <w:rPr>
          <w:b/>
        </w:rPr>
        <w:t>11</w:t>
      </w:r>
      <w:r w:rsidRPr="005B6AE5">
        <w:t>:e1001570.</w:t>
      </w:r>
    </w:p>
    <w:p w14:paraId="21E44041" w14:textId="77777777" w:rsidR="005B6AE5" w:rsidRPr="005B6AE5" w:rsidRDefault="005B6AE5" w:rsidP="005B6AE5">
      <w:pPr>
        <w:pStyle w:val="EndNoteBibliography"/>
        <w:ind w:left="720" w:hanging="720"/>
      </w:pPr>
      <w:r w:rsidRPr="005B6AE5">
        <w:t xml:space="preserve">Hector, T. E., and I. Booksmythe. 2019. Digest: Little evidence exists for a virulence-transmission trade-off. Evolution </w:t>
      </w:r>
      <w:r w:rsidRPr="005B6AE5">
        <w:rPr>
          <w:b/>
        </w:rPr>
        <w:t>73</w:t>
      </w:r>
      <w:r w:rsidRPr="005B6AE5">
        <w:t>:858-859.</w:t>
      </w:r>
    </w:p>
    <w:p w14:paraId="4C81B908" w14:textId="77777777" w:rsidR="005B6AE5" w:rsidRPr="005B6AE5" w:rsidRDefault="005B6AE5" w:rsidP="005B6AE5">
      <w:pPr>
        <w:pStyle w:val="EndNoteBibliography"/>
        <w:ind w:left="720" w:hanging="720"/>
      </w:pPr>
      <w:r w:rsidRPr="005B6AE5">
        <w:t xml:space="preserve">Hochachka, W. M., and A. A. Dhondt. 2000. Density-dependent decline of host abundance resulting from a new infectious disease. Proceedings of the National Academy of Sciences </w:t>
      </w:r>
      <w:r w:rsidRPr="005B6AE5">
        <w:rPr>
          <w:b/>
        </w:rPr>
        <w:t>97</w:t>
      </w:r>
      <w:r w:rsidRPr="005B6AE5">
        <w:t>:5303-5306.</w:t>
      </w:r>
    </w:p>
    <w:p w14:paraId="27A44352" w14:textId="77777777" w:rsidR="005B6AE5" w:rsidRPr="005B6AE5" w:rsidRDefault="005B6AE5" w:rsidP="005B6AE5">
      <w:pPr>
        <w:pStyle w:val="EndNoteBibliography"/>
        <w:ind w:left="720" w:hanging="720"/>
      </w:pPr>
      <w:r w:rsidRPr="005B6AE5">
        <w:t xml:space="preserve">Hochachka, W. M., A. A. Dhondt, A. Dobson, D. M. Hawley, D. H. Ley, and I. J. Lovette. 2013. Multiple host transfers, but only one successful lineage in a continent-spanning emergent pathogen. Proceedings of the Royal Society B: Biological Sciences </w:t>
      </w:r>
      <w:r w:rsidRPr="005B6AE5">
        <w:rPr>
          <w:b/>
        </w:rPr>
        <w:t>280</w:t>
      </w:r>
      <w:r w:rsidRPr="005B6AE5">
        <w:t>:20131068.</w:t>
      </w:r>
    </w:p>
    <w:p w14:paraId="63B76B57" w14:textId="77777777" w:rsidR="005B6AE5" w:rsidRPr="005B6AE5" w:rsidRDefault="005B6AE5" w:rsidP="005B6AE5">
      <w:pPr>
        <w:pStyle w:val="EndNoteBibliography"/>
        <w:ind w:left="720" w:hanging="720"/>
      </w:pPr>
      <w:r w:rsidRPr="005B6AE5">
        <w:t>Kellner, K. 2021. jagsUI: A Wrapper Around 'rjags' to Streamline 'JAGS' Analyses. R R package version 1.5.2. .</w:t>
      </w:r>
    </w:p>
    <w:p w14:paraId="0E9DDE8C" w14:textId="77777777" w:rsidR="005B6AE5" w:rsidRPr="005B6AE5" w:rsidRDefault="005B6AE5" w:rsidP="005B6AE5">
      <w:pPr>
        <w:pStyle w:val="EndNoteBibliography"/>
        <w:ind w:left="720" w:hanging="720"/>
      </w:pPr>
      <w:r w:rsidRPr="005B6AE5">
        <w:t xml:space="preserve">Kollias, G. V., K. V. Sydenstricker, H. W. Kollias, D. H. Ley, P. R. Hosseini, V. Connolly, and A. A. Dhondt. 2004. Experimental infection of house finches with </w:t>
      </w:r>
      <w:r w:rsidRPr="005B6AE5">
        <w:rPr>
          <w:i/>
        </w:rPr>
        <w:t>Mycoplasma gallisepticum</w:t>
      </w:r>
      <w:r w:rsidRPr="005B6AE5">
        <w:t xml:space="preserve">. Journal of Wildlife Diseases </w:t>
      </w:r>
      <w:r w:rsidRPr="005B6AE5">
        <w:rPr>
          <w:b/>
        </w:rPr>
        <w:t>40</w:t>
      </w:r>
      <w:r w:rsidRPr="005B6AE5">
        <w:t>:79-86.</w:t>
      </w:r>
    </w:p>
    <w:p w14:paraId="596F5096" w14:textId="77777777" w:rsidR="005B6AE5" w:rsidRPr="005B6AE5" w:rsidRDefault="005B6AE5" w:rsidP="005B6AE5">
      <w:pPr>
        <w:pStyle w:val="EndNoteBibliography"/>
        <w:ind w:left="720" w:hanging="720"/>
      </w:pPr>
      <w:r w:rsidRPr="005B6AE5">
        <w:t xml:space="preserve">Ley, D. H., J. E. Berkhoff, and J. M. McLaren. 1996. </w:t>
      </w:r>
      <w:r w:rsidRPr="005B6AE5">
        <w:rPr>
          <w:i/>
        </w:rPr>
        <w:t>Mycoplasma gallisepticum</w:t>
      </w:r>
      <w:r w:rsidRPr="005B6AE5">
        <w:t xml:space="preserve"> isolated from house finches (</w:t>
      </w:r>
      <w:r w:rsidRPr="005B6AE5">
        <w:rPr>
          <w:i/>
        </w:rPr>
        <w:t>Carpodacus mexicanus</w:t>
      </w:r>
      <w:r w:rsidRPr="005B6AE5">
        <w:t xml:space="preserve">) with conjunctivitis. Avian Diseases </w:t>
      </w:r>
      <w:r w:rsidRPr="005B6AE5">
        <w:rPr>
          <w:b/>
        </w:rPr>
        <w:t>40</w:t>
      </w:r>
      <w:r w:rsidRPr="005B6AE5">
        <w:t>:480-483.</w:t>
      </w:r>
    </w:p>
    <w:p w14:paraId="1E737F62" w14:textId="77777777" w:rsidR="005B6AE5" w:rsidRPr="005B6AE5" w:rsidRDefault="005B6AE5" w:rsidP="005B6AE5">
      <w:pPr>
        <w:pStyle w:val="EndNoteBibliography"/>
        <w:ind w:left="720" w:hanging="720"/>
      </w:pPr>
      <w:r w:rsidRPr="005B6AE5">
        <w:t xml:space="preserve">Ley, D. H., D. M. Hawley, S. J. Geary, and A. A. Dhondt. 2016. House Finch (Haemorhous mexicanus) Conjunctivitis, and Mycoplasma spp. Isolated from North American Wild Birds, 1994-2015. Journal of Wildlife Diseases </w:t>
      </w:r>
      <w:r w:rsidRPr="005B6AE5">
        <w:rPr>
          <w:b/>
        </w:rPr>
        <w:t>52</w:t>
      </w:r>
      <w:r w:rsidRPr="005B6AE5">
        <w:t>:669-673.</w:t>
      </w:r>
    </w:p>
    <w:p w14:paraId="4FEA93DD" w14:textId="77777777" w:rsidR="005B6AE5" w:rsidRPr="005B6AE5" w:rsidRDefault="005B6AE5" w:rsidP="005B6AE5">
      <w:pPr>
        <w:pStyle w:val="EndNoteBibliography"/>
        <w:ind w:left="720" w:hanging="720"/>
      </w:pPr>
      <w:r w:rsidRPr="005B6AE5">
        <w:t xml:space="preserve">Ley, D. H., D. S. Sheaffer, and A. A. Dhondt. 2006. Further western spread of </w:t>
      </w:r>
      <w:r w:rsidRPr="005B6AE5">
        <w:rPr>
          <w:i/>
        </w:rPr>
        <w:t>Mycoplasma gallisepticum</w:t>
      </w:r>
      <w:r w:rsidRPr="005B6AE5">
        <w:t xml:space="preserve"> infection of house finches. Journal of Wildlife Diseases </w:t>
      </w:r>
      <w:r w:rsidRPr="005B6AE5">
        <w:rPr>
          <w:b/>
        </w:rPr>
        <w:t>42</w:t>
      </w:r>
      <w:r w:rsidRPr="005B6AE5">
        <w:t>:429-431.</w:t>
      </w:r>
    </w:p>
    <w:p w14:paraId="75376723" w14:textId="77777777" w:rsidR="005B6AE5" w:rsidRPr="005B6AE5" w:rsidRDefault="005B6AE5" w:rsidP="005B6AE5">
      <w:pPr>
        <w:pStyle w:val="EndNoteBibliography"/>
        <w:ind w:left="720" w:hanging="720"/>
      </w:pPr>
      <w:r w:rsidRPr="005B6AE5">
        <w:t xml:space="preserve">Nolan, P. M., G. E. Hill, and A. M. Stoehr. 1998. Sex, size, and plumage redness predict house finch survival in an epidemic. Proceedings of the Royal Society of London Series B-Biological Sciences </w:t>
      </w:r>
      <w:r w:rsidRPr="005B6AE5">
        <w:rPr>
          <w:b/>
        </w:rPr>
        <w:t>265</w:t>
      </w:r>
      <w:r w:rsidRPr="005B6AE5">
        <w:t>:961-965.</w:t>
      </w:r>
    </w:p>
    <w:p w14:paraId="697CB275" w14:textId="77777777" w:rsidR="005B6AE5" w:rsidRPr="005B6AE5" w:rsidRDefault="005B6AE5" w:rsidP="005B6AE5">
      <w:pPr>
        <w:pStyle w:val="EndNoteBibliography"/>
        <w:ind w:left="720" w:hanging="720"/>
      </w:pPr>
      <w:r w:rsidRPr="005B6AE5">
        <w:t xml:space="preserve">Reinoso-Perez, M. T., A. A. Levitskiy, K. V. Dhondt, N. Cole, E. Tulman, S. J. Geary, and A. A. Dhondt. 2022. CHANGES IN TISSUE TROPISM OF MYCOPLASMA GALLISEPTICUM FOLLOWING HOST JUMP. Journal of Wildlife Diseases </w:t>
      </w:r>
      <w:r w:rsidRPr="005B6AE5">
        <w:rPr>
          <w:b/>
        </w:rPr>
        <w:t>58</w:t>
      </w:r>
      <w:r w:rsidRPr="005B6AE5">
        <w:t>:716-724.</w:t>
      </w:r>
    </w:p>
    <w:p w14:paraId="6FD71F5F" w14:textId="77777777" w:rsidR="005B6AE5" w:rsidRPr="005B6AE5" w:rsidRDefault="005B6AE5" w:rsidP="005B6AE5">
      <w:pPr>
        <w:pStyle w:val="EndNoteBibliography"/>
        <w:ind w:left="720" w:hanging="720"/>
      </w:pPr>
      <w:r w:rsidRPr="005B6AE5">
        <w:t xml:space="preserve">Stemke, G. W., and J. A. Robertson. 1982. Comparison of 2 methods for enumeration of mycoplasmas. Journal of Clinical Microbiology </w:t>
      </w:r>
      <w:r w:rsidRPr="005B6AE5">
        <w:rPr>
          <w:b/>
        </w:rPr>
        <w:t>16</w:t>
      </w:r>
      <w:r w:rsidRPr="005B6AE5">
        <w:t>:959-961.</w:t>
      </w:r>
    </w:p>
    <w:p w14:paraId="2ADB7CCB" w14:textId="77777777" w:rsidR="005B6AE5" w:rsidRPr="005B6AE5" w:rsidRDefault="005B6AE5" w:rsidP="005B6AE5">
      <w:pPr>
        <w:pStyle w:val="EndNoteBibliography"/>
        <w:ind w:left="720" w:hanging="720"/>
      </w:pPr>
      <w:r w:rsidRPr="005B6AE5">
        <w:t xml:space="preserve">Sydenstricker, K. V., A. A. Dhondt, D. M. Hawley, C. S. Jennelle, H. W. Kollias, and G. V. Kollias. 2006. Characterization of experimental </w:t>
      </w:r>
      <w:r w:rsidRPr="005B6AE5">
        <w:rPr>
          <w:i/>
        </w:rPr>
        <w:t>Mycoplasma gallisepticum</w:t>
      </w:r>
      <w:r w:rsidRPr="005B6AE5">
        <w:t xml:space="preserve"> infection in captive house finch flocks. Avian Diseases </w:t>
      </w:r>
      <w:r w:rsidRPr="005B6AE5">
        <w:rPr>
          <w:b/>
        </w:rPr>
        <w:t>50</w:t>
      </w:r>
      <w:r w:rsidRPr="005B6AE5">
        <w:t>:39-44.</w:t>
      </w:r>
    </w:p>
    <w:p w14:paraId="414F4632" w14:textId="77777777" w:rsidR="005B6AE5" w:rsidRPr="005B6AE5" w:rsidRDefault="005B6AE5" w:rsidP="005B6AE5">
      <w:pPr>
        <w:pStyle w:val="EndNoteBibliography"/>
        <w:ind w:left="720" w:hanging="720"/>
      </w:pPr>
      <w:r w:rsidRPr="005B6AE5">
        <w:t xml:space="preserve">Sydenstricker, K. V., A. A. Dhondt, D. H. Ley, and G. V. Kollias. 2005. Re-exposure of captive house finches that recovered from </w:t>
      </w:r>
      <w:r w:rsidRPr="005B6AE5">
        <w:rPr>
          <w:i/>
        </w:rPr>
        <w:t>Mycoplasma gallisepticum</w:t>
      </w:r>
      <w:r w:rsidRPr="005B6AE5">
        <w:t xml:space="preserve"> infection. Journal of Wildlife Diseases </w:t>
      </w:r>
      <w:r w:rsidRPr="005B6AE5">
        <w:rPr>
          <w:b/>
        </w:rPr>
        <w:t>41</w:t>
      </w:r>
      <w:r w:rsidRPr="005B6AE5">
        <w:t>:326-333.</w:t>
      </w:r>
    </w:p>
    <w:p w14:paraId="1944CCD3" w14:textId="77777777" w:rsidR="005B6AE5" w:rsidRPr="005B6AE5" w:rsidRDefault="005B6AE5" w:rsidP="005B6AE5">
      <w:pPr>
        <w:pStyle w:val="EndNoteBibliography"/>
        <w:ind w:left="720" w:hanging="720"/>
      </w:pPr>
      <w:r w:rsidRPr="005B6AE5">
        <w:t xml:space="preserve">Williams, P. D., A. P. Dobson, K. V. Dhondt, D. M. Hawley, and A. A. Dhondt. 2014. Evidence of trade-offs shaping virulence evolution in an emerging wildlife pathogen. Journal of Evolutionary Biology </w:t>
      </w:r>
      <w:r w:rsidRPr="005B6AE5">
        <w:rPr>
          <w:b/>
        </w:rPr>
        <w:t>27</w:t>
      </w:r>
      <w:r w:rsidRPr="005B6AE5">
        <w:t>:1271-1278.</w:t>
      </w:r>
    </w:p>
    <w:p w14:paraId="7F727A43" w14:textId="77777777" w:rsidR="00522F86" w:rsidRDefault="00772FD5" w:rsidP="0057657F">
      <w:pPr>
        <w:spacing w:after="160" w:line="276" w:lineRule="auto"/>
        <w:rPr>
          <w:rFonts w:ascii="Calibri" w:hAnsi="Calibri" w:cs="Calibri"/>
          <w:sz w:val="24"/>
          <w:szCs w:val="24"/>
        </w:rPr>
      </w:pPr>
      <w:r>
        <w:rPr>
          <w:rFonts w:ascii="Calibri" w:hAnsi="Calibri" w:cs="Calibri"/>
          <w:sz w:val="24"/>
          <w:szCs w:val="24"/>
        </w:rPr>
        <w:fldChar w:fldCharType="end"/>
      </w:r>
    </w:p>
    <w:sectPr w:rsidR="00522F8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5A879" w14:textId="77777777" w:rsidR="00DE0FDC" w:rsidRDefault="00DE0FDC" w:rsidP="00D567F3">
      <w:r>
        <w:separator/>
      </w:r>
    </w:p>
  </w:endnote>
  <w:endnote w:type="continuationSeparator" w:id="0">
    <w:p w14:paraId="15A66B52" w14:textId="77777777" w:rsidR="00DE0FDC" w:rsidRDefault="00DE0FDC" w:rsidP="00D5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utiger-Black">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3686F" w14:textId="77777777" w:rsidR="00DE0FDC" w:rsidRDefault="00DE0FDC" w:rsidP="00D567F3">
      <w:r>
        <w:separator/>
      </w:r>
    </w:p>
  </w:footnote>
  <w:footnote w:type="continuationSeparator" w:id="0">
    <w:p w14:paraId="498F8A68" w14:textId="77777777" w:rsidR="00DE0FDC" w:rsidRDefault="00DE0FDC" w:rsidP="00D56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34FA7" w14:textId="77777777" w:rsidR="00B47727" w:rsidRDefault="00B47727">
    <w:pPr>
      <w:pStyle w:val="Header"/>
      <w:jc w:val="center"/>
    </w:pPr>
    <w:r>
      <w:t xml:space="preserve">p. </w:t>
    </w:r>
    <w:sdt>
      <w:sdtPr>
        <w:id w:val="-12565977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15 jan 2024</w:t>
        </w:r>
      </w:sdtContent>
    </w:sdt>
  </w:p>
  <w:p w14:paraId="1AA3920C" w14:textId="77777777" w:rsidR="00B47727" w:rsidRDefault="00B47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66C0"/>
    <w:multiLevelType w:val="hybridMultilevel"/>
    <w:tmpl w:val="435CB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8A0FCF"/>
    <w:multiLevelType w:val="hybridMultilevel"/>
    <w:tmpl w:val="5F1A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0235C"/>
    <w:multiLevelType w:val="hybridMultilevel"/>
    <w:tmpl w:val="86F6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00828"/>
    <w:multiLevelType w:val="hybridMultilevel"/>
    <w:tmpl w:val="526E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B0023"/>
    <w:multiLevelType w:val="hybridMultilevel"/>
    <w:tmpl w:val="9618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B5DCA"/>
    <w:multiLevelType w:val="hybridMultilevel"/>
    <w:tmpl w:val="FA2CE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21DA2"/>
    <w:multiLevelType w:val="hybridMultilevel"/>
    <w:tmpl w:val="C7686898"/>
    <w:lvl w:ilvl="0" w:tplc="D968FB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1&lt;/ScanChanges&gt;&lt;Suspended&gt;0&lt;/Suspended&gt;&lt;/ENInstantFormat&gt;"/>
    <w:docVar w:name="EN.Layout" w:val="&lt;ENLayout&gt;&lt;Style&gt;Ecolog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xf0pspi2efxjesa0dv5f5cd2dfzv59rsr5&quot;&gt;HOFI MG&lt;record-ids&gt;&lt;item&gt;8&lt;/item&gt;&lt;item&gt;24&lt;/item&gt;&lt;item&gt;34&lt;/item&gt;&lt;item&gt;61&lt;/item&gt;&lt;item&gt;124&lt;/item&gt;&lt;item&gt;158&lt;/item&gt;&lt;item&gt;207&lt;/item&gt;&lt;item&gt;217&lt;/item&gt;&lt;item&gt;278&lt;/item&gt;&lt;item&gt;331&lt;/item&gt;&lt;item&gt;343&lt;/item&gt;&lt;item&gt;357&lt;/item&gt;&lt;item&gt;364&lt;/item&gt;&lt;item&gt;392&lt;/item&gt;&lt;item&gt;412&lt;/item&gt;&lt;item&gt;435&lt;/item&gt;&lt;item&gt;439&lt;/item&gt;&lt;item&gt;518&lt;/item&gt;&lt;item&gt;519&lt;/item&gt;&lt;item&gt;694&lt;/item&gt;&lt;item&gt;804&lt;/item&gt;&lt;item&gt;805&lt;/item&gt;&lt;item&gt;808&lt;/item&gt;&lt;item&gt;809&lt;/item&gt;&lt;item&gt;810&lt;/item&gt;&lt;item&gt;812&lt;/item&gt;&lt;item&gt;813&lt;/item&gt;&lt;/record-ids&gt;&lt;/item&gt;&lt;/Libraries&gt;"/>
  </w:docVars>
  <w:rsids>
    <w:rsidRoot w:val="00F2684B"/>
    <w:rsid w:val="00014773"/>
    <w:rsid w:val="0002193C"/>
    <w:rsid w:val="00021963"/>
    <w:rsid w:val="0002459B"/>
    <w:rsid w:val="00033DE5"/>
    <w:rsid w:val="00041080"/>
    <w:rsid w:val="00053C4A"/>
    <w:rsid w:val="00061FB9"/>
    <w:rsid w:val="00070EEF"/>
    <w:rsid w:val="00072958"/>
    <w:rsid w:val="000805B9"/>
    <w:rsid w:val="0008531F"/>
    <w:rsid w:val="00087930"/>
    <w:rsid w:val="0009277A"/>
    <w:rsid w:val="00092795"/>
    <w:rsid w:val="000958C3"/>
    <w:rsid w:val="000A571C"/>
    <w:rsid w:val="000C6D11"/>
    <w:rsid w:val="000D0B76"/>
    <w:rsid w:val="000D2F56"/>
    <w:rsid w:val="000E0E1D"/>
    <w:rsid w:val="000E512A"/>
    <w:rsid w:val="000F3D4A"/>
    <w:rsid w:val="00114402"/>
    <w:rsid w:val="00117F5A"/>
    <w:rsid w:val="0013376C"/>
    <w:rsid w:val="00151DDC"/>
    <w:rsid w:val="00153033"/>
    <w:rsid w:val="00155E7A"/>
    <w:rsid w:val="001665F1"/>
    <w:rsid w:val="00166BFA"/>
    <w:rsid w:val="00187281"/>
    <w:rsid w:val="0018772C"/>
    <w:rsid w:val="001960AD"/>
    <w:rsid w:val="001A4ACC"/>
    <w:rsid w:val="001D1B67"/>
    <w:rsid w:val="001D527B"/>
    <w:rsid w:val="001E087D"/>
    <w:rsid w:val="001E42ED"/>
    <w:rsid w:val="001E5819"/>
    <w:rsid w:val="001F0D9D"/>
    <w:rsid w:val="001F68E1"/>
    <w:rsid w:val="001F6CC5"/>
    <w:rsid w:val="0020640F"/>
    <w:rsid w:val="00220FF3"/>
    <w:rsid w:val="0022545F"/>
    <w:rsid w:val="00237CDF"/>
    <w:rsid w:val="00240B47"/>
    <w:rsid w:val="002460C7"/>
    <w:rsid w:val="0027319A"/>
    <w:rsid w:val="0029043A"/>
    <w:rsid w:val="002A0940"/>
    <w:rsid w:val="002B1BD1"/>
    <w:rsid w:val="002B30AB"/>
    <w:rsid w:val="002B4C29"/>
    <w:rsid w:val="002C1AE7"/>
    <w:rsid w:val="002D0D3F"/>
    <w:rsid w:val="002E4C31"/>
    <w:rsid w:val="002F6DE3"/>
    <w:rsid w:val="00302C55"/>
    <w:rsid w:val="00317BF2"/>
    <w:rsid w:val="00322101"/>
    <w:rsid w:val="00323884"/>
    <w:rsid w:val="00334DE4"/>
    <w:rsid w:val="003460DE"/>
    <w:rsid w:val="00356DD8"/>
    <w:rsid w:val="00362CC6"/>
    <w:rsid w:val="00374321"/>
    <w:rsid w:val="00376AFC"/>
    <w:rsid w:val="003812A7"/>
    <w:rsid w:val="003875A3"/>
    <w:rsid w:val="003A22D6"/>
    <w:rsid w:val="003A62AB"/>
    <w:rsid w:val="003A7800"/>
    <w:rsid w:val="003B3E4E"/>
    <w:rsid w:val="003E391C"/>
    <w:rsid w:val="003F3DAD"/>
    <w:rsid w:val="003F652A"/>
    <w:rsid w:val="00402C4C"/>
    <w:rsid w:val="00404175"/>
    <w:rsid w:val="00413DB4"/>
    <w:rsid w:val="00426AEA"/>
    <w:rsid w:val="00437CC3"/>
    <w:rsid w:val="0044195A"/>
    <w:rsid w:val="00450340"/>
    <w:rsid w:val="0045096A"/>
    <w:rsid w:val="0046204E"/>
    <w:rsid w:val="004732DF"/>
    <w:rsid w:val="00483187"/>
    <w:rsid w:val="0048763D"/>
    <w:rsid w:val="00492F07"/>
    <w:rsid w:val="004A62F1"/>
    <w:rsid w:val="004A6C63"/>
    <w:rsid w:val="004A6E8B"/>
    <w:rsid w:val="004B4D04"/>
    <w:rsid w:val="004B6D7B"/>
    <w:rsid w:val="004D5D85"/>
    <w:rsid w:val="004E54FD"/>
    <w:rsid w:val="004F6B5F"/>
    <w:rsid w:val="004F6BF9"/>
    <w:rsid w:val="004F7291"/>
    <w:rsid w:val="00503A4B"/>
    <w:rsid w:val="00512DB3"/>
    <w:rsid w:val="00520795"/>
    <w:rsid w:val="00522F86"/>
    <w:rsid w:val="00534634"/>
    <w:rsid w:val="00542556"/>
    <w:rsid w:val="005428B0"/>
    <w:rsid w:val="00565716"/>
    <w:rsid w:val="0057657F"/>
    <w:rsid w:val="005A2DFC"/>
    <w:rsid w:val="005B6AE5"/>
    <w:rsid w:val="005C39B5"/>
    <w:rsid w:val="005C3BF6"/>
    <w:rsid w:val="005D1E67"/>
    <w:rsid w:val="005F0425"/>
    <w:rsid w:val="005F1868"/>
    <w:rsid w:val="006026F1"/>
    <w:rsid w:val="0062120C"/>
    <w:rsid w:val="00625170"/>
    <w:rsid w:val="00627EBA"/>
    <w:rsid w:val="006349D8"/>
    <w:rsid w:val="006434E9"/>
    <w:rsid w:val="00644BEC"/>
    <w:rsid w:val="00645A06"/>
    <w:rsid w:val="00664D1A"/>
    <w:rsid w:val="006761DD"/>
    <w:rsid w:val="00691323"/>
    <w:rsid w:val="006B3AF3"/>
    <w:rsid w:val="006D6F4E"/>
    <w:rsid w:val="006E1B36"/>
    <w:rsid w:val="006E3F72"/>
    <w:rsid w:val="006E4B50"/>
    <w:rsid w:val="006E6ACD"/>
    <w:rsid w:val="0070354A"/>
    <w:rsid w:val="00717673"/>
    <w:rsid w:val="007317C0"/>
    <w:rsid w:val="00734EA0"/>
    <w:rsid w:val="0074050C"/>
    <w:rsid w:val="00751BC4"/>
    <w:rsid w:val="007540C2"/>
    <w:rsid w:val="00761E03"/>
    <w:rsid w:val="00763B0F"/>
    <w:rsid w:val="00772FD5"/>
    <w:rsid w:val="00791533"/>
    <w:rsid w:val="00794A92"/>
    <w:rsid w:val="00795EAF"/>
    <w:rsid w:val="007B4558"/>
    <w:rsid w:val="007C0105"/>
    <w:rsid w:val="007D33FE"/>
    <w:rsid w:val="007F4BC5"/>
    <w:rsid w:val="00802498"/>
    <w:rsid w:val="008045EF"/>
    <w:rsid w:val="00815AFA"/>
    <w:rsid w:val="008165F3"/>
    <w:rsid w:val="008166BF"/>
    <w:rsid w:val="00823867"/>
    <w:rsid w:val="008273D4"/>
    <w:rsid w:val="00844E79"/>
    <w:rsid w:val="008554FF"/>
    <w:rsid w:val="008679AD"/>
    <w:rsid w:val="00872A38"/>
    <w:rsid w:val="008773E9"/>
    <w:rsid w:val="00882267"/>
    <w:rsid w:val="0088656C"/>
    <w:rsid w:val="008958BD"/>
    <w:rsid w:val="008A0F54"/>
    <w:rsid w:val="008B461C"/>
    <w:rsid w:val="008B6D47"/>
    <w:rsid w:val="008B7D76"/>
    <w:rsid w:val="008C3138"/>
    <w:rsid w:val="008D0838"/>
    <w:rsid w:val="008D5FBD"/>
    <w:rsid w:val="008F19F2"/>
    <w:rsid w:val="008F4015"/>
    <w:rsid w:val="008F46A0"/>
    <w:rsid w:val="008F6BD6"/>
    <w:rsid w:val="0090176A"/>
    <w:rsid w:val="0090638D"/>
    <w:rsid w:val="00907309"/>
    <w:rsid w:val="00915A5F"/>
    <w:rsid w:val="00915E00"/>
    <w:rsid w:val="00917B1B"/>
    <w:rsid w:val="00924070"/>
    <w:rsid w:val="00942FF8"/>
    <w:rsid w:val="00954720"/>
    <w:rsid w:val="009615F4"/>
    <w:rsid w:val="0096434D"/>
    <w:rsid w:val="0097314F"/>
    <w:rsid w:val="00975F8C"/>
    <w:rsid w:val="00976814"/>
    <w:rsid w:val="00981B66"/>
    <w:rsid w:val="0098460F"/>
    <w:rsid w:val="00985D7D"/>
    <w:rsid w:val="009A5F2A"/>
    <w:rsid w:val="009A724B"/>
    <w:rsid w:val="009B39ED"/>
    <w:rsid w:val="009B3EA3"/>
    <w:rsid w:val="009D545C"/>
    <w:rsid w:val="009F1BB4"/>
    <w:rsid w:val="00A015FA"/>
    <w:rsid w:val="00A0743C"/>
    <w:rsid w:val="00A14A2C"/>
    <w:rsid w:val="00A20F72"/>
    <w:rsid w:val="00A24D75"/>
    <w:rsid w:val="00A25BCF"/>
    <w:rsid w:val="00A330E1"/>
    <w:rsid w:val="00A33106"/>
    <w:rsid w:val="00A503E9"/>
    <w:rsid w:val="00A51A5D"/>
    <w:rsid w:val="00A61092"/>
    <w:rsid w:val="00A61B1F"/>
    <w:rsid w:val="00A62F8A"/>
    <w:rsid w:val="00A85A06"/>
    <w:rsid w:val="00A90CF4"/>
    <w:rsid w:val="00A9612C"/>
    <w:rsid w:val="00AE4820"/>
    <w:rsid w:val="00B00E8E"/>
    <w:rsid w:val="00B02BC3"/>
    <w:rsid w:val="00B25370"/>
    <w:rsid w:val="00B40390"/>
    <w:rsid w:val="00B41BD9"/>
    <w:rsid w:val="00B4472D"/>
    <w:rsid w:val="00B47727"/>
    <w:rsid w:val="00B51359"/>
    <w:rsid w:val="00B53209"/>
    <w:rsid w:val="00B569E8"/>
    <w:rsid w:val="00B74094"/>
    <w:rsid w:val="00B85B07"/>
    <w:rsid w:val="00B86D14"/>
    <w:rsid w:val="00BA25F8"/>
    <w:rsid w:val="00BA3CDC"/>
    <w:rsid w:val="00BB0C29"/>
    <w:rsid w:val="00BB18E2"/>
    <w:rsid w:val="00BC240E"/>
    <w:rsid w:val="00BC3319"/>
    <w:rsid w:val="00BC6574"/>
    <w:rsid w:val="00BD461F"/>
    <w:rsid w:val="00BD6DE9"/>
    <w:rsid w:val="00BD6ECF"/>
    <w:rsid w:val="00BE19D9"/>
    <w:rsid w:val="00BE662A"/>
    <w:rsid w:val="00BF7BC4"/>
    <w:rsid w:val="00C17DD7"/>
    <w:rsid w:val="00C2136D"/>
    <w:rsid w:val="00C22F09"/>
    <w:rsid w:val="00C36A91"/>
    <w:rsid w:val="00C4278A"/>
    <w:rsid w:val="00C60E88"/>
    <w:rsid w:val="00C61093"/>
    <w:rsid w:val="00C65F87"/>
    <w:rsid w:val="00C84680"/>
    <w:rsid w:val="00C925B9"/>
    <w:rsid w:val="00CB6963"/>
    <w:rsid w:val="00CE05D3"/>
    <w:rsid w:val="00CE402B"/>
    <w:rsid w:val="00CE5391"/>
    <w:rsid w:val="00CF4F4B"/>
    <w:rsid w:val="00D002E7"/>
    <w:rsid w:val="00D14AC1"/>
    <w:rsid w:val="00D206D7"/>
    <w:rsid w:val="00D25818"/>
    <w:rsid w:val="00D33A08"/>
    <w:rsid w:val="00D33CF0"/>
    <w:rsid w:val="00D45820"/>
    <w:rsid w:val="00D52DF9"/>
    <w:rsid w:val="00D567F3"/>
    <w:rsid w:val="00D83C30"/>
    <w:rsid w:val="00D8555B"/>
    <w:rsid w:val="00D91ABE"/>
    <w:rsid w:val="00D930DE"/>
    <w:rsid w:val="00D932AB"/>
    <w:rsid w:val="00DA341A"/>
    <w:rsid w:val="00DA5EB7"/>
    <w:rsid w:val="00DD2A42"/>
    <w:rsid w:val="00DD3CB1"/>
    <w:rsid w:val="00DD5BF0"/>
    <w:rsid w:val="00DE0FDC"/>
    <w:rsid w:val="00DE33C8"/>
    <w:rsid w:val="00DE6292"/>
    <w:rsid w:val="00E0619A"/>
    <w:rsid w:val="00E0798A"/>
    <w:rsid w:val="00E12203"/>
    <w:rsid w:val="00E50198"/>
    <w:rsid w:val="00E50777"/>
    <w:rsid w:val="00E577BF"/>
    <w:rsid w:val="00E61B4B"/>
    <w:rsid w:val="00E658B1"/>
    <w:rsid w:val="00E670FA"/>
    <w:rsid w:val="00E844D7"/>
    <w:rsid w:val="00E8594A"/>
    <w:rsid w:val="00E86039"/>
    <w:rsid w:val="00E95AF3"/>
    <w:rsid w:val="00EA3E68"/>
    <w:rsid w:val="00ED2017"/>
    <w:rsid w:val="00ED3389"/>
    <w:rsid w:val="00ED38D9"/>
    <w:rsid w:val="00EF7D5E"/>
    <w:rsid w:val="00F06408"/>
    <w:rsid w:val="00F1702E"/>
    <w:rsid w:val="00F2070A"/>
    <w:rsid w:val="00F2684B"/>
    <w:rsid w:val="00F26965"/>
    <w:rsid w:val="00F36141"/>
    <w:rsid w:val="00F6338A"/>
    <w:rsid w:val="00F63940"/>
    <w:rsid w:val="00F70B71"/>
    <w:rsid w:val="00F72F19"/>
    <w:rsid w:val="00F7736B"/>
    <w:rsid w:val="00F77AE0"/>
    <w:rsid w:val="00F81276"/>
    <w:rsid w:val="00F90570"/>
    <w:rsid w:val="00FA105B"/>
    <w:rsid w:val="00FB38E0"/>
    <w:rsid w:val="00FB5DD1"/>
    <w:rsid w:val="00FC5437"/>
    <w:rsid w:val="00FD2D26"/>
    <w:rsid w:val="00FD4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27A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84B"/>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4B"/>
    <w:pPr>
      <w:spacing w:after="160" w:line="259" w:lineRule="auto"/>
      <w:ind w:left="720"/>
      <w:contextualSpacing/>
    </w:pPr>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E0798A"/>
    <w:pPr>
      <w:jc w:val="center"/>
    </w:pPr>
    <w:rPr>
      <w:noProof/>
    </w:rPr>
  </w:style>
  <w:style w:type="character" w:customStyle="1" w:styleId="EndNoteBibliographyTitleChar">
    <w:name w:val="EndNote Bibliography Title Char"/>
    <w:basedOn w:val="DefaultParagraphFont"/>
    <w:link w:val="EndNoteBibliographyTitle"/>
    <w:rsid w:val="00E0798A"/>
    <w:rPr>
      <w:rFonts w:ascii="Times New Roman" w:eastAsia="Calibri" w:hAnsi="Times New Roman" w:cs="Times New Roman"/>
      <w:noProof/>
      <w:sz w:val="20"/>
      <w:szCs w:val="20"/>
    </w:rPr>
  </w:style>
  <w:style w:type="paragraph" w:customStyle="1" w:styleId="EndNoteBibliography">
    <w:name w:val="EndNote Bibliography"/>
    <w:basedOn w:val="Normal"/>
    <w:link w:val="EndNoteBibliographyChar"/>
    <w:rsid w:val="00E0798A"/>
    <w:rPr>
      <w:noProof/>
    </w:rPr>
  </w:style>
  <w:style w:type="character" w:customStyle="1" w:styleId="EndNoteBibliographyChar">
    <w:name w:val="EndNote Bibliography Char"/>
    <w:basedOn w:val="DefaultParagraphFont"/>
    <w:link w:val="EndNoteBibliography"/>
    <w:rsid w:val="00E0798A"/>
    <w:rPr>
      <w:rFonts w:ascii="Times New Roman" w:eastAsia="Calibri" w:hAnsi="Times New Roman" w:cs="Times New Roman"/>
      <w:noProof/>
      <w:sz w:val="20"/>
      <w:szCs w:val="20"/>
    </w:rPr>
  </w:style>
  <w:style w:type="paragraph" w:styleId="Header">
    <w:name w:val="header"/>
    <w:basedOn w:val="Normal"/>
    <w:link w:val="HeaderChar"/>
    <w:uiPriority w:val="99"/>
    <w:unhideWhenUsed/>
    <w:rsid w:val="00D567F3"/>
    <w:pPr>
      <w:tabs>
        <w:tab w:val="center" w:pos="4680"/>
        <w:tab w:val="right" w:pos="9360"/>
      </w:tabs>
    </w:pPr>
  </w:style>
  <w:style w:type="character" w:customStyle="1" w:styleId="HeaderChar">
    <w:name w:val="Header Char"/>
    <w:basedOn w:val="DefaultParagraphFont"/>
    <w:link w:val="Header"/>
    <w:uiPriority w:val="99"/>
    <w:rsid w:val="00D567F3"/>
    <w:rPr>
      <w:rFonts w:ascii="Times New Roman" w:eastAsia="Calibri" w:hAnsi="Times New Roman" w:cs="Times New Roman"/>
      <w:sz w:val="20"/>
      <w:szCs w:val="20"/>
    </w:rPr>
  </w:style>
  <w:style w:type="paragraph" w:styleId="Footer">
    <w:name w:val="footer"/>
    <w:basedOn w:val="Normal"/>
    <w:link w:val="FooterChar"/>
    <w:uiPriority w:val="99"/>
    <w:unhideWhenUsed/>
    <w:rsid w:val="00D567F3"/>
    <w:pPr>
      <w:tabs>
        <w:tab w:val="center" w:pos="4680"/>
        <w:tab w:val="right" w:pos="9360"/>
      </w:tabs>
    </w:pPr>
  </w:style>
  <w:style w:type="character" w:customStyle="1" w:styleId="FooterChar">
    <w:name w:val="Footer Char"/>
    <w:basedOn w:val="DefaultParagraphFont"/>
    <w:link w:val="Footer"/>
    <w:uiPriority w:val="99"/>
    <w:rsid w:val="00D567F3"/>
    <w:rPr>
      <w:rFonts w:ascii="Times New Roman" w:eastAsia="Calibri" w:hAnsi="Times New Roman" w:cs="Times New Roman"/>
      <w:sz w:val="20"/>
      <w:szCs w:val="20"/>
    </w:rPr>
  </w:style>
  <w:style w:type="paragraph" w:styleId="BalloonText">
    <w:name w:val="Balloon Text"/>
    <w:basedOn w:val="Normal"/>
    <w:link w:val="BalloonTextChar"/>
    <w:uiPriority w:val="99"/>
    <w:semiHidden/>
    <w:unhideWhenUsed/>
    <w:rsid w:val="00F207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70A"/>
    <w:rPr>
      <w:rFonts w:ascii="Segoe UI" w:eastAsia="Calibri" w:hAnsi="Segoe UI" w:cs="Segoe UI"/>
      <w:sz w:val="18"/>
      <w:szCs w:val="18"/>
    </w:rPr>
  </w:style>
  <w:style w:type="table" w:styleId="TableGrid">
    <w:name w:val="Table Grid"/>
    <w:basedOn w:val="TableNormal"/>
    <w:uiPriority w:val="39"/>
    <w:rsid w:val="005A2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0B71"/>
    <w:rPr>
      <w:color w:val="0563C1" w:themeColor="hyperlink"/>
      <w:u w:val="single"/>
    </w:rPr>
  </w:style>
  <w:style w:type="character" w:styleId="UnresolvedMention">
    <w:name w:val="Unresolved Mention"/>
    <w:basedOn w:val="DefaultParagraphFont"/>
    <w:uiPriority w:val="99"/>
    <w:semiHidden/>
    <w:unhideWhenUsed/>
    <w:rsid w:val="00F70B71"/>
    <w:rPr>
      <w:color w:val="605E5C"/>
      <w:shd w:val="clear" w:color="auto" w:fill="E1DFDD"/>
    </w:rPr>
  </w:style>
  <w:style w:type="paragraph" w:customStyle="1" w:styleId="Authors">
    <w:name w:val="Authors"/>
    <w:basedOn w:val="Normal"/>
    <w:rsid w:val="004732DF"/>
    <w:pPr>
      <w:spacing w:before="120" w:after="360"/>
      <w:jc w:val="center"/>
    </w:pPr>
    <w:rPr>
      <w:rFonts w:eastAsia="Times New Roman"/>
      <w:sz w:val="24"/>
      <w:szCs w:val="24"/>
    </w:rPr>
  </w:style>
  <w:style w:type="paragraph" w:customStyle="1" w:styleId="Paragraph">
    <w:name w:val="Paragraph"/>
    <w:basedOn w:val="Normal"/>
    <w:rsid w:val="004732DF"/>
    <w:pPr>
      <w:spacing w:before="120"/>
      <w:ind w:firstLine="720"/>
    </w:pPr>
    <w:rPr>
      <w:rFonts w:eastAsia="Times New Roman"/>
      <w:sz w:val="24"/>
      <w:szCs w:val="24"/>
    </w:rPr>
  </w:style>
  <w:style w:type="paragraph" w:styleId="PlainText">
    <w:name w:val="Plain Text"/>
    <w:basedOn w:val="Normal"/>
    <w:link w:val="PlainTextChar"/>
    <w:uiPriority w:val="99"/>
    <w:unhideWhenUsed/>
    <w:rsid w:val="0009277A"/>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9277A"/>
    <w:rPr>
      <w:rFonts w:ascii="Consolas" w:hAnsi="Consolas"/>
      <w:sz w:val="21"/>
      <w:szCs w:val="21"/>
    </w:rPr>
  </w:style>
  <w:style w:type="character" w:styleId="CommentReference">
    <w:name w:val="annotation reference"/>
    <w:basedOn w:val="DefaultParagraphFont"/>
    <w:uiPriority w:val="99"/>
    <w:semiHidden/>
    <w:unhideWhenUsed/>
    <w:rsid w:val="00FC5437"/>
    <w:rPr>
      <w:sz w:val="16"/>
      <w:szCs w:val="16"/>
    </w:rPr>
  </w:style>
  <w:style w:type="paragraph" w:styleId="CommentText">
    <w:name w:val="annotation text"/>
    <w:basedOn w:val="Normal"/>
    <w:link w:val="CommentTextChar"/>
    <w:uiPriority w:val="99"/>
    <w:semiHidden/>
    <w:unhideWhenUsed/>
    <w:rsid w:val="00FC5437"/>
  </w:style>
  <w:style w:type="character" w:customStyle="1" w:styleId="CommentTextChar">
    <w:name w:val="Comment Text Char"/>
    <w:basedOn w:val="DefaultParagraphFont"/>
    <w:link w:val="CommentText"/>
    <w:uiPriority w:val="99"/>
    <w:semiHidden/>
    <w:rsid w:val="00FC543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C5437"/>
    <w:rPr>
      <w:b/>
      <w:bCs/>
    </w:rPr>
  </w:style>
  <w:style w:type="character" w:customStyle="1" w:styleId="CommentSubjectChar">
    <w:name w:val="Comment Subject Char"/>
    <w:basedOn w:val="CommentTextChar"/>
    <w:link w:val="CommentSubject"/>
    <w:uiPriority w:val="99"/>
    <w:semiHidden/>
    <w:rsid w:val="00FC5437"/>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965325">
      <w:bodyDiv w:val="1"/>
      <w:marLeft w:val="0"/>
      <w:marRight w:val="0"/>
      <w:marTop w:val="0"/>
      <w:marBottom w:val="0"/>
      <w:divBdr>
        <w:top w:val="none" w:sz="0" w:space="0" w:color="auto"/>
        <w:left w:val="none" w:sz="0" w:space="0" w:color="auto"/>
        <w:bottom w:val="none" w:sz="0" w:space="0" w:color="auto"/>
        <w:right w:val="none" w:sz="0" w:space="0" w:color="auto"/>
      </w:divBdr>
    </w:div>
    <w:div w:id="186705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d4@cornell.edu"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CRAN.R-project.org/package=rjags" TargetMode="External"/><Relationship Id="rId4" Type="http://schemas.openxmlformats.org/officeDocument/2006/relationships/settings" Target="settings.xml"/><Relationship Id="rId9" Type="http://schemas.openxmlformats.org/officeDocument/2006/relationships/hyperlink" Target="https://CRAN.R-project.org/package=jagsUI"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99C44-7129-49B3-BE82-33E2BE7E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10115</Words>
  <Characters>57658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2024-01-03T15:17:00Z</dcterms:created>
  <dcterms:modified xsi:type="dcterms:W3CDTF">2024-01-22T15:22:00Z</dcterms:modified>
</cp:coreProperties>
</file>