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F18 - Plan de mantenimiento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i/>
          <w:sz w:val="19"/>
        </w:rPr>
        <w:t>Plan integral de mantenimiento de software de la Plataforma Zinco (Ecosistema de Ciencia, Tecnología e Innovación de Córdoba), formulado conforme a los estándares internacionales ISO/IEC/IEEE 14764:2022, ISO/IEC 20000-1:2018 y las directrices institucionales de SIGEC para el contrato BPIN 2023000100045.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Definir qué se revisa, cuándo, quién y qué evidencia se genera.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Control documental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Diligenciar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Proyecto / contrato / BPIN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Contrato de Desarrollo e Implementación - Plataforma Zinco (Ecosistema CTeI de Córdoba) / BPIN 2023000100045 / Universidad de Córdoba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Sistema / servicio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Plataforma Zinco — Plan Integral de Mantenimiento de Software (Preventivo, Correctivo, Adaptativo y Evolutivo)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Código del documento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F18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Versión del documento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1.0.0-PROD (Línea Base de Mantenimiento Pos-Entrega)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Proveedor / elaboró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Gateway IT S.A.S. — Equipo de Ingeniería de Software, Mantenimiento y DevOps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Revisó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Equipo de Infraestructura y Operaciones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Aprobó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Dirección de Tecnologías de la Información y las Comunicaciones (TIC) / Supervisión Contractual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Clasificación de información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Uso Interno / Institucional — Gestión del Ciclo de Vida del Software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Sección</w:t>
            </w:r>
          </w:p>
        </w:tc>
        <w:tc>
          <w:tcPr>
            <w:shd w:fill="2f5597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Página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1. Alcance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2. Preventivo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3. Correctivo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4. Adaptativo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5. Evolutivo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6. Parches y dependencias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7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7. Métricas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8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8. Calendario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9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A. Registro de evidencias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B. Hallazgos, acciones y cierre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C. Aprobaciones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12</w:t>
            </w:r>
          </w:p>
        </w:tc>
      </w:tr>
    </w:tbl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14764:2022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NIST SP 800-40 Rev.4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20000-1:2018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1. Alcance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Componentes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Plataforma web modular compuesta por Drupal Core 11.3.3, 16 módulos custom (zinco_core, zinco_dashboards, zinco_etl, zinco_front, zinco_grupos, zinco_migracion, zinco_proyectos, zinco_redes, zinco_reportes, zinco_retos, zinco_seguridad, zinco_servicios, zinco_theme, zinco_usuarios, zinco_workflow, gruplac_scraper), servidor Apache 2.4, procesador PHP 8.4-FPM, motor de base de datos MariaDB 10.11 (zinco_db), almacenamiento no estructurado Azure Blob Storage (zinco-files), 113 librerías Composer y scripts operativos del runbook F15.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EVD-F18-01 / F04_Arquitectura as-built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Ambientes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Gestión de mantenimiento sobre tres entornos controlados: (1) Entorno de desarrollo local contenerizado Lando v3 (zincowsl-app.lndo.site); (2) Entorno de homologación y Staging institucional (zinco-staging.unicordoba.edu.co); (3) Entorno de Producción institucional de la Universidad de Córdoba (zinco.unicordoba.edu.co).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EVD-F18-02 / F06_Repositorio y build reproducible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Responsables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Matriz de responsabilidades de mantenimiento: Gateway IT S.A.S. (Líder DevOps y desarrolladores backend/frontend para mantenimiento de código, parches y scrapers), Infraestructura UNICOR (Administrador de Servidores para SO, red y hosting), DBA UNICOR (motor MariaDB) y Dirección TIC / Supervisión Contractual (aprobación de cambios y comités técnicos).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EVD-F18-02 / EVD-F18-04 / formato_solicitud_cambio_rfc.md</w:t>
            </w:r>
          </w:p>
        </w:tc>
      </w:tr>
    </w:tbl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2. Preventivo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Actividad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Rutinas proactivas programadas: (1) Depuración de tablas temporales de caché y sesiones inactivas en Drupal; (2) Optimización de tablas, desfragmentación y regeneración de índices en MariaDB (zinco_db); (3) Rotación y compresión de bitácoras web y de aplicación con logrotate; (4) Monitoreo de inodos y espacio libre en disco /var; (5) Renovación simulada y preventiva de certificados TLS Let's Encrypt con certbot; (6) Ejecución periódica del script automatizado zinco-preventive-maintenance.sh.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EVD-F18-01 / zinco-preventive-maintenance.sh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Frecuencia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Calendario de ejecución preventivo: Tareas semanales (depuración de cachés, crons y rotación de logs), tareas mensuales (optimización de MariaDB, purga de watchdog y chequeo de inodos), tareas trimestrales (auditoría de rendimiento y composer audit) y semestrales (simulacro de restauración de backups en Staging).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EVD-F18-01 / cronograma_mantenimiento_preventivo.md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Umbral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Criterios de activación inmediata: Utilización de disco en /var superior al 75%, ocupación de inodos superior al 70%, fragmentación de tablas en MariaDB mayor al 15%, o acumulación de más de 10,000 registros en la tabla watchdog de Drupal.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EVD-F18-01 / cronograma_mantenimiento_preventivo.md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Evidencia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Registros generados en /var/log/zinco/preventive_maintenance.log, reportes de optimización de mysqlcheck, métricas de dashboards de monitoreo Prometheus/Node Exporter e informes mensuales de mantenimiento preventivo.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EVD-F18-01 / cronograma_mantenimiento_preventivo.md</w:t>
            </w:r>
          </w:p>
        </w:tc>
      </w:tr>
    </w:tbl>
    <w:p w:rsidR="00000000" w:rsidDel="00000000" w:rsidP="00000000" w:rsidRDefault="00000000" w:rsidRPr="00000000" w14:paraId="0000006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3. Correctivo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Entrada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Radicación formal de incidentes y defectos a través de la plataforma Jira Service Management (https://soporte.gatewayit.co/zinco) o buzón centralizado soporte.zinco@gatewayit.co, generando un ticket unívoco con registro de trazas de error, capturas y pasos de reproducción.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EVD-F18-02 / procedimiento_parcheo_correctivo.md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Priorización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Clasificación estandarizada según matriz de severidades del SLA (F16): Severidad 1 (Crítica - solución &lt;= 4 horas), Severidad 2 (Alta - solución &lt;= 24 horas), Severidad 3 (Media - solución &lt;= 72 horas) y Severidad 4 (Baja - solución &lt;= 5 días hábiles).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EVD-F18-02 / F16_Plan de garantia, soporte y SLA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Flujo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Ciclo de vida del parche: Triaje y confirmación -&gt; Aislamiento y reproducción en entorno Lando local -&gt; Creación de rama Git hotfix/&lt;ticket&gt; -&gt; Desarrollo de la corrección y revisión de código por pares -&gt; Compilación y commit trazable en GitHub.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EVD-F18-02 / flujo_atencion_defectos_diagrama.txt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Pruebas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Protocolo obligatorio de pruebas de homologación y no regresión: Despliegue previo en el entorno de Staging institucional (zinco-staging.unicordoba.edu.co), ejecución de batería de pruebas de regresión (115 casos) y validación técnica por la supervisión de UNICOR.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EVD-F18-02 / F12_Registro de ejecucion de pruebas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Cierre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Aprobación técnica formal de UNICOR, merge de la rama hotfix a main, etiquetado con tag semántico de versión (ej. v1.0.1-patch), despliegue asistido en producción mediante zinco-deploy.sh y cierre definitivo del ticket en Jira con entrega de RCA si aplicó Sev 1.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EVD-F18-02 / procedimiento_parcheo_correctivo.md</w:t>
            </w:r>
          </w:p>
        </w:tc>
      </w:tr>
    </w:tbl>
    <w:p w:rsidR="00000000" w:rsidDel="00000000" w:rsidP="00000000" w:rsidRDefault="00000000" w:rsidRPr="00000000" w14:paraId="0000007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4. Adaptativo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Disparador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Eventos exógenos del entorno tecnológico: (1) Actualizaciones menores o parches de seguridad de PHP 8.4, MariaDB 10.11 o Ubuntu 24.04 LTS; (2) Cambios estructurales o modificaciones de formato HTML en los portales públicos de Minciencias ScienTI / GrupLAC; (3) Actualizaciones en librerías de Azure Blob Storage o directivas de certificados TLS/SSL.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EVD-F18-03 / protocolo_mantenimiento_adaptativo.md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Compatibilidad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Garantía de compatibilidad continua: Drupal Core 11.3.x certificado para operar con PHP 8.4.x y MariaDB 10.11.x; pruebas de compatibilidad previas en entorno contenerizado para validar que las actualizaciones de paquetes no rompan las dependencias fijadas en composer.lock.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EVD-F18-03 / matriz_compatibilidad_entorno.txt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Plan de cambio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Procedimiento estructurado de cambio adaptativo: Análisis de impacto -&gt; Ajuste y refactorización de selectores CSS en gruplac_scraper o funciones de SDK en entorno de desarrollo -&gt; Validación exhaustiva durante 48 horas en Staging -&gt; Despliegue en producción en ventana nocturna con plan de rollback inmediato.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EVD-F18-03 / protocolo_mantenimiento_adaptativo.md</w:t>
            </w:r>
          </w:p>
        </w:tc>
      </w:tr>
    </w:tbl>
    <w:p w:rsidR="00000000" w:rsidDel="00000000" w:rsidP="00000000" w:rsidRDefault="00000000" w:rsidRPr="00000000" w14:paraId="0000008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5. Evolutivo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Solicitud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Gestión formal de nuevos requerimientos y mejoras funcionales: Radicación obligatoria del formato Solicitud de Cambio (Request for Change - RFC) ante la Dirección TIC y Supervisión Contractual de UNICOR, detallando la justificación de negocio, alcance y usuarios impactados.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EVD-F18-04 / formato_solicitud_cambio_rfc.md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Aprobación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Comité de Control de Cambios (CAB): Evaluación técnica conjunta entre Gateway IT S.A.S. y UNICOR para estimar esfuerzo en horas de ingeniería, impacto en la arquitectura de datos, riesgos de regresión y cronograma de entrega.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EVD-F18-04 / politica_gestion_cambios_evolutivos.md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Separación de garantía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Delimitación contractual formal: El mantenimiento evolutivo (desarrollo de nuevos módulos, reportes no pactados originalmente o nuevas integraciones) no está cubierto por la garantía técnica de estabilidad y debe ser contratado mediante bolsa de horas de desarrollo o adición contractual independiente.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EVD-F18-04 / politica_gestion_cambios_evolutivos.md</w:t>
            </w:r>
          </w:p>
        </w:tc>
      </w:tr>
    </w:tbl>
    <w:p w:rsidR="00000000" w:rsidDel="00000000" w:rsidP="00000000" w:rsidRDefault="00000000" w:rsidRPr="00000000" w14:paraId="0000009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6. Parches y dependencias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Fuente advisory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Canales oficiales y repositorios de avisos de seguridad: (1) Boletines oficiales de Drupal Security Team (SA-CORE y SA-CONTRIB); (2) Base de datos de vulnerabilidades Packagist y GitHub Advisory Database; (3) Boletines de seguridad del sistema operativo Ubuntu Security Notices (USN).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EVD-F18-05 / politica_parcheo_seguridad_advisories.md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Frecuencia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Monitoreo continuo y auditoría automatizada: Ejecución semanal programada de composer audit sobre el archivo composer.lock en entorno de integración continua y revisión técnica quincenal de boletines de seguridad publicados.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EVD-F18-05 / reporte_auditoria_composer_audit.txt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SLA de remediación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Tiempos máximos de aplicación de parches en producción:</w:t>
              <w:br/>
              <w:t>- Vulnerabilidad Crítica / Zero-Day (CVSS &gt;= 9.0 o SA-CORE Crítico): &lt;= 72 horas.</w:t>
              <w:br/>
              <w:t>- Vulnerabilidad Alta (CVSS 7.0 - 8.9): &lt;= 7 días hábiles.</w:t>
              <w:br/>
              <w:t>- Vulnerabilidad Media / Baja (CVSS &lt; 7.0): &lt;= 15 días hábiles o en la siguiente ventana de mantenimiento programado.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EVD-F18-05 / politica_parcheo_seguridad_advisories.md</w:t>
            </w:r>
          </w:p>
        </w:tc>
      </w:tr>
    </w:tbl>
    <w:p w:rsidR="00000000" w:rsidDel="00000000" w:rsidP="00000000" w:rsidRDefault="00000000" w:rsidRPr="00000000" w14:paraId="000000A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7. Métricas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Disponibilidad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Uptime mensual de la plataforma web Zinco: Meta establecida en &gt;= 99.5% de disponibilidad efectiva (tiempo fuera no programado mensual inferior a 3.6 horas).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EVD-F18-06 / tablero_control_metricas_mantenimiento.md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Incidentes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Cumplimiento del nivel de servicio en resolución de incidentes correctivos: Meta de resolución dentro del SLA pactado &gt;= 95.0% del volumen total de tickets mensuales.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EVD-F18-06 / tablero_control_metricas_mantenimiento.md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MTTR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Tiempo Medio de Reparación (Mean Time to Repair): Meta MTTR global inferior a 8 horas ponderadas para la totalidad de incidentes de severidades 1 a 4.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EVD-F18-06 / tablero_control_metricas_mantenimiento.md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Parches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Efectividad y oportunidad en la aplicación de parches de seguridad: Meta del 100.0% de avisos de seguridad críticos remediados dentro del plazo de 72 horas.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EVD-F18-05 / EVD-F18-06 / tablero_control_metricas_mantenimiento.md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Backups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Confiabilidad en la política de copias de seguridad: Meta del 100.0% de respaldos automatizados diarios completados exitosamente y prueba semestral de restauración ejecutada con éxito en menos de 45 minutos.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EVD-F18-06 / F15_Manual técnico - runbook</w:t>
            </w:r>
          </w:p>
        </w:tc>
      </w:tr>
    </w:tbl>
    <w:p w:rsidR="00000000" w:rsidDel="00000000" w:rsidP="00000000" w:rsidRDefault="00000000" w:rsidRPr="00000000" w14:paraId="000000B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8. Calendario</w:t>
      </w:r>
    </w:p>
    <w:tbl>
      <w:tblPr>
        <w:tblStyle w:val="Table1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Mes/periodo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Calendario operativo anualizado dividido en cuatro trimestres operativos: Trimestre 1 (Meses 1-3: Mar-May 2026), Trimestre 2 (Meses 4-6: Jun-Ago 2026), Trimestre 3 (Meses 7-9: Sep-Nov 2026) y Trimestre 4 (Meses 10-12: Dic 2026-Mar 2027).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EVD-F18-06 / calendario_anual_mantenimiento_2026_2027.txt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Actividad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Actividades principales programadas:</w:t>
              <w:br/>
              <w:t>- T1: Despliegue de línea base, estabilización de crons, monitoreo preventivo diario y primera auditoría composer audit.</w:t>
              <w:br/>
              <w:t>- T2: Mantenimiento preventivo semestral, optimización de base de datos MariaDB, simulacro de restauración de respaldo en Staging y afinamiento de PHP-FPM.</w:t>
              <w:br/>
              <w:t>- T3: Revisión de compatibilidad de dependencias de Drupal, mantenimiento adaptativo de scrapers Minciencias y prueba de renovación de certificados TLS.</w:t>
              <w:br/>
              <w:t>- T4: Mantenimiento preventivo anual, segundo simulacro DRP, depuración masiva de bitácoras y consolidación final de métricas de mantenimiento.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EVD-F18-06 / calendario_anual_mantenimiento_2026_2027.txt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Responsable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Asignación conjunta: Gateway IT S.A.S. (Líder DevOps y Desarrollador Senior) y Universidad de Córdoba (Líder de Infraestructura y Administrador de Base de Datos).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EVD-F18-06 / calendario_anual_mantenimiento_2026_2027.txt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Estado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Estado de ejecución: Programado / En ejecución conforme al cronograma de entrega técnica y garantía institucional.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EVD-F18-06 / calendario_anual_mantenimiento_2026_2027.txt</w:t>
            </w:r>
          </w:p>
        </w:tc>
      </w:tr>
    </w:tbl>
    <w:p w:rsidR="00000000" w:rsidDel="00000000" w:rsidP="00000000" w:rsidRDefault="00000000" w:rsidRPr="00000000" w14:paraId="000000C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3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ID evidencia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Tipo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Fecha/hora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Ambiente/versión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Archivo/ubicación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Hash/identificador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Custodio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Cronograma y Script de Mantenimiento Preventivo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08:30:00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Versión 1.0.0-PROD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evidencias_F18/EVD-F18-01_plan_mantenimiento_preventivo/cronograma_mantenimiento_preventivo.md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7a1b697a89e99e932b8c4359a3d82ab3f62d466c1b168431b6dad16a3d6010d7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Gateway IT / Operaciones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Procedimiento y Diagrama de Mantenimiento Correctivo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08:45:00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Flujo GitFlow &amp; Jira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evidencias_F18/EVD-F18-02_procedimiento_mantenimiento_correctivo/procedimiento_parcheo_correctivo.md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074bd49cc1911345cebfaf0964cbce90bed0342aee51e4ebda50c3d3bbb7a275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Equipo de Desarrollo Gateway IT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Protocolo y Matriz de Mantenimiento Adaptativo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09:00:00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PHP 8.4, MariaDB &amp; ScienTI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evidencias_F18/EVD-F18-03_adaptativo_actualizaciones_entorno/protocolo_mantenimiento_adaptativo.md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7222afba4116c7695867b05e7542012fb73ddbc2d6d9c754d91365adcb9f78f4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DevOps Gateway IT / Infraestructura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Política de Cambios Evolutivos y Formato RFC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09:15:00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Procedimiento CAB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evidencias_F18/EVD-F18-04_politica_mantenimiento_evolutivo/politica_gestion_cambios_evolutivos.md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777fdd206923186e9d38b422aa89401f197644a5001f11b1dae8890fbb6f7a32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Dirección TIC UNICOR / Gateway IT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Política de Parcheo y Reporte Composer Audit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09:30:00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113 Paquetes Auditados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evidencias_F18/EVD-F18-05_gestion_vulnerabilidades_parches/politica_parcheo_seguridad_advisories.md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498a8d404a4fc244beea6d7e25bbc32d8c68851c063c69a535e7910b1d77fe26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Seguridad de la Información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EVD-F18-06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Tablero de Control de Métricas y Calendario Anual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09:45:00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KPI Anuales 2026-2027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evidencias_F18/EVD-F18-06_metricas_calendario_mantenimiento/tablero_control_metricas_mantenimiento.md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f5c88a89eae7bae2f40ab1c8692c2d24d2eacfb18a72d6afacfad981f6843a24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Coordinación de Calidad Gateway IT</w:t>
            </w:r>
          </w:p>
        </w:tc>
      </w:tr>
    </w:tbl>
    <w:p w:rsidR="00000000" w:rsidDel="00000000" w:rsidP="00000000" w:rsidRDefault="00000000" w:rsidRPr="00000000" w14:paraId="000000F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4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Hallazgo/pendiente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Severidad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Acción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Responsable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 objetivo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Evidencia cierre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Estado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HAL-F18-01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Crecimiento no monitoreado de tablas temporales de caché y sesiones en MariaDB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programó ejecución periódica de zinco-preventive-maintenance.sh para depurar cachés y sesiones expiradas semanalmente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DevOps Gateway IT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zinco-preventive-maintenance.sh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HAL-F18-02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Necesidad de canal formal y plantilla para requerimientos que excedan la garantía técnica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implementó el procedimiento formal de Solicitud de Cambio (RFC) para delimitar el mantenimiento evolutivo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Dirección TIC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formato_solicitud_cambio_rfc.md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HAL-F18-03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Dependencia de monitoreo manual de boletines de seguridad de Drupal y PHP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integró el comando composer audit automatizado en el pipeline de despliegue para alertar vulnerabilidades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Seguridad TI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reporte_auditoria_composer_audit.txt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HAL-F18-04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Riesgo de desalineación en selectores HTML del portal Minciencias ScienTI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estableció protocolo de mantenimiento adaptativo con revisión quincenal del DOM y fallback a datos locales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DevOps Gateway IT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2026-03-07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protocolo_mantenimiento_adaptativo.md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HAL-F18-05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Falta de un tablero unificado de seguimiento para indicadores de mantenimiento (MTTR/Uptime)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Baja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estructuró el tablero mensual de control de métricas de mantenimiento para revisión en comité bimensual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Coordinación de Calidad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2026-03-08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tablero_control_metricas_mantenimiento.md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</w:tbl>
    <w:p w:rsidR="00000000" w:rsidDel="00000000" w:rsidP="00000000" w:rsidRDefault="00000000" w:rsidRPr="00000000" w14:paraId="0000012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Rol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Nombre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Decisión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Firma/aprobación o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Elaboró/proveedor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Ing. Líder de Ingeniería de Software y Mantenimiento (Gateway IT S.A.S.)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Aprobado / Operativo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Firma digital certificada / Acta contractual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Ing. Líder de Infraestructura y Operaciones TI (Universidad de Córdoba)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Conforme técnico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Acta de verificación técnica de mantenimiento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Validación funcional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Administrador del Sistema / Coordinador Funcional CTeI (Universidad de Córdoba)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Conforme operativo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Aprobación en comité de operaciones CTeI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Supervisión Técnica e Interventoría Contractual (Universidad de Córdoba)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Aprobado para operación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Aprobación formal del Plan F18</w:t>
            </w:r>
          </w:p>
        </w:tc>
      </w:tr>
    </w:tbl>
    <w:p w:rsidR="00000000" w:rsidDel="00000000" w:rsidP="00000000" w:rsidRDefault="00000000" w:rsidRPr="00000000" w14:paraId="00000148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4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F18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