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color w:val="888888"/>
          <w:sz w:val="18"/>
          <w:szCs w:val="18"/>
        </w:rPr>
        <w:t xml:space="preserve">&lt;!-- Dated: 2026-07-16 18:45 EDT --&gt;</w:t>
      </w:r>
    </w:p>
    <w:p>
      <w:pPr>
        <w:pStyle w:val="Heading1"/>
        <w:spacing w:after="120" w:before="240"/>
      </w:pPr>
      <w:r>
        <w:t xml:space="preserve">ACBL Pitch Email — GatewayGuard</w:t>
      </w:r>
    </w:p>
    <w:p>
      <w:pPr>
        <w:spacing w:after="160" w:before="0"/>
      </w:pPr>
      <w:r>
        <w:rPr>
          <w:color w:val="888888"/>
          <w:sz w:val="18"/>
          <w:szCs w:val="18"/>
        </w:rPr>
        <w:t xml:space="preserve">Channel: American Contract Bridge League — leadership / member benefits outreach
Note: Confirm ACBL member discount offer and contact name before sending.</w:t>
      </w:r>
    </w:p>
    <w:p>
      <w:pPr>
        <w:pStyle w:val="Heading2"/>
        <w:spacing w:after="80" w:before="200"/>
      </w:pPr>
      <w:r>
        <w:t xml:space="preserve">Draft email</w:t>
      </w:r>
    </w:p>
    <w:p>
      <w:pPr>
        <w:spacing w:after="80" w:before="80"/>
      </w:pPr>
      <w:r>
        <w:rPr>
          <w:b/>
          <w:bCs/>
        </w:rPr>
        <w:t xml:space="preserve">Subject: </w:t>
      </w:r>
      <w:r>
        <w:t xml:space="preserve">Helping ACBL Members Play Online With a Safer PC</w:t>
      </w:r>
    </w:p>
    <w:p>
      <w:pPr>
        <w:spacing w:after="0" w:before="0"/>
      </w:pPr>
    </w:p>
    <w:p>
      <w:pPr>
        <w:spacing w:after="80" w:before="80"/>
      </w:pPr>
      <w:r>
        <w:t xml:space="preserve">Dear [ACBL Executive Director / Member Benefits Team],</w:t>
      </w:r>
    </w:p>
    <w:p>
      <w:pPr>
        <w:spacing w:after="0" w:before="0"/>
      </w:pPr>
    </w:p>
    <w:p>
      <w:pPr>
        <w:spacing w:after="80" w:before="80"/>
      </w:pPr>
      <w:r>
        <w:t xml:space="preserve">I'm an ACBL member [Member # ___] and a Windows 11 security researcher based in Brunswick, Maine. I've spent the past year building a tool specifically for everyday Windows 11 users — the kind of people who want their PC protected without needing an IT degree.</w:t>
      </w:r>
    </w:p>
    <w:p>
      <w:pPr>
        <w:spacing w:after="80" w:before="80"/>
      </w:pPr>
      <w:r>
        <w:t xml:space="preserve">I'm reaching out because the overlap with your membership is hard to ignore.</w:t>
      </w:r>
    </w:p>
    <w:p>
      <w:pPr>
        <w:pStyle w:val="Heading2"/>
        <w:spacing w:after="80" w:before="200"/>
      </w:pPr>
      <w:r>
        <w:t xml:space="preserve">The problem your members face</w:t>
      </w:r>
    </w:p>
    <w:p>
      <w:pPr>
        <w:spacing w:after="80" w:before="80"/>
      </w:pPr>
      <w:r>
        <w:t xml:space="preserve">When ACBL play moved online — BBO, RealBridge, club games — members' home PCs became the connection point for every hand they play. Most of those PCs are running Windows 11 with factory-default security settings, which means they're missing protections that Windows itself already includes and that Microsoft expects to be turned on.</w:t>
      </w:r>
    </w:p>
    <w:p>
      <w:pPr>
        <w:spacing w:after="80" w:before="80"/>
      </w:pPr>
      <w:r>
        <w:t xml:space="preserve">The result: members are more vulnerable to the malware, phishing, and account-takeover attacks that specifically target older adults. A compromised PC doesn't just put a member at risk — it affects connection stability during play, exposes ACBL login credentials, and in some cases introduces unauthorized software onto a machine that's actively in a sanctioned game.</w:t>
      </w:r>
    </w:p>
    <w:p>
      <w:pPr>
        <w:pStyle w:val="Heading2"/>
        <w:spacing w:after="80" w:before="200"/>
      </w:pPr>
      <w:r>
        <w:t xml:space="preserve">What GatewayGuard does</w:t>
      </w:r>
    </w:p>
    <w:p>
      <w:pPr>
        <w:spacing w:after="80" w:before="80"/>
      </w:pPr>
      <w:r>
        <w:t xml:space="preserve">GatewayGuard walks a Windows 11 user through 19 security settings — checking what's on, fixing what needs fixing with the member's approval, and explaining every change in plain English. It takes about 30 minutes. It doesn't install anything that stays on the computer afterward. The member sees exactly what it does, in language that doesn't require a technical background.</w:t>
      </w:r>
    </w:p>
    <w:p>
      <w:pPr>
        <w:spacing w:after="80" w:before="80"/>
      </w:pPr>
      <w:r>
        <w:t xml:space="preserve">The entire program is written in plain, readable text — anyone can open it and read what it does before running it. That transparency is the product's core promise, and it matters to the ACBL demographic more than almost any other audience.</w:t>
      </w:r>
    </w:p>
    <w:p>
      <w:pPr>
        <w:pStyle w:val="Heading2"/>
        <w:spacing w:after="80" w:before="200"/>
      </w:pPr>
      <w:r>
        <w:t xml:space="preserve">Why this fits the ACBL</w:t>
      </w:r>
    </w:p>
    <w:p>
      <w:pPr>
        <w:pStyle w:val="ListParagraph"/>
        <w:numPr>
          <w:ilvl w:val="0"/>
          <w:numId w:val="1"/>
        </w:numPr>
        <w:spacing w:after="60" w:before="60"/>
      </w:pPr>
      <w:r>
        <w:rPr>
          <w:b/>
          <w:bCs/>
        </w:rPr>
        <w:t xml:space="preserve">Your members are the target demographic.</w:t>
      </w:r>
      <w:r>
        <w:t xml:space="preserve"> Retired, playing regularly online, often sole caretakers of their own PC security. Cybercriminals know this and target them specifically.</w:t>
      </w:r>
    </w:p>
    <w:p>
      <w:pPr>
        <w:pStyle w:val="ListParagraph"/>
        <w:numPr>
          <w:ilvl w:val="0"/>
          <w:numId w:val="1"/>
        </w:numPr>
        <w:spacing w:after="60" w:before="60"/>
      </w:pPr>
      <w:r>
        <w:rPr>
          <w:b/>
          <w:bCs/>
        </w:rPr>
        <w:t xml:space="preserve">Fewer tech problems during play.</w:t>
      </w:r>
      <w:r>
        <w:t xml:space="preserve"> A properly hardened Windows PC has fewer background interference issues, malware-caused slowdowns, and unexpected disconnections — fewer disrupted pairs, fewer calls to club directors.</w:t>
      </w:r>
    </w:p>
    <w:p>
      <w:pPr>
        <w:pStyle w:val="ListParagraph"/>
        <w:numPr>
          <w:ilvl w:val="0"/>
          <w:numId w:val="1"/>
        </w:numPr>
        <w:spacing w:after="60" w:before="60"/>
      </w:pPr>
      <w:r>
        <w:rPr>
          <w:b/>
          <w:bCs/>
        </w:rPr>
        <w:t xml:space="preserve">No IT knowledge required.</w:t>
      </w:r>
      <w:r>
        <w:t xml:space="preserve"> The guide and tool are written in plain English throughout. Members don't need to know what a firewall is to follow the steps.</w:t>
      </w:r>
    </w:p>
    <w:p>
      <w:pPr>
        <w:pStyle w:val="ListParagraph"/>
        <w:numPr>
          <w:ilvl w:val="0"/>
          <w:numId w:val="1"/>
        </w:numPr>
        <w:spacing w:after="60" w:before="60"/>
      </w:pPr>
      <w:r>
        <w:rPr>
          <w:b/>
          <w:bCs/>
        </w:rPr>
        <w:t xml:space="preserve">No subscription, no ongoing commitment.</w:t>
      </w:r>
      <w:r>
        <w:t xml:space="preserve"> One-time purchase. Nothing auto-renews. No account required.</w:t>
      </w:r>
    </w:p>
    <w:p>
      <w:pPr>
        <w:pStyle w:val="Heading2"/>
        <w:spacing w:after="80" w:before="200"/>
      </w:pPr>
      <w:r>
        <w:t xml:space="preserve">What I'm proposing</w:t>
      </w:r>
    </w:p>
    <w:p>
      <w:pPr>
        <w:spacing w:after="80" w:before="80"/>
      </w:pPr>
      <w:r>
        <w:t xml:space="preserve">I'd welcome a conversation about any of the following — whatever makes sense for the ACBL:</w:t>
      </w:r>
    </w:p>
    <w:p>
      <w:pPr>
        <w:pStyle w:val="ListParagraph"/>
        <w:numPr>
          <w:ilvl w:val="0"/>
          <w:numId w:val="1"/>
        </w:numPr>
        <w:spacing w:after="60" w:before="60"/>
      </w:pPr>
      <w:r>
        <w:rPr>
          <w:b/>
          <w:bCs/>
        </w:rPr>
        <w:t xml:space="preserve">[Option A] Bridge Bulletin or ACBL website tech column:</w:t>
      </w:r>
      <w:r>
        <w:t xml:space="preserve"> A short "Protect Your PC Before You Play" piece — educational, ACBL-branded, links to the guide.</w:t>
      </w:r>
    </w:p>
    <w:p>
      <w:pPr>
        <w:pStyle w:val="ListParagraph"/>
        <w:numPr>
          <w:ilvl w:val="0"/>
          <w:numId w:val="1"/>
        </w:numPr>
        <w:spacing w:after="60" w:before="60"/>
      </w:pPr>
      <w:r>
        <w:rPr>
          <w:b/>
          <w:bCs/>
        </w:rPr>
        <w:t xml:space="preserve">[Option B] Member discount:</w:t>
      </w:r>
      <w:r>
        <w:t xml:space="preserve"> A special ACBL-member price on the tool and guide — [discount TBD, confirm before sending]. Trackable with a member-specific code.</w:t>
      </w:r>
    </w:p>
    <w:p>
      <w:pPr>
        <w:pStyle w:val="ListParagraph"/>
        <w:numPr>
          <w:ilvl w:val="0"/>
          <w:numId w:val="1"/>
        </w:numPr>
        <w:spacing w:after="60" w:before="60"/>
      </w:pPr>
      <w:r>
        <w:rPr>
          <w:b/>
          <w:bCs/>
        </w:rPr>
        <w:t xml:space="preserve">[Option C] Club pilot:</w:t>
      </w:r>
      <w:r>
        <w:t xml:space="preserve"> A small group of club managers or a virtual club tries the tool first, provides feedback, and becomes the case study.</w:t>
      </w:r>
    </w:p>
    <w:p>
      <w:pPr>
        <w:spacing w:after="80" w:before="80"/>
      </w:pPr>
      <w:r>
        <w:t xml:space="preserve">I'm not asking for an endorsement. I'm asking for ten minutes to show you what the tool looks like and whether there's a way to get it in front of members who would benefit from it.</w:t>
      </w:r>
    </w:p>
    <w:p>
      <w:pPr>
        <w:spacing w:after="0" w:before="0"/>
      </w:pPr>
    </w:p>
    <w:p>
      <w:pPr>
        <w:spacing w:after="80" w:before="80"/>
      </w:pPr>
      <w:r>
        <w:t xml:space="preserve">Thank you for the work the ACBL does keeping bridge accessible and fairly run.</w:t>
      </w:r>
    </w:p>
    <w:p>
      <w:pPr>
        <w:spacing w:after="0" w:before="0"/>
      </w:pPr>
    </w:p>
    <w:p>
      <w:pPr>
        <w:spacing w:after="80" w:before="80"/>
      </w:pPr>
      <w:r>
        <w:rPr>
          <w:b/>
          <w:bCs/>
        </w:rPr>
        <w:t xml:space="preserve">William F. Burns III (Bill)</w:t>
      </w:r>
      <w:r>
        <w:t xml:space="preserve">
GatewayGuard LLC · Brunswick, Maine
gatewyaguard.co · william.wfbiii@gmail.com
ACBL Member # [___]</w:t>
      </w:r>
    </w:p>
    <w:p>
      <w:pPr>
        <w:spacing w:after="0" w:before="0"/>
      </w:pPr>
    </w:p>
    <w:p>
      <w:pPr>
        <w:pStyle w:val="Heading2"/>
        <w:spacing w:after="80" w:before="200"/>
      </w:pPr>
      <w:r>
        <w:t xml:space="preserve">Internal notes (not for sending)</w:t>
      </w:r>
    </w:p>
    <w:p>
      <w:pPr>
        <w:pStyle w:val="ListParagraph"/>
        <w:numPr>
          <w:ilvl w:val="0"/>
          <w:numId w:val="1"/>
        </w:numPr>
        <w:spacing w:after="60" w:before="60"/>
      </w:pPr>
      <w:r>
        <w:t xml:space="preserve">Remove all Gemini-suggested 'zero-touch' / 'one-click' language — contradicts the product's approval-gated model</w:t>
      </w:r>
    </w:p>
    <w:p>
      <w:pPr>
        <w:pStyle w:val="ListParagraph"/>
        <w:numPr>
          <w:ilvl w:val="0"/>
          <w:numId w:val="1"/>
        </w:numPr>
        <w:spacing w:after="60" w:before="60"/>
      </w:pPr>
      <w:r>
        <w:t xml:space="preserve">'Elevates Fair Play &amp; Tournament Integrity' claim removed — GatewayGuard does not detect bots or screen-viewers; the defensible claim is reduced malware/account-compromise risk</w:t>
      </w:r>
    </w:p>
    <w:p>
      <w:pPr>
        <w:pStyle w:val="ListParagraph"/>
        <w:numPr>
          <w:ilvl w:val="0"/>
          <w:numId w:val="1"/>
        </w:numPr>
        <w:spacing w:after="60" w:before="60"/>
      </w:pPr>
      <w:r>
        <w:t xml:space="preserve">Free version / basic version offer removed — no free tier in current pricing model; use [ACBL-member discount] bracket instead</w:t>
      </w:r>
    </w:p>
    <w:p>
      <w:pPr>
        <w:pStyle w:val="ListParagraph"/>
        <w:numPr>
          <w:ilvl w:val="0"/>
          <w:numId w:val="1"/>
        </w:numPr>
        <w:spacing w:after="60" w:before="60"/>
      </w:pPr>
      <w:r>
        <w:t xml:space="preserve">'Support Jitters' corrected to 'fewer tech support calls' — jitters was a typo in the Gemini draft</w:t>
      </w:r>
    </w:p>
    <w:p>
      <w:pPr>
        <w:pStyle w:val="ListParagraph"/>
        <w:numPr>
          <w:ilvl w:val="0"/>
          <w:numId w:val="1"/>
        </w:numPr>
        <w:spacing w:after="60" w:before="60"/>
      </w:pPr>
      <w:r>
        <w:t xml:space="preserve">Confirm member number, contact name, and any offered discount before sending</w:t>
      </w:r>
    </w:p>
    <w:p>
      <w:pPr>
        <w:pStyle w:val="ListParagraph"/>
        <w:numPr>
          <w:ilvl w:val="0"/>
          <w:numId w:val="1"/>
        </w:numPr>
        <w:spacing w:after="60" w:before="60"/>
      </w:pPr>
      <w:r>
        <w:t xml:space="preserve">Assisted sessions are NOT offered at launch — do not add back to this email</w:t>
      </w:r>
    </w:p>
    <w:p>
      <w:pPr>
        <w:spacing w:after="0" w:before="0"/>
      </w:pPr>
    </w:p>
    <w:p>
      <w:pPr>
        <w:spacing w:after="160" w:before="0"/>
      </w:pPr>
      <w:r>
        <w:rPr>
          <w:color w:val="888888"/>
          <w:sz w:val="18"/>
          <w:szCs w:val="18"/>
        </w:rPr>
        <w:t xml:space="preserve">GatewayGuard LLC · Brunswick, Maine · gatewayguard.co · Dated: 2026-07-16 18:45 EDT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2026-07-17T01:42:22.284Z</dcterms:created>
  <dcterms:modified xsi:type="dcterms:W3CDTF">2026-07-17T01:42:22.284Z</dcterms:modified>
</cp:coreProperties>
</file>

<file path=docProps/custom.xml><?xml version="1.0" encoding="utf-8"?>
<Properties xmlns="http://schemas.openxmlformats.org/officeDocument/2006/custom-properties" xmlns:vt="http://schemas.openxmlformats.org/officeDocument/2006/docPropsVTypes"/>
</file>