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C11A6" w:rsidRPr="004C11A6" w:rsidRDefault="004C11A6" w:rsidP="00C46F0F">
      <w:pPr>
        <w:jc w:val="center"/>
        <w:rPr>
          <w:rFonts w:ascii="Calibri" w:hAnsi="Calibri" w:cs="Calibri"/>
          <w:b/>
          <w:bCs/>
          <w:sz w:val="28"/>
          <w:szCs w:val="28"/>
          <w:u w:val="single"/>
          <w:lang w:val="es-ES"/>
        </w:rPr>
      </w:pPr>
      <w:r w:rsidRPr="004C11A6">
        <w:rPr>
          <w:rFonts w:ascii="Calibri" w:hAnsi="Calibri" w:cs="Calibri"/>
          <w:b/>
          <w:bCs/>
          <w:sz w:val="28"/>
          <w:szCs w:val="28"/>
          <w:u w:val="single"/>
          <w:lang w:val="es-ES"/>
        </w:rPr>
        <w:t>Placa Madre</w:t>
      </w:r>
    </w:p>
    <w:p w:rsidR="00E407F3" w:rsidRDefault="004C11A6" w:rsidP="004C11A6">
      <w:pPr>
        <w:jc w:val="both"/>
        <w:rPr>
          <w:rFonts w:ascii="Calibri" w:hAnsi="Calibri" w:cs="Calibri"/>
          <w:sz w:val="28"/>
          <w:szCs w:val="28"/>
          <w:lang w:val="es-ES"/>
        </w:rPr>
      </w:pPr>
      <w:r w:rsidRPr="004C11A6">
        <w:rPr>
          <w:rFonts w:ascii="Calibri" w:hAnsi="Calibri" w:cs="Calibri"/>
          <w:sz w:val="28"/>
          <w:szCs w:val="28"/>
          <w:lang w:val="es-ES"/>
        </w:rPr>
        <w:t xml:space="preserve">La placa madre (o </w:t>
      </w:r>
      <w:proofErr w:type="spellStart"/>
      <w:r w:rsidRPr="004C11A6">
        <w:rPr>
          <w:rFonts w:ascii="Calibri" w:hAnsi="Calibri" w:cs="Calibri"/>
          <w:sz w:val="28"/>
          <w:szCs w:val="28"/>
          <w:lang w:val="es-ES"/>
        </w:rPr>
        <w:t>motherboard</w:t>
      </w:r>
      <w:proofErr w:type="spellEnd"/>
      <w:r w:rsidRPr="004C11A6">
        <w:rPr>
          <w:rFonts w:ascii="Calibri" w:hAnsi="Calibri" w:cs="Calibri"/>
          <w:sz w:val="28"/>
          <w:szCs w:val="28"/>
          <w:lang w:val="es-ES"/>
        </w:rPr>
        <w:t>) es el componente central de un ordenador que conecta todos los demás componentes, permitiendo su comunicación. Actúa como la base en la que se instalan el procesador, la memoria RAM, las tarjetas de expansión y otros dispositivos. Además, incluye conexiones para almacenamiento (HDD, SSD), puertos de entrada/salida (USB, HDMI), y a menudo integra componentes como el chipset y la tarjeta de sonido. Su diseño y características influyen en la estabilidad, rendimiento y expansión del sistema.</w:t>
      </w:r>
    </w:p>
    <w:p w:rsidR="00B2034E" w:rsidRPr="00B2034E" w:rsidRDefault="00B2034E" w:rsidP="00B2034E">
      <w:pPr>
        <w:pStyle w:val="Prrafodelista"/>
        <w:numPr>
          <w:ilvl w:val="0"/>
          <w:numId w:val="1"/>
        </w:numPr>
        <w:jc w:val="both"/>
        <w:rPr>
          <w:rFonts w:ascii="Calibri" w:hAnsi="Calibri" w:cs="Calibri"/>
          <w:b/>
          <w:bCs/>
          <w:i/>
          <w:iCs/>
          <w:sz w:val="28"/>
          <w:szCs w:val="28"/>
          <w:lang w:val="es-ES"/>
        </w:rPr>
      </w:pPr>
      <w:r w:rsidRPr="00B2034E">
        <w:rPr>
          <w:rFonts w:ascii="Calibri" w:hAnsi="Calibri" w:cs="Calibri"/>
          <w:b/>
          <w:bCs/>
          <w:i/>
          <w:iCs/>
          <w:sz w:val="28"/>
          <w:szCs w:val="28"/>
          <w:lang w:val="es-ES"/>
        </w:rPr>
        <w:t>Factor de forma</w:t>
      </w:r>
    </w:p>
    <w:p w:rsidR="00B2034E" w:rsidRPr="00B2034E" w:rsidRDefault="00190D26" w:rsidP="00B2034E">
      <w:pPr>
        <w:jc w:val="both"/>
        <w:rPr>
          <w:rFonts w:ascii="Calibri" w:hAnsi="Calibri" w:cs="Calibri"/>
          <w:sz w:val="28"/>
          <w:szCs w:val="28"/>
          <w:lang w:val="es-ES"/>
        </w:rPr>
      </w:pPr>
      <w:r w:rsidRPr="00190D26">
        <w:rPr>
          <w:rFonts w:ascii="Calibri" w:hAnsi="Calibri" w:cs="Calibri"/>
          <w:sz w:val="28"/>
          <w:szCs w:val="28"/>
          <w:lang w:val="es-ES"/>
        </w:rPr>
        <w:t>El factor de forma es crucial, ya que determina no solo el tamaño de la placa madre, sino también la compatibilidad con gabinetes, fuentes de alimentación, y otros componentes. Los factores de forma más comunes son:</w:t>
      </w:r>
    </w:p>
    <w:p w:rsidR="00B2034E" w:rsidRPr="00B2034E" w:rsidRDefault="00B2034E" w:rsidP="00B2034E">
      <w:pPr>
        <w:pStyle w:val="Prrafodelista"/>
        <w:numPr>
          <w:ilvl w:val="0"/>
          <w:numId w:val="2"/>
        </w:numPr>
        <w:jc w:val="both"/>
        <w:rPr>
          <w:rFonts w:ascii="Calibri" w:hAnsi="Calibri" w:cs="Calibri"/>
          <w:sz w:val="28"/>
          <w:szCs w:val="28"/>
          <w:lang w:val="es-ES"/>
        </w:rPr>
      </w:pPr>
      <w:r w:rsidRPr="00F93B5E">
        <w:rPr>
          <w:rFonts w:ascii="Calibri" w:hAnsi="Calibri" w:cs="Calibri"/>
          <w:i/>
          <w:iCs/>
          <w:sz w:val="28"/>
          <w:szCs w:val="28"/>
          <w:u w:val="single"/>
          <w:lang w:val="es-ES"/>
        </w:rPr>
        <w:t>ATX</w:t>
      </w:r>
      <w:r w:rsidRPr="00F93B5E">
        <w:rPr>
          <w:rFonts w:ascii="Calibri" w:hAnsi="Calibri" w:cs="Calibri"/>
          <w:i/>
          <w:iCs/>
          <w:sz w:val="28"/>
          <w:szCs w:val="28"/>
          <w:lang w:val="es-ES"/>
        </w:rPr>
        <w:t>:</w:t>
      </w:r>
      <w:r w:rsidRPr="00B2034E">
        <w:rPr>
          <w:rFonts w:ascii="Calibri" w:hAnsi="Calibri" w:cs="Calibri"/>
          <w:sz w:val="28"/>
          <w:szCs w:val="28"/>
          <w:lang w:val="es-ES"/>
        </w:rPr>
        <w:t xml:space="preserve"> Mide 305 x 244</w:t>
      </w:r>
      <w:r>
        <w:rPr>
          <w:rFonts w:ascii="Calibri" w:hAnsi="Calibri" w:cs="Calibri"/>
          <w:sz w:val="28"/>
          <w:szCs w:val="28"/>
          <w:lang w:val="es-ES"/>
        </w:rPr>
        <w:t xml:space="preserve"> </w:t>
      </w:r>
      <w:proofErr w:type="spellStart"/>
      <w:r w:rsidRPr="00B2034E">
        <w:rPr>
          <w:rFonts w:ascii="Calibri" w:hAnsi="Calibri" w:cs="Calibri"/>
          <w:sz w:val="28"/>
          <w:szCs w:val="28"/>
          <w:lang w:val="es-ES"/>
        </w:rPr>
        <w:t>mm.</w:t>
      </w:r>
      <w:proofErr w:type="spellEnd"/>
      <w:r w:rsidRPr="00B2034E">
        <w:rPr>
          <w:rFonts w:ascii="Calibri" w:hAnsi="Calibri" w:cs="Calibri"/>
          <w:sz w:val="28"/>
          <w:szCs w:val="28"/>
          <w:lang w:val="es-ES"/>
        </w:rPr>
        <w:t xml:space="preserve"> </w:t>
      </w:r>
      <w:r w:rsidR="00C32EE4" w:rsidRPr="00C32EE4">
        <w:rPr>
          <w:rFonts w:ascii="Calibri" w:hAnsi="Calibri" w:cs="Calibri"/>
          <w:sz w:val="28"/>
          <w:szCs w:val="28"/>
          <w:lang w:val="es-ES"/>
        </w:rPr>
        <w:t xml:space="preserve">Introducido por Intel en 1995, el formato ATX es el </w:t>
      </w:r>
      <w:proofErr w:type="spellStart"/>
      <w:r w:rsidR="00C32EE4" w:rsidRPr="00C32EE4">
        <w:rPr>
          <w:rFonts w:ascii="Calibri" w:hAnsi="Calibri" w:cs="Calibri"/>
          <w:sz w:val="28"/>
          <w:szCs w:val="28"/>
          <w:lang w:val="es-ES"/>
        </w:rPr>
        <w:t>el</w:t>
      </w:r>
      <w:proofErr w:type="spellEnd"/>
      <w:r w:rsidR="00C32EE4" w:rsidRPr="00C32EE4">
        <w:rPr>
          <w:rFonts w:ascii="Calibri" w:hAnsi="Calibri" w:cs="Calibri"/>
          <w:sz w:val="28"/>
          <w:szCs w:val="28"/>
          <w:lang w:val="es-ES"/>
        </w:rPr>
        <w:t xml:space="preserve"> más común en computadoras de escritorio. Tiene múltiples ranuras de expansión y suficiente espacio para componentes adicionales. Es ideal para entusiastas que buscan un buen rendimiento, ya que permite agregar varias tarjetas gráficas, unidades de almacenamiento, y otros módulos.</w:t>
      </w:r>
    </w:p>
    <w:p w:rsidR="00C32EE4" w:rsidRDefault="00B2034E" w:rsidP="00B2034E">
      <w:pPr>
        <w:pStyle w:val="Prrafodelista"/>
        <w:numPr>
          <w:ilvl w:val="0"/>
          <w:numId w:val="2"/>
        </w:numPr>
        <w:jc w:val="both"/>
        <w:rPr>
          <w:rFonts w:ascii="Calibri" w:hAnsi="Calibri" w:cs="Calibri"/>
          <w:sz w:val="28"/>
          <w:szCs w:val="28"/>
          <w:lang w:val="es-ES"/>
        </w:rPr>
      </w:pPr>
      <w:r w:rsidRPr="00C32EE4">
        <w:rPr>
          <w:rFonts w:ascii="Calibri" w:hAnsi="Calibri" w:cs="Calibri"/>
          <w:i/>
          <w:iCs/>
          <w:sz w:val="28"/>
          <w:szCs w:val="28"/>
          <w:u w:val="single"/>
          <w:lang w:val="es-ES"/>
        </w:rPr>
        <w:t>Micro ATX</w:t>
      </w:r>
      <w:r w:rsidRPr="00C32EE4">
        <w:rPr>
          <w:rFonts w:ascii="Calibri" w:hAnsi="Calibri" w:cs="Calibri"/>
          <w:i/>
          <w:iCs/>
          <w:sz w:val="28"/>
          <w:szCs w:val="28"/>
          <w:lang w:val="es-ES"/>
        </w:rPr>
        <w:t>:</w:t>
      </w:r>
      <w:r w:rsidRPr="00C32EE4">
        <w:rPr>
          <w:rFonts w:ascii="Calibri" w:hAnsi="Calibri" w:cs="Calibri"/>
          <w:sz w:val="28"/>
          <w:szCs w:val="28"/>
          <w:lang w:val="es-ES"/>
        </w:rPr>
        <w:t xml:space="preserve"> Con un tamaño de 244 x 244 mm,</w:t>
      </w:r>
      <w:r w:rsidR="00C32EE4">
        <w:rPr>
          <w:rFonts w:ascii="Calibri" w:hAnsi="Calibri" w:cs="Calibri"/>
          <w:sz w:val="28"/>
          <w:szCs w:val="28"/>
          <w:lang w:val="es-ES"/>
        </w:rPr>
        <w:t xml:space="preserve"> es m</w:t>
      </w:r>
      <w:r w:rsidR="00C32EE4" w:rsidRPr="00C32EE4">
        <w:rPr>
          <w:rFonts w:ascii="Calibri" w:hAnsi="Calibri" w:cs="Calibri"/>
          <w:sz w:val="28"/>
          <w:szCs w:val="28"/>
          <w:lang w:val="es-ES"/>
        </w:rPr>
        <w:t>ás pequeño que el ATX, pero compatible con gabinetes de tamaño ATX. Aunque tiene menos ranuras de expansión, ofrece una opción equilibrada en términos de precio y características para la mayoría de los usuarios que buscan construir un sistema para uso cotidiano.</w:t>
      </w:r>
    </w:p>
    <w:p w:rsidR="00C32EE4" w:rsidRDefault="00B2034E" w:rsidP="00C32EE4">
      <w:pPr>
        <w:pStyle w:val="Prrafodelista"/>
        <w:numPr>
          <w:ilvl w:val="0"/>
          <w:numId w:val="2"/>
        </w:numPr>
        <w:jc w:val="both"/>
        <w:rPr>
          <w:rFonts w:ascii="Calibri" w:hAnsi="Calibri" w:cs="Calibri"/>
          <w:sz w:val="28"/>
          <w:szCs w:val="28"/>
          <w:lang w:val="es-ES"/>
        </w:rPr>
      </w:pPr>
      <w:r w:rsidRPr="00C32EE4">
        <w:rPr>
          <w:rFonts w:ascii="Calibri" w:hAnsi="Calibri" w:cs="Calibri"/>
          <w:i/>
          <w:iCs/>
          <w:sz w:val="28"/>
          <w:szCs w:val="28"/>
          <w:u w:val="single"/>
        </w:rPr>
        <w:t>Mini ITX</w:t>
      </w:r>
      <w:r w:rsidRPr="00C32EE4">
        <w:rPr>
          <w:rFonts w:ascii="Calibri" w:hAnsi="Calibri" w:cs="Calibri"/>
          <w:i/>
          <w:iCs/>
          <w:sz w:val="28"/>
          <w:szCs w:val="28"/>
        </w:rPr>
        <w:t>:</w:t>
      </w:r>
      <w:r w:rsidRPr="00C32EE4">
        <w:rPr>
          <w:rFonts w:ascii="Calibri" w:hAnsi="Calibri" w:cs="Calibri"/>
          <w:sz w:val="28"/>
          <w:szCs w:val="28"/>
        </w:rPr>
        <w:t xml:space="preserve"> Mide 170 x 170 mm.</w:t>
      </w:r>
      <w:r w:rsidR="00C32EE4">
        <w:rPr>
          <w:rFonts w:ascii="Calibri" w:hAnsi="Calibri" w:cs="Calibri"/>
          <w:sz w:val="28"/>
          <w:szCs w:val="28"/>
        </w:rPr>
        <w:t xml:space="preserve"> </w:t>
      </w:r>
      <w:r w:rsidR="00C32EE4" w:rsidRPr="00C32EE4">
        <w:rPr>
          <w:rFonts w:ascii="Calibri" w:hAnsi="Calibri" w:cs="Calibri"/>
          <w:sz w:val="28"/>
          <w:szCs w:val="28"/>
          <w:lang w:val="es-ES"/>
        </w:rPr>
        <w:t>Mucho más compacto que los formatos anteriores.</w:t>
      </w:r>
      <w:r w:rsidR="00075123">
        <w:rPr>
          <w:rFonts w:ascii="Calibri" w:hAnsi="Calibri" w:cs="Calibri"/>
          <w:sz w:val="28"/>
          <w:szCs w:val="28"/>
          <w:lang w:val="es-ES"/>
        </w:rPr>
        <w:t xml:space="preserve"> </w:t>
      </w:r>
      <w:r w:rsidR="00C32EE4" w:rsidRPr="00C32EE4">
        <w:rPr>
          <w:rFonts w:ascii="Calibri" w:hAnsi="Calibri" w:cs="Calibri"/>
          <w:sz w:val="28"/>
          <w:szCs w:val="28"/>
          <w:lang w:val="es-ES"/>
        </w:rPr>
        <w:t>Es perfecto para computadoras de salón (</w:t>
      </w:r>
      <w:proofErr w:type="spellStart"/>
      <w:r w:rsidR="00C32EE4" w:rsidRPr="00C32EE4">
        <w:rPr>
          <w:rFonts w:ascii="Calibri" w:hAnsi="Calibri" w:cs="Calibri"/>
          <w:sz w:val="28"/>
          <w:szCs w:val="28"/>
          <w:lang w:val="es-ES"/>
        </w:rPr>
        <w:t>HTPCs</w:t>
      </w:r>
      <w:proofErr w:type="spellEnd"/>
      <w:r w:rsidR="00C32EE4" w:rsidRPr="00C32EE4">
        <w:rPr>
          <w:rFonts w:ascii="Calibri" w:hAnsi="Calibri" w:cs="Calibri"/>
          <w:sz w:val="28"/>
          <w:szCs w:val="28"/>
          <w:lang w:val="es-ES"/>
        </w:rPr>
        <w:t>) o sistemas compactos. Sin embargo, las capacidades de expansión</w:t>
      </w:r>
      <w:r w:rsidR="00C32EE4">
        <w:rPr>
          <w:rFonts w:ascii="Calibri" w:hAnsi="Calibri" w:cs="Calibri"/>
          <w:sz w:val="28"/>
          <w:szCs w:val="28"/>
          <w:lang w:val="es-ES"/>
        </w:rPr>
        <w:t xml:space="preserve"> </w:t>
      </w:r>
      <w:r w:rsidR="00C32EE4" w:rsidRPr="00C32EE4">
        <w:rPr>
          <w:rFonts w:ascii="Calibri" w:hAnsi="Calibri" w:cs="Calibri"/>
          <w:sz w:val="28"/>
          <w:szCs w:val="28"/>
          <w:lang w:val="es-ES"/>
        </w:rPr>
        <w:t>son limitadas debido al menor número de ranuras PCIe y RAM.</w:t>
      </w:r>
    </w:p>
    <w:p w:rsidR="00C32EE4" w:rsidRDefault="00C32EE4" w:rsidP="00C32EE4">
      <w:pPr>
        <w:pStyle w:val="Prrafodelista"/>
        <w:numPr>
          <w:ilvl w:val="0"/>
          <w:numId w:val="2"/>
        </w:numPr>
        <w:jc w:val="both"/>
        <w:rPr>
          <w:rFonts w:ascii="Calibri" w:hAnsi="Calibri" w:cs="Calibri"/>
          <w:sz w:val="28"/>
          <w:szCs w:val="28"/>
          <w:lang w:val="es-ES"/>
        </w:rPr>
      </w:pPr>
      <w:r w:rsidRPr="00C32EE4">
        <w:rPr>
          <w:rFonts w:ascii="Calibri" w:hAnsi="Calibri" w:cs="Calibri"/>
          <w:i/>
          <w:iCs/>
          <w:sz w:val="28"/>
          <w:szCs w:val="28"/>
          <w:u w:val="single"/>
          <w:lang w:val="es-ES"/>
        </w:rPr>
        <w:t>E-ATX</w:t>
      </w:r>
      <w:r w:rsidRPr="00C32EE4">
        <w:rPr>
          <w:rFonts w:ascii="Calibri" w:hAnsi="Calibri" w:cs="Calibri"/>
          <w:i/>
          <w:iCs/>
          <w:sz w:val="28"/>
          <w:szCs w:val="28"/>
          <w:lang w:val="es-ES"/>
        </w:rPr>
        <w:t>:</w:t>
      </w:r>
      <w:r w:rsidRPr="00C32EE4">
        <w:rPr>
          <w:rFonts w:ascii="Calibri" w:hAnsi="Calibri" w:cs="Calibri"/>
          <w:sz w:val="28"/>
          <w:szCs w:val="28"/>
          <w:lang w:val="es-ES"/>
        </w:rPr>
        <w:t xml:space="preserve"> Más grande que la ATX (hasta 305 x 330 mm), permite más características y conectividad, siendo común en configuraciones de alto rendimiento</w:t>
      </w:r>
    </w:p>
    <w:p w:rsidR="00B2034E" w:rsidRPr="00C32EE4" w:rsidRDefault="00C32EE4" w:rsidP="00C32EE4">
      <w:pPr>
        <w:jc w:val="both"/>
        <w:rPr>
          <w:rFonts w:ascii="Calibri" w:hAnsi="Calibri" w:cs="Calibri"/>
          <w:sz w:val="28"/>
          <w:szCs w:val="28"/>
          <w:lang w:val="es-ES"/>
        </w:rPr>
      </w:pPr>
      <w:r w:rsidRPr="00F93B5E">
        <w:rPr>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5943600" cy="2141220"/>
            <wp:effectExtent l="0" t="0" r="0" b="0"/>
            <wp:wrapSquare wrapText="bothSides"/>
            <wp:docPr id="1735687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11A6" w:rsidRDefault="00B2034E" w:rsidP="00B2034E">
      <w:pPr>
        <w:jc w:val="both"/>
        <w:rPr>
          <w:rFonts w:ascii="Calibri" w:hAnsi="Calibri" w:cs="Calibri"/>
          <w:sz w:val="28"/>
          <w:szCs w:val="28"/>
          <w:lang w:val="es-ES"/>
        </w:rPr>
      </w:pPr>
      <w:r w:rsidRPr="00B2034E">
        <w:rPr>
          <w:rFonts w:ascii="Calibri" w:hAnsi="Calibri" w:cs="Calibri"/>
          <w:sz w:val="28"/>
          <w:szCs w:val="28"/>
          <w:lang w:val="es-ES"/>
        </w:rPr>
        <w:t>Cada factor de forma tiene su propio propósito y es crucial elegir el adecuado según el tipo de sistema que se desea construir.</w:t>
      </w:r>
    </w:p>
    <w:p w:rsidR="00D878FB" w:rsidRPr="00430ADC" w:rsidRDefault="00D878FB" w:rsidP="00D878FB">
      <w:pPr>
        <w:pStyle w:val="Prrafodelista"/>
        <w:numPr>
          <w:ilvl w:val="0"/>
          <w:numId w:val="1"/>
        </w:numPr>
        <w:jc w:val="both"/>
        <w:rPr>
          <w:rFonts w:ascii="Calibri" w:hAnsi="Calibri" w:cs="Calibri"/>
          <w:b/>
          <w:bCs/>
          <w:i/>
          <w:iCs/>
          <w:sz w:val="28"/>
          <w:szCs w:val="28"/>
          <w:lang w:val="es-ES"/>
        </w:rPr>
      </w:pPr>
      <w:r w:rsidRPr="00430ADC">
        <w:rPr>
          <w:rFonts w:ascii="Calibri" w:hAnsi="Calibri" w:cs="Calibri"/>
          <w:b/>
          <w:bCs/>
          <w:i/>
          <w:iCs/>
          <w:sz w:val="28"/>
          <w:szCs w:val="28"/>
          <w:lang w:val="es-ES"/>
        </w:rPr>
        <w:t>Socket del procesador</w:t>
      </w:r>
    </w:p>
    <w:p w:rsidR="00FD4063" w:rsidRDefault="00FD4063" w:rsidP="00FD4063">
      <w:pPr>
        <w:jc w:val="both"/>
        <w:rPr>
          <w:rFonts w:ascii="Calibri" w:hAnsi="Calibri" w:cs="Calibri"/>
          <w:sz w:val="28"/>
          <w:szCs w:val="28"/>
          <w:lang w:val="es-ES"/>
        </w:rPr>
      </w:pPr>
      <w:r w:rsidRPr="00FD4063">
        <w:rPr>
          <w:rFonts w:ascii="Calibri" w:hAnsi="Calibri" w:cs="Calibri"/>
          <w:sz w:val="28"/>
          <w:szCs w:val="28"/>
          <w:lang w:val="es-ES"/>
        </w:rPr>
        <w:t>El socket del procesador es el punto de conexión física y eléctrica entre la CPU y la placa madre. Cada fabricante de CPU tiene su propio diseño de socket, lo cual determina la compatibilidad de la CPU con la placa madre:</w:t>
      </w:r>
    </w:p>
    <w:p w:rsidR="009646D7" w:rsidRPr="009646D7" w:rsidRDefault="009646D7" w:rsidP="009646D7">
      <w:pPr>
        <w:pStyle w:val="Prrafodelista"/>
        <w:numPr>
          <w:ilvl w:val="0"/>
          <w:numId w:val="2"/>
        </w:numPr>
        <w:jc w:val="both"/>
        <w:rPr>
          <w:rFonts w:ascii="Calibri" w:hAnsi="Calibri" w:cs="Calibri"/>
          <w:sz w:val="28"/>
          <w:szCs w:val="28"/>
          <w:lang w:val="es-ES"/>
        </w:rPr>
      </w:pPr>
      <w:r w:rsidRPr="009646D7">
        <w:rPr>
          <w:rFonts w:ascii="Calibri" w:hAnsi="Calibri" w:cs="Calibri"/>
          <w:i/>
          <w:iCs/>
          <w:sz w:val="28"/>
          <w:szCs w:val="28"/>
          <w:u w:val="single"/>
          <w:lang w:val="es-ES"/>
        </w:rPr>
        <w:t xml:space="preserve">Intel (LGA - </w:t>
      </w:r>
      <w:proofErr w:type="spellStart"/>
      <w:r w:rsidRPr="009646D7">
        <w:rPr>
          <w:rFonts w:ascii="Calibri" w:hAnsi="Calibri" w:cs="Calibri"/>
          <w:i/>
          <w:iCs/>
          <w:sz w:val="28"/>
          <w:szCs w:val="28"/>
          <w:u w:val="single"/>
          <w:lang w:val="es-ES"/>
        </w:rPr>
        <w:t>Land</w:t>
      </w:r>
      <w:proofErr w:type="spellEnd"/>
      <w:r w:rsidRPr="009646D7">
        <w:rPr>
          <w:rFonts w:ascii="Calibri" w:hAnsi="Calibri" w:cs="Calibri"/>
          <w:i/>
          <w:iCs/>
          <w:sz w:val="28"/>
          <w:szCs w:val="28"/>
          <w:u w:val="single"/>
          <w:lang w:val="es-ES"/>
        </w:rPr>
        <w:t xml:space="preserve"> </w:t>
      </w:r>
      <w:proofErr w:type="spellStart"/>
      <w:r w:rsidRPr="009646D7">
        <w:rPr>
          <w:rFonts w:ascii="Calibri" w:hAnsi="Calibri" w:cs="Calibri"/>
          <w:i/>
          <w:iCs/>
          <w:sz w:val="28"/>
          <w:szCs w:val="28"/>
          <w:u w:val="single"/>
          <w:lang w:val="es-ES"/>
        </w:rPr>
        <w:t>Grid</w:t>
      </w:r>
      <w:proofErr w:type="spellEnd"/>
      <w:r w:rsidRPr="009646D7">
        <w:rPr>
          <w:rFonts w:ascii="Calibri" w:hAnsi="Calibri" w:cs="Calibri"/>
          <w:i/>
          <w:iCs/>
          <w:sz w:val="28"/>
          <w:szCs w:val="28"/>
          <w:u w:val="single"/>
          <w:lang w:val="es-ES"/>
        </w:rPr>
        <w:t xml:space="preserve"> Array)</w:t>
      </w:r>
      <w:r w:rsidRPr="009646D7">
        <w:rPr>
          <w:rFonts w:ascii="Calibri" w:hAnsi="Calibri" w:cs="Calibri"/>
          <w:i/>
          <w:iCs/>
          <w:sz w:val="28"/>
          <w:szCs w:val="28"/>
          <w:lang w:val="es-ES"/>
        </w:rPr>
        <w:t>:</w:t>
      </w:r>
      <w:r w:rsidRPr="009646D7">
        <w:rPr>
          <w:rFonts w:ascii="Calibri" w:hAnsi="Calibri" w:cs="Calibri"/>
          <w:sz w:val="28"/>
          <w:szCs w:val="28"/>
          <w:lang w:val="es-ES"/>
        </w:rPr>
        <w:t xml:space="preserve"> En este tipo de socket, los pines se encuentran en el socket mismo, mientras que el procesador tiene contactos planos. Por ejemplo, los sockets LGA 1151 y LGA 1200 son usados por generaciones recientes de procesadores Intel. Intel también utiliza sockets LGA específicos para </w:t>
      </w:r>
      <w:proofErr w:type="spellStart"/>
      <w:r w:rsidRPr="009646D7">
        <w:rPr>
          <w:rFonts w:ascii="Calibri" w:hAnsi="Calibri" w:cs="Calibri"/>
          <w:sz w:val="28"/>
          <w:szCs w:val="28"/>
          <w:lang w:val="es-ES"/>
        </w:rPr>
        <w:t>CPUs</w:t>
      </w:r>
      <w:proofErr w:type="spellEnd"/>
      <w:r w:rsidRPr="009646D7">
        <w:rPr>
          <w:rFonts w:ascii="Calibri" w:hAnsi="Calibri" w:cs="Calibri"/>
          <w:sz w:val="28"/>
          <w:szCs w:val="28"/>
          <w:lang w:val="es-ES"/>
        </w:rPr>
        <w:t xml:space="preserve"> de alto rendimiento como la serie X (por ejemplo, LGA 2066).</w:t>
      </w:r>
    </w:p>
    <w:p w:rsidR="009646D7" w:rsidRPr="009646D7" w:rsidRDefault="009646D7" w:rsidP="009646D7">
      <w:pPr>
        <w:pStyle w:val="Prrafodelista"/>
        <w:numPr>
          <w:ilvl w:val="0"/>
          <w:numId w:val="2"/>
        </w:numPr>
        <w:jc w:val="both"/>
        <w:rPr>
          <w:rFonts w:ascii="Calibri" w:hAnsi="Calibri" w:cs="Calibri"/>
          <w:sz w:val="28"/>
          <w:szCs w:val="28"/>
          <w:lang w:val="es-ES"/>
        </w:rPr>
      </w:pPr>
      <w:r w:rsidRPr="009646D7">
        <w:rPr>
          <w:rFonts w:ascii="Calibri" w:hAnsi="Calibri" w:cs="Calibri"/>
          <w:i/>
          <w:iCs/>
          <w:sz w:val="28"/>
          <w:szCs w:val="28"/>
          <w:u w:val="single"/>
          <w:lang w:val="es-ES"/>
        </w:rPr>
        <w:t xml:space="preserve">AMD (PGA - Pin </w:t>
      </w:r>
      <w:proofErr w:type="spellStart"/>
      <w:r w:rsidRPr="009646D7">
        <w:rPr>
          <w:rFonts w:ascii="Calibri" w:hAnsi="Calibri" w:cs="Calibri"/>
          <w:i/>
          <w:iCs/>
          <w:sz w:val="28"/>
          <w:szCs w:val="28"/>
          <w:u w:val="single"/>
          <w:lang w:val="es-ES"/>
        </w:rPr>
        <w:t>Grid</w:t>
      </w:r>
      <w:proofErr w:type="spellEnd"/>
      <w:r w:rsidRPr="009646D7">
        <w:rPr>
          <w:rFonts w:ascii="Calibri" w:hAnsi="Calibri" w:cs="Calibri"/>
          <w:i/>
          <w:iCs/>
          <w:sz w:val="28"/>
          <w:szCs w:val="28"/>
          <w:u w:val="single"/>
          <w:lang w:val="es-ES"/>
        </w:rPr>
        <w:t xml:space="preserve"> Array)</w:t>
      </w:r>
      <w:r w:rsidRPr="009646D7">
        <w:rPr>
          <w:rFonts w:ascii="Calibri" w:hAnsi="Calibri" w:cs="Calibri"/>
          <w:i/>
          <w:iCs/>
          <w:sz w:val="28"/>
          <w:szCs w:val="28"/>
          <w:lang w:val="es-ES"/>
        </w:rPr>
        <w:t>:</w:t>
      </w:r>
      <w:r>
        <w:rPr>
          <w:rFonts w:ascii="Calibri" w:hAnsi="Calibri" w:cs="Calibri"/>
          <w:sz w:val="28"/>
          <w:szCs w:val="28"/>
          <w:lang w:val="es-ES"/>
        </w:rPr>
        <w:t xml:space="preserve"> </w:t>
      </w:r>
      <w:r w:rsidRPr="009646D7">
        <w:rPr>
          <w:rFonts w:ascii="Calibri" w:hAnsi="Calibri" w:cs="Calibri"/>
          <w:sz w:val="28"/>
          <w:szCs w:val="28"/>
          <w:lang w:val="es-ES"/>
        </w:rPr>
        <w:t xml:space="preserve">En el caso de AMD, los pines están ubicados en la parte inferior del procesador, mientras que el socket tiene agujeros para insertar estos pines. Los sockets AM4 son muy populares y se usan en todas las generaciones de procesadores Ryzen, lo cual facilita la compatibilidad entre diferentes </w:t>
      </w:r>
      <w:proofErr w:type="spellStart"/>
      <w:r w:rsidRPr="009646D7">
        <w:rPr>
          <w:rFonts w:ascii="Calibri" w:hAnsi="Calibri" w:cs="Calibri"/>
          <w:sz w:val="28"/>
          <w:szCs w:val="28"/>
          <w:lang w:val="es-ES"/>
        </w:rPr>
        <w:t>CPUs</w:t>
      </w:r>
      <w:proofErr w:type="spellEnd"/>
      <w:r w:rsidRPr="009646D7">
        <w:rPr>
          <w:rFonts w:ascii="Calibri" w:hAnsi="Calibri" w:cs="Calibri"/>
          <w:sz w:val="28"/>
          <w:szCs w:val="28"/>
          <w:lang w:val="es-ES"/>
        </w:rPr>
        <w:t xml:space="preserve"> y placas base.</w:t>
      </w:r>
    </w:p>
    <w:p w:rsidR="009646D7" w:rsidRDefault="009646D7" w:rsidP="00D878FB">
      <w:pPr>
        <w:jc w:val="both"/>
        <w:rPr>
          <w:rFonts w:ascii="Calibri" w:hAnsi="Calibri" w:cs="Calibri"/>
          <w:sz w:val="28"/>
          <w:szCs w:val="28"/>
          <w:lang w:val="es-ES"/>
        </w:rPr>
      </w:pPr>
    </w:p>
    <w:p w:rsidR="009646D7" w:rsidRDefault="009646D7" w:rsidP="00D878FB">
      <w:pPr>
        <w:jc w:val="both"/>
        <w:rPr>
          <w:rFonts w:ascii="Calibri" w:hAnsi="Calibri" w:cs="Calibri"/>
          <w:sz w:val="28"/>
          <w:szCs w:val="28"/>
          <w:lang w:val="es-ES"/>
        </w:rPr>
      </w:pPr>
    </w:p>
    <w:p w:rsidR="009646D7" w:rsidRDefault="009646D7" w:rsidP="00D878FB">
      <w:pPr>
        <w:jc w:val="both"/>
        <w:rPr>
          <w:rFonts w:ascii="Calibri" w:hAnsi="Calibri" w:cs="Calibri"/>
          <w:sz w:val="28"/>
          <w:szCs w:val="28"/>
          <w:lang w:val="es-ES"/>
        </w:rPr>
      </w:pPr>
    </w:p>
    <w:p w:rsidR="009646D7" w:rsidRDefault="009646D7" w:rsidP="00D878FB">
      <w:pPr>
        <w:jc w:val="both"/>
        <w:rPr>
          <w:rFonts w:ascii="Calibri" w:hAnsi="Calibri" w:cs="Calibri"/>
          <w:sz w:val="28"/>
          <w:szCs w:val="28"/>
          <w:lang w:val="es-ES"/>
        </w:rPr>
      </w:pPr>
    </w:p>
    <w:p w:rsidR="009646D7" w:rsidRDefault="009646D7" w:rsidP="00D878FB">
      <w:pPr>
        <w:jc w:val="both"/>
        <w:rPr>
          <w:rFonts w:ascii="Calibri" w:hAnsi="Calibri" w:cs="Calibri"/>
          <w:sz w:val="28"/>
          <w:szCs w:val="28"/>
          <w:lang w:val="es-ES"/>
        </w:rPr>
      </w:pPr>
    </w:p>
    <w:p w:rsidR="0041698A" w:rsidRDefault="00736E34" w:rsidP="00D878FB">
      <w:pPr>
        <w:jc w:val="both"/>
        <w:rPr>
          <w:rFonts w:ascii="Calibri" w:hAnsi="Calibri" w:cs="Calibri"/>
          <w:sz w:val="28"/>
          <w:szCs w:val="28"/>
          <w:lang w:val="es-ES"/>
        </w:rPr>
      </w:pPr>
      <w:r>
        <w:rPr>
          <w:rFonts w:ascii="Calibri" w:hAnsi="Calibri" w:cs="Calibri"/>
          <w:noProof/>
          <w:sz w:val="28"/>
          <w:szCs w:val="28"/>
          <w:lang w:val="es-ES"/>
        </w:rPr>
        <w:lastRenderedPageBreak/>
        <w:drawing>
          <wp:anchor distT="0" distB="0" distL="114300" distR="114300" simplePos="0" relativeHeight="251659264" behindDoc="0" locked="0" layoutInCell="1" allowOverlap="1" wp14:anchorId="323D01A7">
            <wp:simplePos x="0" y="0"/>
            <wp:positionH relativeFrom="margin">
              <wp:align>center</wp:align>
            </wp:positionH>
            <wp:positionV relativeFrom="paragraph">
              <wp:posOffset>0</wp:posOffset>
            </wp:positionV>
            <wp:extent cx="5380990" cy="2463165"/>
            <wp:effectExtent l="0" t="0" r="0" b="0"/>
            <wp:wrapSquare wrapText="bothSides"/>
            <wp:docPr id="1913429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18628"/>
                    <a:stretch/>
                  </pic:blipFill>
                  <pic:spPr bwMode="auto">
                    <a:xfrm>
                      <a:off x="0" y="0"/>
                      <a:ext cx="5380990" cy="2463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46D7">
        <w:rPr>
          <w:rFonts w:ascii="Calibri" w:hAnsi="Calibri" w:cs="Calibri"/>
          <w:sz w:val="28"/>
          <w:szCs w:val="28"/>
          <w:lang w:val="es-ES"/>
        </w:rPr>
        <w:t xml:space="preserve">                                                                                                                                                    </w:t>
      </w:r>
      <w:r w:rsidR="00D878FB" w:rsidRPr="00D878FB">
        <w:rPr>
          <w:rFonts w:ascii="Calibri" w:hAnsi="Calibri" w:cs="Calibri"/>
          <w:sz w:val="28"/>
          <w:szCs w:val="28"/>
          <w:lang w:val="es-ES"/>
        </w:rPr>
        <w:t>Elegir una placa madre implica asegurarse de que tenga el socket adecuado para el procesador deseado, ya que esto determinará la compatibilidad y las opciones de actualización.</w:t>
      </w:r>
    </w:p>
    <w:p w:rsidR="009D13AB" w:rsidRPr="00430ADC" w:rsidRDefault="009D13AB" w:rsidP="00430ADC">
      <w:pPr>
        <w:pStyle w:val="Prrafodelista"/>
        <w:numPr>
          <w:ilvl w:val="0"/>
          <w:numId w:val="1"/>
        </w:numPr>
        <w:jc w:val="both"/>
        <w:rPr>
          <w:rFonts w:ascii="Calibri" w:hAnsi="Calibri" w:cs="Calibri"/>
          <w:b/>
          <w:bCs/>
          <w:i/>
          <w:iCs/>
          <w:sz w:val="28"/>
          <w:szCs w:val="28"/>
          <w:lang w:val="es-ES"/>
        </w:rPr>
      </w:pPr>
      <w:r w:rsidRPr="00430ADC">
        <w:rPr>
          <w:rFonts w:ascii="Calibri" w:hAnsi="Calibri" w:cs="Calibri"/>
          <w:b/>
          <w:bCs/>
          <w:i/>
          <w:iCs/>
          <w:sz w:val="28"/>
          <w:szCs w:val="28"/>
          <w:lang w:val="es-ES"/>
        </w:rPr>
        <w:t>Chipset</w:t>
      </w:r>
    </w:p>
    <w:p w:rsidR="009D13AB" w:rsidRPr="009D13AB" w:rsidRDefault="009D13AB" w:rsidP="009D13AB">
      <w:pPr>
        <w:jc w:val="both"/>
        <w:rPr>
          <w:rFonts w:ascii="Calibri" w:hAnsi="Calibri" w:cs="Calibri"/>
          <w:sz w:val="28"/>
          <w:szCs w:val="28"/>
          <w:lang w:val="es-ES"/>
        </w:rPr>
      </w:pPr>
      <w:r w:rsidRPr="009D13AB">
        <w:rPr>
          <w:rFonts w:ascii="Calibri" w:hAnsi="Calibri" w:cs="Calibri"/>
          <w:sz w:val="28"/>
          <w:szCs w:val="28"/>
          <w:lang w:val="es-ES"/>
        </w:rPr>
        <w:t>El chipset es un conjunto de circuitos que gestiona la comunicación entre el procesador, la memoria y otros componentes. Se divide en dos partes:</w:t>
      </w:r>
    </w:p>
    <w:p w:rsidR="00BA31D8" w:rsidRDefault="009D13AB" w:rsidP="009D13AB">
      <w:pPr>
        <w:pStyle w:val="Prrafodelista"/>
        <w:numPr>
          <w:ilvl w:val="0"/>
          <w:numId w:val="2"/>
        </w:numPr>
        <w:jc w:val="both"/>
        <w:rPr>
          <w:rFonts w:ascii="Calibri" w:hAnsi="Calibri" w:cs="Calibri"/>
          <w:sz w:val="28"/>
          <w:szCs w:val="28"/>
          <w:lang w:val="es-ES"/>
        </w:rPr>
      </w:pPr>
      <w:proofErr w:type="spellStart"/>
      <w:r w:rsidRPr="00BA31D8">
        <w:rPr>
          <w:rFonts w:ascii="Calibri" w:hAnsi="Calibri" w:cs="Calibri"/>
          <w:i/>
          <w:iCs/>
          <w:sz w:val="28"/>
          <w:szCs w:val="28"/>
          <w:u w:val="single"/>
          <w:lang w:val="es-ES"/>
        </w:rPr>
        <w:t>Northbridge</w:t>
      </w:r>
      <w:proofErr w:type="spellEnd"/>
      <w:r w:rsidRPr="00BA31D8">
        <w:rPr>
          <w:rFonts w:ascii="Calibri" w:hAnsi="Calibri" w:cs="Calibri"/>
          <w:i/>
          <w:iCs/>
          <w:sz w:val="28"/>
          <w:szCs w:val="28"/>
          <w:lang w:val="es-ES"/>
        </w:rPr>
        <w:t>:</w:t>
      </w:r>
      <w:r w:rsidRPr="00BA31D8">
        <w:rPr>
          <w:rFonts w:ascii="Calibri" w:hAnsi="Calibri" w:cs="Calibri"/>
          <w:sz w:val="28"/>
          <w:szCs w:val="28"/>
          <w:lang w:val="es-ES"/>
        </w:rPr>
        <w:t xml:space="preserve"> </w:t>
      </w:r>
      <w:r w:rsidR="00BA31D8" w:rsidRPr="00BA31D8">
        <w:rPr>
          <w:rFonts w:ascii="Calibri" w:hAnsi="Calibri" w:cs="Calibri"/>
          <w:sz w:val="28"/>
          <w:szCs w:val="28"/>
          <w:lang w:val="es-ES"/>
        </w:rPr>
        <w:t xml:space="preserve">Originalmente, el </w:t>
      </w:r>
      <w:proofErr w:type="spellStart"/>
      <w:r w:rsidR="00BA31D8" w:rsidRPr="00BA31D8">
        <w:rPr>
          <w:rFonts w:ascii="Calibri" w:hAnsi="Calibri" w:cs="Calibri"/>
          <w:sz w:val="28"/>
          <w:szCs w:val="28"/>
          <w:lang w:val="es-ES"/>
        </w:rPr>
        <w:t>Northbridge</w:t>
      </w:r>
      <w:proofErr w:type="spellEnd"/>
      <w:r w:rsidR="00BA31D8" w:rsidRPr="00BA31D8">
        <w:rPr>
          <w:rFonts w:ascii="Calibri" w:hAnsi="Calibri" w:cs="Calibri"/>
          <w:sz w:val="28"/>
          <w:szCs w:val="28"/>
          <w:lang w:val="es-ES"/>
        </w:rPr>
        <w:t xml:space="preserve"> era responsable de gestionar las conexiones de alta velocidad, como la memoria (RAM) y la tarjeta gráfica. En la mayoría de los procesadores modernos, las funciones del </w:t>
      </w:r>
      <w:proofErr w:type="spellStart"/>
      <w:r w:rsidR="00BA31D8" w:rsidRPr="00BA31D8">
        <w:rPr>
          <w:rFonts w:ascii="Calibri" w:hAnsi="Calibri" w:cs="Calibri"/>
          <w:sz w:val="28"/>
          <w:szCs w:val="28"/>
          <w:lang w:val="es-ES"/>
        </w:rPr>
        <w:t>Northbridge</w:t>
      </w:r>
      <w:proofErr w:type="spellEnd"/>
      <w:r w:rsidR="00BA31D8" w:rsidRPr="00BA31D8">
        <w:rPr>
          <w:rFonts w:ascii="Calibri" w:hAnsi="Calibri" w:cs="Calibri"/>
          <w:sz w:val="28"/>
          <w:szCs w:val="28"/>
          <w:lang w:val="es-ES"/>
        </w:rPr>
        <w:t xml:space="preserve"> han sido integradas en el mismo procesador, eliminando la necesidad de un chip separado.</w:t>
      </w:r>
    </w:p>
    <w:p w:rsidR="00A8603B" w:rsidRPr="00A8603B" w:rsidRDefault="009D13AB" w:rsidP="00A8603B">
      <w:pPr>
        <w:pStyle w:val="Prrafodelista"/>
        <w:numPr>
          <w:ilvl w:val="0"/>
          <w:numId w:val="2"/>
        </w:numPr>
        <w:jc w:val="both"/>
        <w:rPr>
          <w:rFonts w:ascii="Calibri" w:hAnsi="Calibri" w:cs="Calibri"/>
          <w:sz w:val="28"/>
          <w:szCs w:val="28"/>
          <w:lang w:val="es-ES"/>
        </w:rPr>
      </w:pPr>
      <w:proofErr w:type="spellStart"/>
      <w:r w:rsidRPr="00BA31D8">
        <w:rPr>
          <w:rFonts w:ascii="Calibri" w:hAnsi="Calibri" w:cs="Calibri"/>
          <w:i/>
          <w:iCs/>
          <w:sz w:val="28"/>
          <w:szCs w:val="28"/>
          <w:u w:val="single"/>
          <w:lang w:val="es-ES"/>
        </w:rPr>
        <w:t>Southbridge</w:t>
      </w:r>
      <w:proofErr w:type="spellEnd"/>
      <w:r w:rsidRPr="00BA31D8">
        <w:rPr>
          <w:rFonts w:ascii="Calibri" w:hAnsi="Calibri" w:cs="Calibri"/>
          <w:i/>
          <w:iCs/>
          <w:sz w:val="28"/>
          <w:szCs w:val="28"/>
          <w:lang w:val="es-ES"/>
        </w:rPr>
        <w:t>:</w:t>
      </w:r>
      <w:r w:rsidR="00BA31D8">
        <w:rPr>
          <w:rFonts w:ascii="Calibri" w:hAnsi="Calibri" w:cs="Calibri"/>
          <w:sz w:val="28"/>
          <w:szCs w:val="28"/>
          <w:lang w:val="es-ES"/>
        </w:rPr>
        <w:t xml:space="preserve"> </w:t>
      </w:r>
      <w:r w:rsidR="00BA31D8" w:rsidRPr="00BA31D8">
        <w:rPr>
          <w:rFonts w:ascii="Calibri" w:hAnsi="Calibri" w:cs="Calibri"/>
          <w:sz w:val="28"/>
          <w:szCs w:val="28"/>
          <w:lang w:val="es-ES"/>
        </w:rPr>
        <w:t xml:space="preserve">El </w:t>
      </w:r>
      <w:proofErr w:type="spellStart"/>
      <w:r w:rsidR="00BA31D8" w:rsidRPr="00BA31D8">
        <w:rPr>
          <w:rFonts w:ascii="Calibri" w:hAnsi="Calibri" w:cs="Calibri"/>
          <w:sz w:val="28"/>
          <w:szCs w:val="28"/>
          <w:lang w:val="es-ES"/>
        </w:rPr>
        <w:t>Southbridge</w:t>
      </w:r>
      <w:proofErr w:type="spellEnd"/>
      <w:r w:rsidR="00BA31D8" w:rsidRPr="00BA31D8">
        <w:rPr>
          <w:rFonts w:ascii="Calibri" w:hAnsi="Calibri" w:cs="Calibri"/>
          <w:sz w:val="28"/>
          <w:szCs w:val="28"/>
          <w:lang w:val="es-ES"/>
        </w:rPr>
        <w:t xml:space="preserve"> es el encargado de las tareas de menor velocidad, como la gestión de dispositivos de almacenamiento (puertos SATA), puertos USB, y otras funciones periféricas. En las placas modernas, el </w:t>
      </w:r>
      <w:proofErr w:type="spellStart"/>
      <w:r w:rsidR="00BA31D8" w:rsidRPr="00BA31D8">
        <w:rPr>
          <w:rFonts w:ascii="Calibri" w:hAnsi="Calibri" w:cs="Calibri"/>
          <w:sz w:val="28"/>
          <w:szCs w:val="28"/>
          <w:lang w:val="es-ES"/>
        </w:rPr>
        <w:t>Southbridge</w:t>
      </w:r>
      <w:proofErr w:type="spellEnd"/>
      <w:r w:rsidR="00BA31D8" w:rsidRPr="00BA31D8">
        <w:rPr>
          <w:rFonts w:ascii="Calibri" w:hAnsi="Calibri" w:cs="Calibri"/>
          <w:sz w:val="28"/>
          <w:szCs w:val="28"/>
          <w:lang w:val="es-ES"/>
        </w:rPr>
        <w:t xml:space="preserve"> es generalmente parte del chipset principal, que gestiona todos estos dispositivos.</w:t>
      </w:r>
    </w:p>
    <w:p w:rsidR="009D13AB" w:rsidRPr="00A8603B" w:rsidRDefault="009D13AB" w:rsidP="00A8603B">
      <w:pPr>
        <w:jc w:val="both"/>
        <w:rPr>
          <w:rFonts w:ascii="Calibri" w:hAnsi="Calibri" w:cs="Calibri"/>
          <w:sz w:val="28"/>
          <w:szCs w:val="28"/>
          <w:lang w:val="es-ES"/>
        </w:rPr>
      </w:pPr>
      <w:r w:rsidRPr="00A8603B">
        <w:rPr>
          <w:rFonts w:ascii="Calibri" w:hAnsi="Calibri" w:cs="Calibri"/>
          <w:sz w:val="28"/>
          <w:szCs w:val="28"/>
          <w:lang w:val="es-ES"/>
        </w:rPr>
        <w:t>El chipset determina las capacidades de la placa madre, como el número de dispositivos que se pueden conectar y las tecnologías que se pueden utilizar (como la compatibilidad con RAID, USB 3.0, etc.).</w:t>
      </w:r>
    </w:p>
    <w:p w:rsidR="009F6B03" w:rsidRDefault="00A8603B" w:rsidP="009D13AB">
      <w:pPr>
        <w:jc w:val="both"/>
        <w:rPr>
          <w:rFonts w:ascii="Calibri" w:hAnsi="Calibri" w:cs="Calibri"/>
          <w:sz w:val="28"/>
          <w:szCs w:val="28"/>
          <w:lang w:val="es-ES"/>
        </w:rPr>
      </w:pPr>
      <w:r>
        <w:rPr>
          <w:noProof/>
          <w:lang w:val="es-ES"/>
        </w:rPr>
        <w:lastRenderedPageBreak/>
        <w:drawing>
          <wp:anchor distT="0" distB="0" distL="114300" distR="114300" simplePos="0" relativeHeight="251660288" behindDoc="0" locked="0" layoutInCell="1" allowOverlap="1" wp14:anchorId="0E1ECFD1">
            <wp:simplePos x="0" y="0"/>
            <wp:positionH relativeFrom="margin">
              <wp:align>center</wp:align>
            </wp:positionH>
            <wp:positionV relativeFrom="paragraph">
              <wp:posOffset>0</wp:posOffset>
            </wp:positionV>
            <wp:extent cx="5237480" cy="4366260"/>
            <wp:effectExtent l="0" t="0" r="1270" b="0"/>
            <wp:wrapSquare wrapText="bothSides"/>
            <wp:docPr id="551660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7480" cy="4366260"/>
                    </a:xfrm>
                    <a:prstGeom prst="rect">
                      <a:avLst/>
                    </a:prstGeom>
                    <a:noFill/>
                  </pic:spPr>
                </pic:pic>
              </a:graphicData>
            </a:graphic>
            <wp14:sizeRelH relativeFrom="page">
              <wp14:pctWidth>0</wp14:pctWidth>
            </wp14:sizeRelH>
            <wp14:sizeRelV relativeFrom="page">
              <wp14:pctHeight>0</wp14:pctHeight>
            </wp14:sizeRelV>
          </wp:anchor>
        </w:drawing>
      </w:r>
    </w:p>
    <w:p w:rsidR="00C95D4B" w:rsidRDefault="00C95D4B" w:rsidP="009D13AB">
      <w:pPr>
        <w:jc w:val="both"/>
        <w:rPr>
          <w:rFonts w:ascii="Calibri" w:hAnsi="Calibri" w:cs="Calibri"/>
          <w:sz w:val="28"/>
          <w:szCs w:val="28"/>
          <w:lang w:val="es-ES"/>
        </w:rPr>
      </w:pPr>
    </w:p>
    <w:p w:rsidR="00C95D4B" w:rsidRDefault="00C95D4B" w:rsidP="009D13AB">
      <w:pPr>
        <w:jc w:val="both"/>
        <w:rPr>
          <w:rFonts w:ascii="Calibri" w:hAnsi="Calibri" w:cs="Calibri"/>
          <w:sz w:val="28"/>
          <w:szCs w:val="28"/>
          <w:lang w:val="es-ES"/>
        </w:rPr>
      </w:pPr>
    </w:p>
    <w:p w:rsidR="00C95D4B" w:rsidRDefault="00C95D4B" w:rsidP="009D13AB">
      <w:pPr>
        <w:jc w:val="both"/>
        <w:rPr>
          <w:rFonts w:ascii="Calibri" w:hAnsi="Calibri" w:cs="Calibri"/>
          <w:sz w:val="28"/>
          <w:szCs w:val="28"/>
          <w:lang w:val="es-ES"/>
        </w:rPr>
      </w:pPr>
    </w:p>
    <w:p w:rsidR="00C95D4B" w:rsidRDefault="00C95D4B" w:rsidP="009D13AB">
      <w:pPr>
        <w:jc w:val="both"/>
        <w:rPr>
          <w:rFonts w:ascii="Calibri" w:hAnsi="Calibri" w:cs="Calibri"/>
          <w:sz w:val="28"/>
          <w:szCs w:val="28"/>
          <w:lang w:val="es-ES"/>
        </w:rPr>
      </w:pPr>
    </w:p>
    <w:p w:rsidR="00C95D4B" w:rsidRDefault="00C95D4B" w:rsidP="009D13AB">
      <w:pPr>
        <w:jc w:val="both"/>
        <w:rPr>
          <w:rFonts w:ascii="Calibri" w:hAnsi="Calibri" w:cs="Calibri"/>
          <w:sz w:val="28"/>
          <w:szCs w:val="28"/>
          <w:lang w:val="es-ES"/>
        </w:rPr>
      </w:pPr>
    </w:p>
    <w:p w:rsidR="00C95D4B" w:rsidRDefault="00C95D4B" w:rsidP="009D13AB">
      <w:pPr>
        <w:jc w:val="both"/>
        <w:rPr>
          <w:rFonts w:ascii="Calibri" w:hAnsi="Calibri" w:cs="Calibri"/>
          <w:sz w:val="28"/>
          <w:szCs w:val="28"/>
          <w:lang w:val="es-ES"/>
        </w:rPr>
      </w:pPr>
    </w:p>
    <w:p w:rsidR="00C95D4B" w:rsidRDefault="00C95D4B" w:rsidP="009D13AB">
      <w:pPr>
        <w:jc w:val="both"/>
        <w:rPr>
          <w:rFonts w:ascii="Calibri" w:hAnsi="Calibri" w:cs="Calibri"/>
          <w:sz w:val="28"/>
          <w:szCs w:val="28"/>
          <w:lang w:val="es-ES"/>
        </w:rPr>
      </w:pPr>
    </w:p>
    <w:p w:rsidR="00C95D4B" w:rsidRDefault="00C95D4B" w:rsidP="009D13AB">
      <w:pPr>
        <w:jc w:val="both"/>
        <w:rPr>
          <w:rFonts w:ascii="Calibri" w:hAnsi="Calibri" w:cs="Calibri"/>
          <w:sz w:val="28"/>
          <w:szCs w:val="28"/>
          <w:lang w:val="es-ES"/>
        </w:rPr>
      </w:pPr>
    </w:p>
    <w:p w:rsidR="00C95D4B" w:rsidRDefault="00C95D4B" w:rsidP="009D13AB">
      <w:pPr>
        <w:jc w:val="both"/>
        <w:rPr>
          <w:rFonts w:ascii="Calibri" w:hAnsi="Calibri" w:cs="Calibri"/>
          <w:sz w:val="28"/>
          <w:szCs w:val="28"/>
          <w:lang w:val="es-ES"/>
        </w:rPr>
      </w:pPr>
    </w:p>
    <w:p w:rsidR="00C95D4B" w:rsidRDefault="00C95D4B" w:rsidP="009D13AB">
      <w:pPr>
        <w:jc w:val="both"/>
        <w:rPr>
          <w:rFonts w:ascii="Calibri" w:hAnsi="Calibri" w:cs="Calibri"/>
          <w:sz w:val="28"/>
          <w:szCs w:val="28"/>
          <w:lang w:val="es-ES"/>
        </w:rPr>
      </w:pPr>
    </w:p>
    <w:p w:rsidR="00A8603B" w:rsidRDefault="00A8603B" w:rsidP="009D13AB">
      <w:pPr>
        <w:jc w:val="both"/>
        <w:rPr>
          <w:rFonts w:ascii="Calibri" w:hAnsi="Calibri" w:cs="Calibri"/>
          <w:sz w:val="28"/>
          <w:szCs w:val="28"/>
          <w:lang w:val="es-ES"/>
        </w:rPr>
      </w:pPr>
    </w:p>
    <w:p w:rsidR="00C95D4B" w:rsidRDefault="00C95D4B" w:rsidP="009D13AB">
      <w:pPr>
        <w:jc w:val="both"/>
        <w:rPr>
          <w:rFonts w:ascii="Calibri" w:hAnsi="Calibri" w:cs="Calibri"/>
          <w:sz w:val="28"/>
          <w:szCs w:val="28"/>
          <w:lang w:val="es-ES"/>
        </w:rPr>
      </w:pPr>
    </w:p>
    <w:p w:rsidR="00C95D4B" w:rsidRDefault="00B573EA" w:rsidP="009D13AB">
      <w:pPr>
        <w:jc w:val="both"/>
        <w:rPr>
          <w:rFonts w:ascii="Calibri" w:hAnsi="Calibri" w:cs="Calibri"/>
          <w:sz w:val="28"/>
          <w:szCs w:val="28"/>
          <w:lang w:val="es-ES"/>
        </w:rPr>
      </w:pPr>
      <w:r>
        <w:rPr>
          <w:rFonts w:ascii="Calibri" w:hAnsi="Calibri" w:cs="Calibri"/>
          <w:noProof/>
          <w:sz w:val="28"/>
          <w:szCs w:val="28"/>
          <w:lang w:val="es-ES"/>
        </w:rPr>
        <w:drawing>
          <wp:anchor distT="0" distB="0" distL="114300" distR="114300" simplePos="0" relativeHeight="251664384" behindDoc="1" locked="0" layoutInCell="1" allowOverlap="1" wp14:anchorId="03059B5F">
            <wp:simplePos x="0" y="0"/>
            <wp:positionH relativeFrom="margin">
              <wp:align>center</wp:align>
            </wp:positionH>
            <wp:positionV relativeFrom="paragraph">
              <wp:posOffset>213995</wp:posOffset>
            </wp:positionV>
            <wp:extent cx="3646170" cy="3646170"/>
            <wp:effectExtent l="0" t="0" r="0" b="0"/>
            <wp:wrapSquare wrapText="bothSides"/>
            <wp:docPr id="5121454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6170" cy="3646170"/>
                    </a:xfrm>
                    <a:prstGeom prst="rect">
                      <a:avLst/>
                    </a:prstGeom>
                    <a:noFill/>
                  </pic:spPr>
                </pic:pic>
              </a:graphicData>
            </a:graphic>
            <wp14:sizeRelH relativeFrom="page">
              <wp14:pctWidth>0</wp14:pctWidth>
            </wp14:sizeRelH>
            <wp14:sizeRelV relativeFrom="page">
              <wp14:pctHeight>0</wp14:pctHeight>
            </wp14:sizeRelV>
          </wp:anchor>
        </w:drawing>
      </w:r>
    </w:p>
    <w:p w:rsidR="00B573EA" w:rsidRDefault="00B573EA" w:rsidP="009D13AB">
      <w:pPr>
        <w:jc w:val="both"/>
        <w:rPr>
          <w:rFonts w:ascii="Calibri" w:hAnsi="Calibri" w:cs="Calibri"/>
          <w:sz w:val="28"/>
          <w:szCs w:val="28"/>
          <w:lang w:val="es-ES"/>
        </w:rPr>
      </w:pPr>
    </w:p>
    <w:p w:rsidR="00B573EA" w:rsidRDefault="00B573EA" w:rsidP="009D13AB">
      <w:pPr>
        <w:jc w:val="both"/>
        <w:rPr>
          <w:rFonts w:ascii="Calibri" w:hAnsi="Calibri" w:cs="Calibri"/>
          <w:sz w:val="28"/>
          <w:szCs w:val="28"/>
          <w:lang w:val="es-ES"/>
        </w:rPr>
      </w:pPr>
    </w:p>
    <w:p w:rsidR="00B573EA" w:rsidRDefault="00B573EA" w:rsidP="009D13AB">
      <w:pPr>
        <w:jc w:val="both"/>
        <w:rPr>
          <w:rFonts w:ascii="Calibri" w:hAnsi="Calibri" w:cs="Calibri"/>
          <w:sz w:val="28"/>
          <w:szCs w:val="28"/>
          <w:lang w:val="es-ES"/>
        </w:rPr>
      </w:pPr>
    </w:p>
    <w:p w:rsidR="00B573EA" w:rsidRDefault="00B573EA" w:rsidP="009D13AB">
      <w:pPr>
        <w:jc w:val="both"/>
        <w:rPr>
          <w:rFonts w:ascii="Calibri" w:hAnsi="Calibri" w:cs="Calibri"/>
          <w:sz w:val="28"/>
          <w:szCs w:val="28"/>
          <w:lang w:val="es-ES"/>
        </w:rPr>
      </w:pPr>
    </w:p>
    <w:p w:rsidR="00B573EA" w:rsidRDefault="00B573EA" w:rsidP="009D13AB">
      <w:pPr>
        <w:jc w:val="both"/>
        <w:rPr>
          <w:rFonts w:ascii="Calibri" w:hAnsi="Calibri" w:cs="Calibri"/>
          <w:sz w:val="28"/>
          <w:szCs w:val="28"/>
          <w:lang w:val="es-ES"/>
        </w:rPr>
      </w:pPr>
    </w:p>
    <w:p w:rsidR="00B573EA" w:rsidRDefault="00B573EA" w:rsidP="009D13AB">
      <w:pPr>
        <w:jc w:val="both"/>
        <w:rPr>
          <w:rFonts w:ascii="Calibri" w:hAnsi="Calibri" w:cs="Calibri"/>
          <w:sz w:val="28"/>
          <w:szCs w:val="28"/>
          <w:lang w:val="es-ES"/>
        </w:rPr>
      </w:pPr>
    </w:p>
    <w:p w:rsidR="00B573EA" w:rsidRDefault="00B573EA" w:rsidP="009D13AB">
      <w:pPr>
        <w:jc w:val="both"/>
        <w:rPr>
          <w:rFonts w:ascii="Calibri" w:hAnsi="Calibri" w:cs="Calibri"/>
          <w:sz w:val="28"/>
          <w:szCs w:val="28"/>
          <w:lang w:val="es-ES"/>
        </w:rPr>
      </w:pPr>
    </w:p>
    <w:p w:rsidR="00B573EA" w:rsidRDefault="00B573EA" w:rsidP="009D13AB">
      <w:pPr>
        <w:jc w:val="both"/>
        <w:rPr>
          <w:rFonts w:ascii="Calibri" w:hAnsi="Calibri" w:cs="Calibri"/>
          <w:sz w:val="28"/>
          <w:szCs w:val="28"/>
          <w:lang w:val="es-ES"/>
        </w:rPr>
      </w:pPr>
    </w:p>
    <w:p w:rsidR="00B573EA" w:rsidRDefault="00B573EA" w:rsidP="009D13AB">
      <w:pPr>
        <w:jc w:val="both"/>
        <w:rPr>
          <w:rFonts w:ascii="Calibri" w:hAnsi="Calibri" w:cs="Calibri"/>
          <w:sz w:val="28"/>
          <w:szCs w:val="28"/>
          <w:lang w:val="es-ES"/>
        </w:rPr>
      </w:pPr>
    </w:p>
    <w:p w:rsidR="00B573EA" w:rsidRPr="009D13AB" w:rsidRDefault="00B573EA" w:rsidP="009D13AB">
      <w:pPr>
        <w:jc w:val="both"/>
        <w:rPr>
          <w:rFonts w:ascii="Calibri" w:hAnsi="Calibri" w:cs="Calibri"/>
          <w:sz w:val="28"/>
          <w:szCs w:val="28"/>
          <w:lang w:val="es-ES"/>
        </w:rPr>
      </w:pPr>
    </w:p>
    <w:p w:rsidR="009D13AB" w:rsidRPr="00430ADC" w:rsidRDefault="009D13AB" w:rsidP="00430ADC">
      <w:pPr>
        <w:pStyle w:val="Prrafodelista"/>
        <w:numPr>
          <w:ilvl w:val="0"/>
          <w:numId w:val="1"/>
        </w:numPr>
        <w:jc w:val="both"/>
        <w:rPr>
          <w:rFonts w:ascii="Calibri" w:hAnsi="Calibri" w:cs="Calibri"/>
          <w:b/>
          <w:bCs/>
          <w:i/>
          <w:iCs/>
          <w:sz w:val="28"/>
          <w:szCs w:val="28"/>
          <w:lang w:val="es-ES"/>
        </w:rPr>
      </w:pPr>
      <w:r w:rsidRPr="00430ADC">
        <w:rPr>
          <w:rFonts w:ascii="Calibri" w:hAnsi="Calibri" w:cs="Calibri"/>
          <w:b/>
          <w:bCs/>
          <w:i/>
          <w:iCs/>
          <w:sz w:val="28"/>
          <w:szCs w:val="28"/>
          <w:lang w:val="es-ES"/>
        </w:rPr>
        <w:lastRenderedPageBreak/>
        <w:t>Ranuras de expansión</w:t>
      </w:r>
    </w:p>
    <w:p w:rsidR="00E405BC" w:rsidRPr="009D13AB" w:rsidRDefault="009D13AB" w:rsidP="009D13AB">
      <w:pPr>
        <w:jc w:val="both"/>
        <w:rPr>
          <w:rFonts w:ascii="Calibri" w:hAnsi="Calibri" w:cs="Calibri"/>
          <w:sz w:val="28"/>
          <w:szCs w:val="28"/>
          <w:lang w:val="es-ES"/>
        </w:rPr>
      </w:pPr>
      <w:r w:rsidRPr="009D13AB">
        <w:rPr>
          <w:rFonts w:ascii="Calibri" w:hAnsi="Calibri" w:cs="Calibri"/>
          <w:sz w:val="28"/>
          <w:szCs w:val="28"/>
          <w:lang w:val="es-ES"/>
        </w:rPr>
        <w:t>Las ranuras de expansión son conectores en la placa madre que permiten añadir tarjetas adicionales para mejorar las capacidades del sistema. Algunos tipos comunes son:</w:t>
      </w:r>
    </w:p>
    <w:p w:rsidR="00430ADC" w:rsidRDefault="009D13AB" w:rsidP="009D13AB">
      <w:pPr>
        <w:pStyle w:val="Prrafodelista"/>
        <w:numPr>
          <w:ilvl w:val="0"/>
          <w:numId w:val="2"/>
        </w:numPr>
        <w:jc w:val="both"/>
        <w:rPr>
          <w:rFonts w:ascii="Calibri" w:hAnsi="Calibri" w:cs="Calibri"/>
          <w:sz w:val="28"/>
          <w:szCs w:val="28"/>
          <w:lang w:val="es-ES"/>
        </w:rPr>
      </w:pPr>
      <w:r w:rsidRPr="00804CEF">
        <w:rPr>
          <w:rFonts w:ascii="Calibri" w:hAnsi="Calibri" w:cs="Calibri"/>
          <w:i/>
          <w:iCs/>
          <w:sz w:val="28"/>
          <w:szCs w:val="28"/>
          <w:u w:val="single"/>
          <w:lang w:val="es-ES"/>
        </w:rPr>
        <w:t>PCIe (</w:t>
      </w:r>
      <w:proofErr w:type="spellStart"/>
      <w:r w:rsidRPr="00804CEF">
        <w:rPr>
          <w:rFonts w:ascii="Calibri" w:hAnsi="Calibri" w:cs="Calibri"/>
          <w:i/>
          <w:iCs/>
          <w:sz w:val="28"/>
          <w:szCs w:val="28"/>
          <w:u w:val="single"/>
          <w:lang w:val="es-ES"/>
        </w:rPr>
        <w:t>Peripheral</w:t>
      </w:r>
      <w:proofErr w:type="spellEnd"/>
      <w:r w:rsidRPr="00804CEF">
        <w:rPr>
          <w:rFonts w:ascii="Calibri" w:hAnsi="Calibri" w:cs="Calibri"/>
          <w:i/>
          <w:iCs/>
          <w:sz w:val="28"/>
          <w:szCs w:val="28"/>
          <w:u w:val="single"/>
          <w:lang w:val="es-ES"/>
        </w:rPr>
        <w:t xml:space="preserve"> </w:t>
      </w:r>
      <w:proofErr w:type="spellStart"/>
      <w:r w:rsidRPr="00804CEF">
        <w:rPr>
          <w:rFonts w:ascii="Calibri" w:hAnsi="Calibri" w:cs="Calibri"/>
          <w:i/>
          <w:iCs/>
          <w:sz w:val="28"/>
          <w:szCs w:val="28"/>
          <w:u w:val="single"/>
          <w:lang w:val="es-ES"/>
        </w:rPr>
        <w:t>Component</w:t>
      </w:r>
      <w:proofErr w:type="spellEnd"/>
      <w:r w:rsidRPr="00804CEF">
        <w:rPr>
          <w:rFonts w:ascii="Calibri" w:hAnsi="Calibri" w:cs="Calibri"/>
          <w:i/>
          <w:iCs/>
          <w:sz w:val="28"/>
          <w:szCs w:val="28"/>
          <w:u w:val="single"/>
          <w:lang w:val="es-ES"/>
        </w:rPr>
        <w:t xml:space="preserve"> </w:t>
      </w:r>
      <w:proofErr w:type="spellStart"/>
      <w:r w:rsidRPr="00804CEF">
        <w:rPr>
          <w:rFonts w:ascii="Calibri" w:hAnsi="Calibri" w:cs="Calibri"/>
          <w:i/>
          <w:iCs/>
          <w:sz w:val="28"/>
          <w:szCs w:val="28"/>
          <w:u w:val="single"/>
          <w:lang w:val="es-ES"/>
        </w:rPr>
        <w:t>Interconnect</w:t>
      </w:r>
      <w:proofErr w:type="spellEnd"/>
      <w:r w:rsidRPr="00804CEF">
        <w:rPr>
          <w:rFonts w:ascii="Calibri" w:hAnsi="Calibri" w:cs="Calibri"/>
          <w:i/>
          <w:iCs/>
          <w:sz w:val="28"/>
          <w:szCs w:val="28"/>
          <w:u w:val="single"/>
          <w:lang w:val="es-ES"/>
        </w:rPr>
        <w:t xml:space="preserve"> Express)</w:t>
      </w:r>
      <w:r w:rsidRPr="00804CEF">
        <w:rPr>
          <w:rFonts w:ascii="Calibri" w:hAnsi="Calibri" w:cs="Calibri"/>
          <w:i/>
          <w:iCs/>
          <w:sz w:val="28"/>
          <w:szCs w:val="28"/>
          <w:lang w:val="es-ES"/>
        </w:rPr>
        <w:t>:</w:t>
      </w:r>
      <w:r w:rsidR="00753F33">
        <w:rPr>
          <w:rFonts w:ascii="Calibri" w:hAnsi="Calibri" w:cs="Calibri"/>
          <w:sz w:val="28"/>
          <w:szCs w:val="28"/>
          <w:lang w:val="es-ES"/>
        </w:rPr>
        <w:t xml:space="preserve"> </w:t>
      </w:r>
      <w:r w:rsidR="00753F33" w:rsidRPr="00753F33">
        <w:rPr>
          <w:rFonts w:ascii="Calibri" w:hAnsi="Calibri" w:cs="Calibri"/>
          <w:sz w:val="28"/>
          <w:szCs w:val="28"/>
          <w:lang w:val="es-ES"/>
        </w:rPr>
        <w:t xml:space="preserve">Es la versión moderna y sucesora de PCI, y se utiliza principalmente para tarjetas gráficas, tarjetas de red, y </w:t>
      </w:r>
      <w:proofErr w:type="spellStart"/>
      <w:r w:rsidR="00753F33" w:rsidRPr="00753F33">
        <w:rPr>
          <w:rFonts w:ascii="Calibri" w:hAnsi="Calibri" w:cs="Calibri"/>
          <w:sz w:val="28"/>
          <w:szCs w:val="28"/>
          <w:lang w:val="es-ES"/>
        </w:rPr>
        <w:t>SSDs</w:t>
      </w:r>
      <w:proofErr w:type="spellEnd"/>
      <w:r w:rsidR="00753F33" w:rsidRPr="00753F33">
        <w:rPr>
          <w:rFonts w:ascii="Calibri" w:hAnsi="Calibri" w:cs="Calibri"/>
          <w:sz w:val="28"/>
          <w:szCs w:val="28"/>
          <w:lang w:val="es-ES"/>
        </w:rPr>
        <w:t xml:space="preserve"> </w:t>
      </w:r>
      <w:proofErr w:type="spellStart"/>
      <w:r w:rsidR="00753F33" w:rsidRPr="00753F33">
        <w:rPr>
          <w:rFonts w:ascii="Calibri" w:hAnsi="Calibri" w:cs="Calibri"/>
          <w:sz w:val="28"/>
          <w:szCs w:val="28"/>
          <w:lang w:val="es-ES"/>
        </w:rPr>
        <w:t>NVMe</w:t>
      </w:r>
      <w:proofErr w:type="spellEnd"/>
      <w:r w:rsidR="00753F33" w:rsidRPr="00753F33">
        <w:rPr>
          <w:rFonts w:ascii="Calibri" w:hAnsi="Calibri" w:cs="Calibri"/>
          <w:sz w:val="28"/>
          <w:szCs w:val="28"/>
          <w:lang w:val="es-ES"/>
        </w:rPr>
        <w:t>. Existen diferentes tamaños de ranuras PCIe, cada una con un propósito distinto: x1, x4, x8, y x16. Las ranuras más grandes, como x16, se usan principalmente para tarjetas gráficas, mientras que x1 se usa para dispositivos de menor ancho de banda, como tarjetas de sonido o puertos de expansión adicionales</w:t>
      </w:r>
      <w:r w:rsidR="00753F33">
        <w:rPr>
          <w:rFonts w:ascii="Calibri" w:hAnsi="Calibri" w:cs="Calibri"/>
          <w:sz w:val="28"/>
          <w:szCs w:val="28"/>
          <w:lang w:val="es-ES"/>
        </w:rPr>
        <w:t>.</w:t>
      </w:r>
    </w:p>
    <w:p w:rsidR="00041680" w:rsidRDefault="00B63638" w:rsidP="00041680">
      <w:pPr>
        <w:pStyle w:val="Prrafodelista"/>
        <w:jc w:val="both"/>
        <w:rPr>
          <w:rFonts w:ascii="Calibri" w:hAnsi="Calibri" w:cs="Calibri"/>
          <w:sz w:val="28"/>
          <w:szCs w:val="28"/>
          <w:lang w:val="es-ES"/>
        </w:rPr>
      </w:pPr>
      <w:r>
        <w:rPr>
          <w:rFonts w:ascii="Calibri" w:hAnsi="Calibri" w:cs="Calibri"/>
          <w:noProof/>
          <w:sz w:val="28"/>
          <w:szCs w:val="28"/>
          <w:lang w:val="es-ES"/>
        </w:rPr>
        <w:drawing>
          <wp:anchor distT="0" distB="0" distL="114300" distR="114300" simplePos="0" relativeHeight="251662336" behindDoc="0" locked="0" layoutInCell="1" allowOverlap="1" wp14:anchorId="74CFFCF8">
            <wp:simplePos x="0" y="0"/>
            <wp:positionH relativeFrom="margin">
              <wp:align>center</wp:align>
            </wp:positionH>
            <wp:positionV relativeFrom="paragraph">
              <wp:posOffset>0</wp:posOffset>
            </wp:positionV>
            <wp:extent cx="2834640" cy="2851150"/>
            <wp:effectExtent l="0" t="0" r="3810" b="6350"/>
            <wp:wrapSquare wrapText="bothSides"/>
            <wp:docPr id="3487521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51947" t="5717" r="4087" b="15426"/>
                    <a:stretch/>
                  </pic:blipFill>
                  <pic:spPr bwMode="auto">
                    <a:xfrm>
                      <a:off x="0" y="0"/>
                      <a:ext cx="2834640" cy="2851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1680" w:rsidRDefault="00041680" w:rsidP="00041680">
      <w:pPr>
        <w:pStyle w:val="Prrafodelista"/>
        <w:jc w:val="both"/>
        <w:rPr>
          <w:rFonts w:ascii="Calibri" w:hAnsi="Calibri" w:cs="Calibri"/>
          <w:sz w:val="28"/>
          <w:szCs w:val="28"/>
          <w:lang w:val="es-ES"/>
        </w:rPr>
      </w:pPr>
    </w:p>
    <w:p w:rsidR="00041680" w:rsidRDefault="00041680" w:rsidP="00041680">
      <w:pPr>
        <w:pStyle w:val="Prrafodelista"/>
        <w:jc w:val="both"/>
        <w:rPr>
          <w:rFonts w:ascii="Calibri" w:hAnsi="Calibri" w:cs="Calibri"/>
          <w:sz w:val="28"/>
          <w:szCs w:val="28"/>
          <w:lang w:val="es-ES"/>
        </w:rPr>
      </w:pPr>
    </w:p>
    <w:p w:rsidR="00041680" w:rsidRDefault="00041680" w:rsidP="00041680">
      <w:pPr>
        <w:pStyle w:val="Prrafodelista"/>
        <w:jc w:val="both"/>
        <w:rPr>
          <w:rFonts w:ascii="Calibri" w:hAnsi="Calibri" w:cs="Calibri"/>
          <w:sz w:val="28"/>
          <w:szCs w:val="28"/>
          <w:lang w:val="es-ES"/>
        </w:rPr>
      </w:pPr>
    </w:p>
    <w:p w:rsidR="00041680" w:rsidRDefault="00041680" w:rsidP="00041680">
      <w:pPr>
        <w:pStyle w:val="Prrafodelista"/>
        <w:jc w:val="both"/>
        <w:rPr>
          <w:rFonts w:ascii="Calibri" w:hAnsi="Calibri" w:cs="Calibri"/>
          <w:sz w:val="28"/>
          <w:szCs w:val="28"/>
          <w:lang w:val="es-ES"/>
        </w:rPr>
      </w:pPr>
    </w:p>
    <w:p w:rsidR="00041680" w:rsidRDefault="00041680" w:rsidP="00041680">
      <w:pPr>
        <w:pStyle w:val="Prrafodelista"/>
        <w:jc w:val="both"/>
        <w:rPr>
          <w:rFonts w:ascii="Calibri" w:hAnsi="Calibri" w:cs="Calibri"/>
          <w:sz w:val="28"/>
          <w:szCs w:val="28"/>
          <w:lang w:val="es-ES"/>
        </w:rPr>
      </w:pPr>
    </w:p>
    <w:p w:rsidR="00041680" w:rsidRDefault="00041680" w:rsidP="00041680">
      <w:pPr>
        <w:pStyle w:val="Prrafodelista"/>
        <w:jc w:val="both"/>
        <w:rPr>
          <w:rFonts w:ascii="Calibri" w:hAnsi="Calibri" w:cs="Calibri"/>
          <w:sz w:val="28"/>
          <w:szCs w:val="28"/>
          <w:lang w:val="es-ES"/>
        </w:rPr>
      </w:pPr>
    </w:p>
    <w:p w:rsidR="00041680" w:rsidRDefault="00041680" w:rsidP="00041680">
      <w:pPr>
        <w:pStyle w:val="Prrafodelista"/>
        <w:jc w:val="both"/>
        <w:rPr>
          <w:rFonts w:ascii="Calibri" w:hAnsi="Calibri" w:cs="Calibri"/>
          <w:sz w:val="28"/>
          <w:szCs w:val="28"/>
          <w:lang w:val="es-ES"/>
        </w:rPr>
      </w:pPr>
    </w:p>
    <w:p w:rsidR="00041680" w:rsidRPr="00041680" w:rsidRDefault="00041680" w:rsidP="00041680">
      <w:pPr>
        <w:pStyle w:val="Prrafodelista"/>
        <w:jc w:val="both"/>
        <w:rPr>
          <w:rFonts w:ascii="Calibri" w:hAnsi="Calibri" w:cs="Calibri"/>
          <w:sz w:val="28"/>
          <w:szCs w:val="28"/>
          <w:lang w:val="es-ES"/>
        </w:rPr>
      </w:pPr>
    </w:p>
    <w:p w:rsidR="00041680" w:rsidRPr="00041680" w:rsidRDefault="00041680" w:rsidP="00041680">
      <w:pPr>
        <w:pStyle w:val="Prrafodelista"/>
        <w:jc w:val="both"/>
        <w:rPr>
          <w:rFonts w:ascii="Calibri" w:hAnsi="Calibri" w:cs="Calibri"/>
          <w:sz w:val="28"/>
          <w:szCs w:val="28"/>
          <w:lang w:val="es-ES"/>
        </w:rPr>
      </w:pPr>
    </w:p>
    <w:p w:rsidR="00041680" w:rsidRDefault="00041680" w:rsidP="0002079E">
      <w:pPr>
        <w:jc w:val="both"/>
        <w:rPr>
          <w:rFonts w:ascii="Calibri" w:hAnsi="Calibri" w:cs="Calibri"/>
          <w:sz w:val="28"/>
          <w:szCs w:val="28"/>
          <w:lang w:val="es-ES"/>
        </w:rPr>
      </w:pPr>
    </w:p>
    <w:p w:rsidR="00B27EF4" w:rsidRPr="0002079E" w:rsidRDefault="00B27EF4" w:rsidP="0002079E">
      <w:pPr>
        <w:jc w:val="both"/>
        <w:rPr>
          <w:rFonts w:ascii="Calibri" w:hAnsi="Calibri" w:cs="Calibri"/>
          <w:sz w:val="28"/>
          <w:szCs w:val="28"/>
          <w:lang w:val="es-ES"/>
        </w:rPr>
      </w:pPr>
    </w:p>
    <w:p w:rsidR="009D13AB" w:rsidRDefault="009D13AB" w:rsidP="009D13AB">
      <w:pPr>
        <w:pStyle w:val="Prrafodelista"/>
        <w:numPr>
          <w:ilvl w:val="0"/>
          <w:numId w:val="2"/>
        </w:numPr>
        <w:jc w:val="both"/>
        <w:rPr>
          <w:rFonts w:ascii="Calibri" w:hAnsi="Calibri" w:cs="Calibri"/>
          <w:sz w:val="28"/>
          <w:szCs w:val="28"/>
          <w:lang w:val="es-ES"/>
        </w:rPr>
      </w:pPr>
      <w:r w:rsidRPr="00804CEF">
        <w:rPr>
          <w:rFonts w:ascii="Calibri" w:hAnsi="Calibri" w:cs="Calibri"/>
          <w:i/>
          <w:iCs/>
          <w:sz w:val="28"/>
          <w:szCs w:val="28"/>
          <w:u w:val="single"/>
          <w:lang w:val="es-ES"/>
        </w:rPr>
        <w:t>PCI (</w:t>
      </w:r>
      <w:proofErr w:type="spellStart"/>
      <w:r w:rsidRPr="00804CEF">
        <w:rPr>
          <w:rFonts w:ascii="Calibri" w:hAnsi="Calibri" w:cs="Calibri"/>
          <w:i/>
          <w:iCs/>
          <w:sz w:val="28"/>
          <w:szCs w:val="28"/>
          <w:u w:val="single"/>
          <w:lang w:val="es-ES"/>
        </w:rPr>
        <w:t>Peripheral</w:t>
      </w:r>
      <w:proofErr w:type="spellEnd"/>
      <w:r w:rsidRPr="00804CEF">
        <w:rPr>
          <w:rFonts w:ascii="Calibri" w:hAnsi="Calibri" w:cs="Calibri"/>
          <w:i/>
          <w:iCs/>
          <w:sz w:val="28"/>
          <w:szCs w:val="28"/>
          <w:u w:val="single"/>
          <w:lang w:val="es-ES"/>
        </w:rPr>
        <w:t xml:space="preserve"> </w:t>
      </w:r>
      <w:proofErr w:type="spellStart"/>
      <w:r w:rsidRPr="00804CEF">
        <w:rPr>
          <w:rFonts w:ascii="Calibri" w:hAnsi="Calibri" w:cs="Calibri"/>
          <w:i/>
          <w:iCs/>
          <w:sz w:val="28"/>
          <w:szCs w:val="28"/>
          <w:u w:val="single"/>
          <w:lang w:val="es-ES"/>
        </w:rPr>
        <w:t>Component</w:t>
      </w:r>
      <w:proofErr w:type="spellEnd"/>
      <w:r w:rsidRPr="00804CEF">
        <w:rPr>
          <w:rFonts w:ascii="Calibri" w:hAnsi="Calibri" w:cs="Calibri"/>
          <w:i/>
          <w:iCs/>
          <w:sz w:val="28"/>
          <w:szCs w:val="28"/>
          <w:u w:val="single"/>
          <w:lang w:val="es-ES"/>
        </w:rPr>
        <w:t xml:space="preserve"> </w:t>
      </w:r>
      <w:proofErr w:type="spellStart"/>
      <w:r w:rsidRPr="00804CEF">
        <w:rPr>
          <w:rFonts w:ascii="Calibri" w:hAnsi="Calibri" w:cs="Calibri"/>
          <w:i/>
          <w:iCs/>
          <w:sz w:val="28"/>
          <w:szCs w:val="28"/>
          <w:u w:val="single"/>
          <w:lang w:val="es-ES"/>
        </w:rPr>
        <w:t>Interconnect</w:t>
      </w:r>
      <w:proofErr w:type="spellEnd"/>
      <w:r w:rsidRPr="00804CEF">
        <w:rPr>
          <w:rFonts w:ascii="Calibri" w:hAnsi="Calibri" w:cs="Calibri"/>
          <w:i/>
          <w:iCs/>
          <w:sz w:val="28"/>
          <w:szCs w:val="28"/>
          <w:u w:val="single"/>
          <w:lang w:val="es-ES"/>
        </w:rPr>
        <w:t>)</w:t>
      </w:r>
      <w:r w:rsidRPr="00804CEF">
        <w:rPr>
          <w:rFonts w:ascii="Calibri" w:hAnsi="Calibri" w:cs="Calibri"/>
          <w:i/>
          <w:iCs/>
          <w:sz w:val="28"/>
          <w:szCs w:val="28"/>
          <w:lang w:val="es-ES"/>
        </w:rPr>
        <w:t>:</w:t>
      </w:r>
      <w:r w:rsidR="00753F33">
        <w:rPr>
          <w:rFonts w:ascii="Calibri" w:hAnsi="Calibri" w:cs="Calibri"/>
          <w:sz w:val="28"/>
          <w:szCs w:val="28"/>
          <w:lang w:val="es-ES"/>
        </w:rPr>
        <w:t xml:space="preserve"> </w:t>
      </w:r>
      <w:r w:rsidR="00753F33" w:rsidRPr="00753F33">
        <w:rPr>
          <w:rFonts w:ascii="Calibri" w:hAnsi="Calibri" w:cs="Calibri"/>
          <w:sz w:val="28"/>
          <w:szCs w:val="28"/>
          <w:lang w:val="es-ES"/>
        </w:rPr>
        <w:t>Aunque ha sido reemplazado por PCIe, el estándar PCI sigue existiendo en algunas placas madre antiguas.</w:t>
      </w:r>
      <w:r w:rsidR="00753F33">
        <w:rPr>
          <w:rFonts w:ascii="Calibri" w:hAnsi="Calibri" w:cs="Calibri"/>
          <w:sz w:val="28"/>
          <w:szCs w:val="28"/>
          <w:lang w:val="es-ES"/>
        </w:rPr>
        <w:t xml:space="preserve"> </w:t>
      </w:r>
      <w:r w:rsidR="00753F33" w:rsidRPr="00753F33">
        <w:rPr>
          <w:rFonts w:ascii="Calibri" w:hAnsi="Calibri" w:cs="Calibri"/>
          <w:sz w:val="28"/>
          <w:szCs w:val="28"/>
          <w:lang w:val="es-ES"/>
        </w:rPr>
        <w:t>La ranura PCI tiene dos variantes: 32 bits con 124 pines y 64 bits con 188 pines, siendo la última más común en servidores. La principal diferencia con PCIe es la velocidad y la falta de compatibilidad entre ambos estándares</w:t>
      </w:r>
      <w:r w:rsidR="00753F33">
        <w:rPr>
          <w:rFonts w:ascii="Calibri" w:hAnsi="Calibri" w:cs="Calibri"/>
          <w:sz w:val="28"/>
          <w:szCs w:val="28"/>
          <w:lang w:val="es-ES"/>
        </w:rPr>
        <w:t>.</w:t>
      </w:r>
    </w:p>
    <w:p w:rsidR="00041680" w:rsidRDefault="00041680" w:rsidP="00041680">
      <w:pPr>
        <w:jc w:val="both"/>
        <w:rPr>
          <w:rFonts w:ascii="Calibri" w:hAnsi="Calibri" w:cs="Calibri"/>
          <w:sz w:val="28"/>
          <w:szCs w:val="28"/>
          <w:lang w:val="es-ES"/>
        </w:rPr>
      </w:pPr>
    </w:p>
    <w:p w:rsidR="00041680" w:rsidRPr="00041680" w:rsidRDefault="00753F33" w:rsidP="00041680">
      <w:pPr>
        <w:jc w:val="both"/>
        <w:rPr>
          <w:rFonts w:ascii="Calibri" w:hAnsi="Calibri" w:cs="Calibri"/>
          <w:sz w:val="28"/>
          <w:szCs w:val="28"/>
          <w:lang w:val="es-ES"/>
        </w:rPr>
      </w:pPr>
      <w:r>
        <w:rPr>
          <w:rFonts w:ascii="Calibri" w:hAnsi="Calibri" w:cs="Calibri"/>
          <w:noProof/>
          <w:sz w:val="28"/>
          <w:szCs w:val="28"/>
          <w:lang w:val="es-ES"/>
        </w:rPr>
        <w:lastRenderedPageBreak/>
        <w:drawing>
          <wp:anchor distT="0" distB="0" distL="114300" distR="114300" simplePos="0" relativeHeight="251663360" behindDoc="0" locked="0" layoutInCell="1" allowOverlap="1" wp14:anchorId="57FF9C5E">
            <wp:simplePos x="0" y="0"/>
            <wp:positionH relativeFrom="margin">
              <wp:align>center</wp:align>
            </wp:positionH>
            <wp:positionV relativeFrom="paragraph">
              <wp:posOffset>0</wp:posOffset>
            </wp:positionV>
            <wp:extent cx="2971800" cy="2905125"/>
            <wp:effectExtent l="0" t="0" r="0" b="9525"/>
            <wp:wrapSquare wrapText="bothSides"/>
            <wp:docPr id="1984944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9569" t="5733" r="46421" b="17562"/>
                    <a:stretch/>
                  </pic:blipFill>
                  <pic:spPr bwMode="auto">
                    <a:xfrm>
                      <a:off x="0" y="0"/>
                      <a:ext cx="2971800" cy="2905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1680" w:rsidRPr="00041680" w:rsidRDefault="00041680" w:rsidP="00C95D4B">
      <w:pPr>
        <w:pStyle w:val="Prrafodelista"/>
        <w:jc w:val="both"/>
        <w:rPr>
          <w:rFonts w:ascii="Calibri" w:hAnsi="Calibri" w:cs="Calibri"/>
          <w:sz w:val="28"/>
          <w:szCs w:val="28"/>
          <w:lang w:val="es-ES"/>
        </w:rPr>
      </w:pPr>
    </w:p>
    <w:p w:rsidR="00041680" w:rsidRPr="00041680" w:rsidRDefault="00041680" w:rsidP="00C95D4B">
      <w:pPr>
        <w:pStyle w:val="Prrafodelista"/>
        <w:jc w:val="both"/>
        <w:rPr>
          <w:rFonts w:ascii="Calibri" w:hAnsi="Calibri" w:cs="Calibri"/>
          <w:sz w:val="28"/>
          <w:szCs w:val="28"/>
          <w:lang w:val="es-ES"/>
        </w:rPr>
      </w:pPr>
    </w:p>
    <w:p w:rsidR="00041680" w:rsidRPr="00041680" w:rsidRDefault="00041680" w:rsidP="00C95D4B">
      <w:pPr>
        <w:pStyle w:val="Prrafodelista"/>
        <w:jc w:val="both"/>
        <w:rPr>
          <w:rFonts w:ascii="Calibri" w:hAnsi="Calibri" w:cs="Calibri"/>
          <w:sz w:val="28"/>
          <w:szCs w:val="28"/>
          <w:lang w:val="es-ES"/>
        </w:rPr>
      </w:pPr>
    </w:p>
    <w:p w:rsidR="00041680" w:rsidRPr="00041680" w:rsidRDefault="00041680" w:rsidP="00C95D4B">
      <w:pPr>
        <w:pStyle w:val="Prrafodelista"/>
        <w:jc w:val="both"/>
        <w:rPr>
          <w:rFonts w:ascii="Calibri" w:hAnsi="Calibri" w:cs="Calibri"/>
          <w:sz w:val="28"/>
          <w:szCs w:val="28"/>
          <w:lang w:val="es-ES"/>
        </w:rPr>
      </w:pPr>
    </w:p>
    <w:p w:rsidR="00041680" w:rsidRPr="00041680" w:rsidRDefault="00041680" w:rsidP="00C95D4B">
      <w:pPr>
        <w:pStyle w:val="Prrafodelista"/>
        <w:jc w:val="both"/>
        <w:rPr>
          <w:rFonts w:ascii="Calibri" w:hAnsi="Calibri" w:cs="Calibri"/>
          <w:sz w:val="28"/>
          <w:szCs w:val="28"/>
          <w:lang w:val="es-ES"/>
        </w:rPr>
      </w:pPr>
    </w:p>
    <w:p w:rsidR="00C95D4B" w:rsidRPr="00C95D4B" w:rsidRDefault="00C95D4B" w:rsidP="00C95D4B">
      <w:pPr>
        <w:pStyle w:val="Prrafodelista"/>
        <w:jc w:val="both"/>
        <w:rPr>
          <w:rFonts w:ascii="Calibri" w:hAnsi="Calibri" w:cs="Calibri"/>
          <w:sz w:val="28"/>
          <w:szCs w:val="28"/>
          <w:lang w:val="es-ES"/>
        </w:rPr>
      </w:pPr>
    </w:p>
    <w:p w:rsidR="00C95D4B" w:rsidRPr="00C95D4B" w:rsidRDefault="00C95D4B" w:rsidP="00C95D4B">
      <w:pPr>
        <w:pStyle w:val="Prrafodelista"/>
        <w:jc w:val="both"/>
        <w:rPr>
          <w:rFonts w:ascii="Calibri" w:hAnsi="Calibri" w:cs="Calibri"/>
          <w:sz w:val="28"/>
          <w:szCs w:val="28"/>
          <w:lang w:val="es-ES"/>
        </w:rPr>
      </w:pPr>
    </w:p>
    <w:p w:rsidR="00C95D4B" w:rsidRPr="00C95D4B" w:rsidRDefault="00C95D4B" w:rsidP="00C95D4B">
      <w:pPr>
        <w:pStyle w:val="Prrafodelista"/>
        <w:jc w:val="both"/>
        <w:rPr>
          <w:rFonts w:ascii="Calibri" w:hAnsi="Calibri" w:cs="Calibri"/>
          <w:sz w:val="28"/>
          <w:szCs w:val="28"/>
          <w:lang w:val="es-ES"/>
        </w:rPr>
      </w:pPr>
    </w:p>
    <w:p w:rsidR="00C95D4B" w:rsidRDefault="00C95D4B" w:rsidP="00C95D4B">
      <w:pPr>
        <w:pStyle w:val="Prrafodelista"/>
        <w:jc w:val="both"/>
        <w:rPr>
          <w:rFonts w:ascii="Calibri" w:hAnsi="Calibri" w:cs="Calibri"/>
          <w:sz w:val="28"/>
          <w:szCs w:val="28"/>
          <w:lang w:val="es-ES"/>
        </w:rPr>
      </w:pPr>
    </w:p>
    <w:p w:rsidR="00A8603B" w:rsidRDefault="00A8603B" w:rsidP="00C95D4B">
      <w:pPr>
        <w:pStyle w:val="Prrafodelista"/>
        <w:jc w:val="both"/>
        <w:rPr>
          <w:rFonts w:ascii="Calibri" w:hAnsi="Calibri" w:cs="Calibri"/>
          <w:sz w:val="28"/>
          <w:szCs w:val="28"/>
          <w:lang w:val="es-ES"/>
        </w:rPr>
      </w:pPr>
    </w:p>
    <w:p w:rsidR="00753F33" w:rsidRDefault="00753F33" w:rsidP="00C95D4B">
      <w:pPr>
        <w:pStyle w:val="Prrafodelista"/>
        <w:jc w:val="both"/>
        <w:rPr>
          <w:rFonts w:ascii="Calibri" w:hAnsi="Calibri" w:cs="Calibri"/>
          <w:sz w:val="28"/>
          <w:szCs w:val="28"/>
          <w:lang w:val="es-ES"/>
        </w:rPr>
      </w:pPr>
    </w:p>
    <w:p w:rsidR="00753F33" w:rsidRPr="00C95D4B" w:rsidRDefault="00753F33" w:rsidP="00C95D4B">
      <w:pPr>
        <w:pStyle w:val="Prrafodelista"/>
        <w:jc w:val="both"/>
        <w:rPr>
          <w:rFonts w:ascii="Calibri" w:hAnsi="Calibri" w:cs="Calibri"/>
          <w:sz w:val="28"/>
          <w:szCs w:val="28"/>
          <w:lang w:val="es-ES"/>
        </w:rPr>
      </w:pPr>
    </w:p>
    <w:p w:rsidR="009D13AB" w:rsidRDefault="009D13AB" w:rsidP="00430ADC">
      <w:pPr>
        <w:pStyle w:val="Prrafodelista"/>
        <w:numPr>
          <w:ilvl w:val="0"/>
          <w:numId w:val="2"/>
        </w:numPr>
        <w:jc w:val="both"/>
        <w:rPr>
          <w:rFonts w:ascii="Calibri" w:hAnsi="Calibri" w:cs="Calibri"/>
          <w:sz w:val="28"/>
          <w:szCs w:val="28"/>
          <w:lang w:val="es-ES"/>
        </w:rPr>
      </w:pPr>
      <w:r w:rsidRPr="00804CEF">
        <w:rPr>
          <w:rFonts w:ascii="Calibri" w:hAnsi="Calibri" w:cs="Calibri"/>
          <w:i/>
          <w:iCs/>
          <w:sz w:val="28"/>
          <w:szCs w:val="28"/>
          <w:u w:val="single"/>
          <w:lang w:val="es-ES"/>
        </w:rPr>
        <w:t>M.2</w:t>
      </w:r>
      <w:r w:rsidRPr="00804CEF">
        <w:rPr>
          <w:rFonts w:ascii="Calibri" w:hAnsi="Calibri" w:cs="Calibri"/>
          <w:i/>
          <w:iCs/>
          <w:sz w:val="28"/>
          <w:szCs w:val="28"/>
          <w:lang w:val="es-ES"/>
        </w:rPr>
        <w:t>:</w:t>
      </w:r>
      <w:r w:rsidRPr="00430ADC">
        <w:rPr>
          <w:rFonts w:ascii="Calibri" w:hAnsi="Calibri" w:cs="Calibri"/>
          <w:sz w:val="28"/>
          <w:szCs w:val="28"/>
          <w:lang w:val="es-ES"/>
        </w:rPr>
        <w:t xml:space="preserve"> </w:t>
      </w:r>
      <w:r w:rsidR="00A8603B" w:rsidRPr="00A8603B">
        <w:rPr>
          <w:rFonts w:ascii="Calibri" w:hAnsi="Calibri" w:cs="Calibri"/>
          <w:sz w:val="28"/>
          <w:szCs w:val="28"/>
          <w:lang w:val="es-ES"/>
        </w:rPr>
        <w:t xml:space="preserve">Es un formato de ranura más nuevo que permite la conexión de dispositivos de almacenamiento ultrarrápidos </w:t>
      </w:r>
      <w:proofErr w:type="spellStart"/>
      <w:r w:rsidR="00A8603B" w:rsidRPr="00A8603B">
        <w:rPr>
          <w:rFonts w:ascii="Calibri" w:hAnsi="Calibri" w:cs="Calibri"/>
          <w:sz w:val="28"/>
          <w:szCs w:val="28"/>
          <w:lang w:val="es-ES"/>
        </w:rPr>
        <w:t>NVMe</w:t>
      </w:r>
      <w:proofErr w:type="spellEnd"/>
      <w:r w:rsidR="00A8603B" w:rsidRPr="00A8603B">
        <w:rPr>
          <w:rFonts w:ascii="Calibri" w:hAnsi="Calibri" w:cs="Calibri"/>
          <w:sz w:val="28"/>
          <w:szCs w:val="28"/>
          <w:lang w:val="es-ES"/>
        </w:rPr>
        <w:t xml:space="preserve"> SSD, así como tarjetas </w:t>
      </w:r>
      <w:proofErr w:type="spellStart"/>
      <w:r w:rsidR="00A8603B" w:rsidRPr="00A8603B">
        <w:rPr>
          <w:rFonts w:ascii="Calibri" w:hAnsi="Calibri" w:cs="Calibri"/>
          <w:sz w:val="28"/>
          <w:szCs w:val="28"/>
          <w:lang w:val="es-ES"/>
        </w:rPr>
        <w:t>Wi</w:t>
      </w:r>
      <w:proofErr w:type="spellEnd"/>
      <w:r w:rsidR="00A8603B" w:rsidRPr="00A8603B">
        <w:rPr>
          <w:rFonts w:ascii="Calibri" w:hAnsi="Calibri" w:cs="Calibri"/>
          <w:sz w:val="28"/>
          <w:szCs w:val="28"/>
          <w:lang w:val="es-ES"/>
        </w:rPr>
        <w:t>-Fi y Bluetooth. Las ranuras M.2 son altamente flexibles, soportando diferentes longitudes de tarjetas (como M.2 2280) y diferentes interfaces (SATA y PCIe).</w:t>
      </w:r>
    </w:p>
    <w:p w:rsidR="00355D30" w:rsidRDefault="00355D30" w:rsidP="00355D30">
      <w:pPr>
        <w:pStyle w:val="Prrafodelista"/>
        <w:jc w:val="both"/>
        <w:rPr>
          <w:rFonts w:ascii="Calibri" w:hAnsi="Calibri" w:cs="Calibri"/>
          <w:sz w:val="28"/>
          <w:szCs w:val="28"/>
          <w:lang w:val="es-ES"/>
        </w:rPr>
      </w:pPr>
    </w:p>
    <w:p w:rsidR="00041680" w:rsidRPr="00430ADC" w:rsidRDefault="00355D30" w:rsidP="00041680">
      <w:pPr>
        <w:pStyle w:val="Prrafodelista"/>
        <w:jc w:val="both"/>
        <w:rPr>
          <w:rFonts w:ascii="Calibri" w:hAnsi="Calibri" w:cs="Calibri"/>
          <w:sz w:val="28"/>
          <w:szCs w:val="28"/>
          <w:lang w:val="es-ES"/>
        </w:rPr>
      </w:pPr>
      <w:r>
        <w:rPr>
          <w:rFonts w:ascii="Calibri" w:hAnsi="Calibri" w:cs="Calibri"/>
          <w:noProof/>
          <w:sz w:val="28"/>
          <w:szCs w:val="28"/>
          <w:lang w:val="es-ES"/>
        </w:rPr>
        <w:drawing>
          <wp:anchor distT="0" distB="0" distL="114300" distR="114300" simplePos="0" relativeHeight="251661312" behindDoc="0" locked="0" layoutInCell="1" allowOverlap="1" wp14:anchorId="0795112D">
            <wp:simplePos x="0" y="0"/>
            <wp:positionH relativeFrom="margin">
              <wp:align>center</wp:align>
            </wp:positionH>
            <wp:positionV relativeFrom="paragraph">
              <wp:posOffset>46355</wp:posOffset>
            </wp:positionV>
            <wp:extent cx="4154805" cy="2339340"/>
            <wp:effectExtent l="0" t="0" r="0" b="3810"/>
            <wp:wrapSquare wrapText="bothSides"/>
            <wp:docPr id="18124925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4805" cy="2339340"/>
                    </a:xfrm>
                    <a:prstGeom prst="rect">
                      <a:avLst/>
                    </a:prstGeom>
                    <a:noFill/>
                  </pic:spPr>
                </pic:pic>
              </a:graphicData>
            </a:graphic>
            <wp14:sizeRelH relativeFrom="page">
              <wp14:pctWidth>0</wp14:pctWidth>
            </wp14:sizeRelH>
            <wp14:sizeRelV relativeFrom="page">
              <wp14:pctHeight>0</wp14:pctHeight>
            </wp14:sizeRelV>
          </wp:anchor>
        </w:drawing>
      </w:r>
    </w:p>
    <w:p w:rsidR="00041680" w:rsidRDefault="00041680" w:rsidP="009D13AB">
      <w:pPr>
        <w:jc w:val="both"/>
        <w:rPr>
          <w:rFonts w:ascii="Calibri" w:hAnsi="Calibri" w:cs="Calibri"/>
          <w:sz w:val="28"/>
          <w:szCs w:val="28"/>
          <w:lang w:val="es-ES"/>
        </w:rPr>
      </w:pPr>
    </w:p>
    <w:p w:rsidR="00041680" w:rsidRDefault="00041680" w:rsidP="009D13AB">
      <w:pPr>
        <w:jc w:val="both"/>
        <w:rPr>
          <w:rFonts w:ascii="Calibri" w:hAnsi="Calibri" w:cs="Calibri"/>
          <w:sz w:val="28"/>
          <w:szCs w:val="28"/>
          <w:lang w:val="es-ES"/>
        </w:rPr>
      </w:pPr>
    </w:p>
    <w:p w:rsidR="00041680" w:rsidRDefault="00041680" w:rsidP="009D13AB">
      <w:pPr>
        <w:jc w:val="both"/>
        <w:rPr>
          <w:rFonts w:ascii="Calibri" w:hAnsi="Calibri" w:cs="Calibri"/>
          <w:sz w:val="28"/>
          <w:szCs w:val="28"/>
          <w:lang w:val="es-ES"/>
        </w:rPr>
      </w:pPr>
    </w:p>
    <w:p w:rsidR="00041680" w:rsidRDefault="00041680" w:rsidP="009D13AB">
      <w:pPr>
        <w:jc w:val="both"/>
        <w:rPr>
          <w:rFonts w:ascii="Calibri" w:hAnsi="Calibri" w:cs="Calibri"/>
          <w:sz w:val="28"/>
          <w:szCs w:val="28"/>
          <w:lang w:val="es-ES"/>
        </w:rPr>
      </w:pPr>
    </w:p>
    <w:p w:rsidR="00041680" w:rsidRDefault="00041680" w:rsidP="009D13AB">
      <w:pPr>
        <w:jc w:val="both"/>
        <w:rPr>
          <w:rFonts w:ascii="Calibri" w:hAnsi="Calibri" w:cs="Calibri"/>
          <w:sz w:val="28"/>
          <w:szCs w:val="28"/>
          <w:lang w:val="es-ES"/>
        </w:rPr>
      </w:pPr>
    </w:p>
    <w:p w:rsidR="00C95D4B" w:rsidRDefault="00C95D4B" w:rsidP="009D13AB">
      <w:pPr>
        <w:jc w:val="both"/>
        <w:rPr>
          <w:rFonts w:ascii="Calibri" w:hAnsi="Calibri" w:cs="Calibri"/>
          <w:sz w:val="28"/>
          <w:szCs w:val="28"/>
          <w:lang w:val="es-ES"/>
        </w:rPr>
      </w:pPr>
    </w:p>
    <w:p w:rsidR="00355D30" w:rsidRDefault="00355D30" w:rsidP="009D13AB">
      <w:pPr>
        <w:jc w:val="both"/>
        <w:rPr>
          <w:rFonts w:ascii="Calibri" w:hAnsi="Calibri" w:cs="Calibri"/>
          <w:sz w:val="28"/>
          <w:szCs w:val="28"/>
          <w:lang w:val="es-ES"/>
        </w:rPr>
      </w:pPr>
    </w:p>
    <w:p w:rsidR="004C11A6" w:rsidRPr="004C11A6" w:rsidRDefault="009D13AB" w:rsidP="004C11A6">
      <w:pPr>
        <w:jc w:val="both"/>
        <w:rPr>
          <w:rFonts w:ascii="Calibri" w:hAnsi="Calibri" w:cs="Calibri"/>
          <w:sz w:val="28"/>
          <w:szCs w:val="28"/>
          <w:lang w:val="es-ES"/>
        </w:rPr>
      </w:pPr>
      <w:r w:rsidRPr="009D13AB">
        <w:rPr>
          <w:rFonts w:ascii="Calibri" w:hAnsi="Calibri" w:cs="Calibri"/>
          <w:sz w:val="28"/>
          <w:szCs w:val="28"/>
          <w:lang w:val="es-ES"/>
        </w:rPr>
        <w:t>La cantidad y el tipo de ranuras de expansión son aspectos importantes a considerar al elegir una placa madre, ya que determinan la capacidad de actualización y la flexibilidad del sistema.</w:t>
      </w:r>
    </w:p>
    <w:sectPr w:rsidR="004C11A6" w:rsidRPr="004C11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6C4B1B"/>
    <w:multiLevelType w:val="hybridMultilevel"/>
    <w:tmpl w:val="E9529BFE"/>
    <w:lvl w:ilvl="0" w:tplc="496C48A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0A6516"/>
    <w:multiLevelType w:val="hybridMultilevel"/>
    <w:tmpl w:val="4AA8601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37402687">
    <w:abstractNumId w:val="1"/>
  </w:num>
  <w:num w:numId="2" w16cid:durableId="593320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1A6"/>
    <w:rsid w:val="00017077"/>
    <w:rsid w:val="0002079E"/>
    <w:rsid w:val="00041680"/>
    <w:rsid w:val="00065ABA"/>
    <w:rsid w:val="00075123"/>
    <w:rsid w:val="00190D26"/>
    <w:rsid w:val="00355D30"/>
    <w:rsid w:val="0041698A"/>
    <w:rsid w:val="00430ADC"/>
    <w:rsid w:val="004C11A6"/>
    <w:rsid w:val="00736E34"/>
    <w:rsid w:val="00753F33"/>
    <w:rsid w:val="00804CEF"/>
    <w:rsid w:val="009646D7"/>
    <w:rsid w:val="009D13AB"/>
    <w:rsid w:val="009F6B03"/>
    <w:rsid w:val="00A8603B"/>
    <w:rsid w:val="00B2034E"/>
    <w:rsid w:val="00B27EF4"/>
    <w:rsid w:val="00B573EA"/>
    <w:rsid w:val="00B63638"/>
    <w:rsid w:val="00B731C2"/>
    <w:rsid w:val="00BA31D8"/>
    <w:rsid w:val="00C32EE4"/>
    <w:rsid w:val="00C46F0F"/>
    <w:rsid w:val="00C95D4B"/>
    <w:rsid w:val="00D765A1"/>
    <w:rsid w:val="00D878FB"/>
    <w:rsid w:val="00DA33D6"/>
    <w:rsid w:val="00E405BC"/>
    <w:rsid w:val="00E407F3"/>
    <w:rsid w:val="00ED1E3A"/>
    <w:rsid w:val="00F93B5E"/>
    <w:rsid w:val="00FD4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A962C"/>
  <w15:chartTrackingRefBased/>
  <w15:docId w15:val="{5D2AE7FF-D7D9-46E9-B01B-C9273C21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11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C11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C11A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C11A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C11A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C11A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C11A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C11A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C11A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11A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C11A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C11A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C11A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C11A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C11A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C11A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C11A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C11A6"/>
    <w:rPr>
      <w:rFonts w:eastAsiaTheme="majorEastAsia" w:cstheme="majorBidi"/>
      <w:color w:val="272727" w:themeColor="text1" w:themeTint="D8"/>
    </w:rPr>
  </w:style>
  <w:style w:type="paragraph" w:styleId="Ttulo">
    <w:name w:val="Title"/>
    <w:basedOn w:val="Normal"/>
    <w:next w:val="Normal"/>
    <w:link w:val="TtuloCar"/>
    <w:uiPriority w:val="10"/>
    <w:qFormat/>
    <w:rsid w:val="004C11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C11A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C11A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C11A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C11A6"/>
    <w:pPr>
      <w:spacing w:before="160"/>
      <w:jc w:val="center"/>
    </w:pPr>
    <w:rPr>
      <w:i/>
      <w:iCs/>
      <w:color w:val="404040" w:themeColor="text1" w:themeTint="BF"/>
    </w:rPr>
  </w:style>
  <w:style w:type="character" w:customStyle="1" w:styleId="CitaCar">
    <w:name w:val="Cita Car"/>
    <w:basedOn w:val="Fuentedeprrafopredeter"/>
    <w:link w:val="Cita"/>
    <w:uiPriority w:val="29"/>
    <w:rsid w:val="004C11A6"/>
    <w:rPr>
      <w:i/>
      <w:iCs/>
      <w:color w:val="404040" w:themeColor="text1" w:themeTint="BF"/>
    </w:rPr>
  </w:style>
  <w:style w:type="paragraph" w:styleId="Prrafodelista">
    <w:name w:val="List Paragraph"/>
    <w:basedOn w:val="Normal"/>
    <w:uiPriority w:val="34"/>
    <w:qFormat/>
    <w:rsid w:val="004C11A6"/>
    <w:pPr>
      <w:ind w:left="720"/>
      <w:contextualSpacing/>
    </w:pPr>
  </w:style>
  <w:style w:type="character" w:styleId="nfasisintenso">
    <w:name w:val="Intense Emphasis"/>
    <w:basedOn w:val="Fuentedeprrafopredeter"/>
    <w:uiPriority w:val="21"/>
    <w:qFormat/>
    <w:rsid w:val="004C11A6"/>
    <w:rPr>
      <w:i/>
      <w:iCs/>
      <w:color w:val="0F4761" w:themeColor="accent1" w:themeShade="BF"/>
    </w:rPr>
  </w:style>
  <w:style w:type="paragraph" w:styleId="Citadestacada">
    <w:name w:val="Intense Quote"/>
    <w:basedOn w:val="Normal"/>
    <w:next w:val="Normal"/>
    <w:link w:val="CitadestacadaCar"/>
    <w:uiPriority w:val="30"/>
    <w:qFormat/>
    <w:rsid w:val="004C11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C11A6"/>
    <w:rPr>
      <w:i/>
      <w:iCs/>
      <w:color w:val="0F4761" w:themeColor="accent1" w:themeShade="BF"/>
    </w:rPr>
  </w:style>
  <w:style w:type="character" w:styleId="Referenciaintensa">
    <w:name w:val="Intense Reference"/>
    <w:basedOn w:val="Fuentedeprrafopredeter"/>
    <w:uiPriority w:val="32"/>
    <w:qFormat/>
    <w:rsid w:val="004C11A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1</Pages>
  <Words>868</Words>
  <Characters>4953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42</cp:revision>
  <dcterms:created xsi:type="dcterms:W3CDTF">2024-10-03T13:02:00Z</dcterms:created>
  <dcterms:modified xsi:type="dcterms:W3CDTF">2024-10-03T16:37:00Z</dcterms:modified>
</cp:coreProperties>
</file>