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B57D" w14:textId="77777777" w:rsidR="00000000" w:rsidRPr="003F04BE" w:rsidRDefault="00CC679B" w:rsidP="008334E0">
      <w:pPr>
        <w:jc w:val="center"/>
        <w:rPr>
          <w:b/>
          <w:sz w:val="32"/>
        </w:rPr>
      </w:pPr>
      <w:r>
        <w:rPr>
          <w:b/>
          <w:sz w:val="32"/>
        </w:rPr>
        <w:t>20 Points</w:t>
      </w:r>
    </w:p>
    <w:p w14:paraId="1EE57A71" w14:textId="77777777" w:rsidR="00FA05C3" w:rsidRDefault="00012451" w:rsidP="00012451">
      <w:pPr>
        <w:pStyle w:val="Heading1"/>
      </w:pPr>
      <w:r>
        <w:t>Directions</w:t>
      </w:r>
    </w:p>
    <w:p w14:paraId="6497089B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Complete the following steps.</w:t>
      </w:r>
    </w:p>
    <w:p w14:paraId="11320E0F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 xml:space="preserve">Screenshot where directed. </w:t>
      </w:r>
    </w:p>
    <w:p w14:paraId="48521091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Submit to </w:t>
      </w:r>
      <w:r>
        <w:t>Blackboard</w:t>
      </w:r>
      <w:r>
        <w:rPr>
          <w:rFonts w:ascii="Calibri" w:eastAsia="Calibri" w:hAnsi="Calibri" w:cs="Calibri"/>
        </w:rPr>
        <w:t>.</w:t>
      </w:r>
    </w:p>
    <w:p w14:paraId="0F527095" w14:textId="77777777" w:rsidR="00CC679B" w:rsidRDefault="00CC679B" w:rsidP="00CC679B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t>See the effect of a transaction</w:t>
      </w:r>
    </w:p>
    <w:p w14:paraId="68B5B8CD" w14:textId="77777777" w:rsidR="00CC679B" w:rsidRDefault="00CC679B" w:rsidP="00CC67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Start SSMS and a new query window for Henry Books.</w:t>
      </w:r>
    </w:p>
    <w:p w14:paraId="1E7F84EA" w14:textId="77777777" w:rsidR="00CC679B" w:rsidRDefault="00CC679B" w:rsidP="00CC67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rPr>
          <w:rFonts w:ascii="Calibri" w:eastAsia="Calibri" w:hAnsi="Calibri" w:cs="Calibri"/>
        </w:rPr>
        <w:t>Type the following query and execute it.</w:t>
      </w:r>
    </w:p>
    <w:p w14:paraId="1D1AC2D3" w14:textId="77777777" w:rsidR="00CC679B" w:rsidRDefault="00CC679B" w:rsidP="00CC6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4050"/>
      </w:pPr>
      <w:r>
        <w:rPr>
          <w:noProof/>
        </w:rPr>
        <w:drawing>
          <wp:inline distT="114300" distB="114300" distL="114300" distR="114300" wp14:anchorId="2D53900D" wp14:editId="73B7C598">
            <wp:extent cx="1928813" cy="6452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64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0ECE0" w14:textId="77777777" w:rsidR="00CC679B" w:rsidRDefault="00CC679B" w:rsidP="00CC67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 xml:space="preserve">You have started a new transaction. The update made to the table is visible in this connection only. </w:t>
      </w:r>
    </w:p>
    <w:p w14:paraId="6C7C0724" w14:textId="77777777" w:rsidR="00CC679B" w:rsidRDefault="00CC679B" w:rsidP="00CC67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rPr>
          <w:rFonts w:ascii="Calibri" w:eastAsia="Calibri" w:hAnsi="Calibri" w:cs="Calibri"/>
        </w:rPr>
        <w:t xml:space="preserve">Clear the query window. Run this query </w:t>
      </w:r>
      <w:r>
        <w:rPr>
          <w:rFonts w:ascii="Calibri" w:eastAsia="Calibri" w:hAnsi="Calibri" w:cs="Calibri"/>
          <w:b/>
        </w:rPr>
        <w:t>Do not create a new window yet</w:t>
      </w:r>
      <w:r>
        <w:rPr>
          <w:rFonts w:ascii="Calibri" w:eastAsia="Calibri" w:hAnsi="Calibri" w:cs="Calibri"/>
        </w:rPr>
        <w:t xml:space="preserve">. </w:t>
      </w:r>
      <w:r>
        <w:t>Kate Upton</w:t>
      </w:r>
      <w:r>
        <w:rPr>
          <w:rFonts w:ascii="Calibri" w:eastAsia="Calibri" w:hAnsi="Calibri" w:cs="Calibri"/>
        </w:rPr>
        <w:t xml:space="preserve"> should be returned. Screenshot the output</w:t>
      </w:r>
    </w:p>
    <w:p w14:paraId="6D2AF200" w14:textId="77777777" w:rsidR="00CC679B" w:rsidRDefault="00CC679B" w:rsidP="00CC679B">
      <w:pPr>
        <w:spacing w:after="0" w:line="240" w:lineRule="auto"/>
        <w:ind w:left="1440" w:right="4050"/>
      </w:pPr>
      <w:r>
        <w:rPr>
          <w:noProof/>
        </w:rPr>
        <w:drawing>
          <wp:inline distT="114300" distB="114300" distL="114300" distR="114300" wp14:anchorId="79CA155E" wp14:editId="475010C7">
            <wp:extent cx="2033588" cy="42452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424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2E901" w14:textId="4CB47F74" w:rsidR="00CC679B" w:rsidRDefault="002F0928" w:rsidP="00CC6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4050"/>
      </w:pPr>
      <w:r w:rsidRPr="002F0928">
        <w:drawing>
          <wp:inline distT="0" distB="0" distL="0" distR="0" wp14:anchorId="438A6CD7" wp14:editId="307E5CEE">
            <wp:extent cx="2248214" cy="409632"/>
            <wp:effectExtent l="0" t="0" r="0" b="9525"/>
            <wp:docPr id="16278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1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A0B5" w14:textId="77777777" w:rsidR="00CC679B" w:rsidRDefault="00CC679B" w:rsidP="00CC67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 xml:space="preserve">You will now test the transaction lock. </w:t>
      </w:r>
      <w:r>
        <w:rPr>
          <w:rFonts w:ascii="Calibri" w:eastAsia="Calibri" w:hAnsi="Calibri" w:cs="Calibri"/>
          <w:b/>
        </w:rPr>
        <w:t>Create a new query window</w:t>
      </w:r>
      <w:r>
        <w:rPr>
          <w:rFonts w:ascii="Calibri" w:eastAsia="Calibri" w:hAnsi="Calibri" w:cs="Calibri"/>
        </w:rPr>
        <w:t xml:space="preserve">. Run the same select query from above. </w:t>
      </w:r>
      <w:r>
        <w:rPr>
          <w:b/>
        </w:rPr>
        <w:t>It should freeze and display no data</w:t>
      </w:r>
      <w:r>
        <w:rPr>
          <w:rFonts w:ascii="Calibri" w:eastAsia="Calibri" w:hAnsi="Calibri" w:cs="Calibri"/>
        </w:rPr>
        <w:t xml:space="preserve">. Screenshot the frozen query. When you get bored, click the button to stop the query. </w:t>
      </w:r>
      <w:r>
        <w:rPr>
          <w:rFonts w:ascii="Calibri" w:eastAsia="Calibri" w:hAnsi="Calibri" w:cs="Calibri"/>
          <w:color w:val="FF0000"/>
        </w:rPr>
        <w:t xml:space="preserve">⬛ </w:t>
      </w:r>
      <w:r>
        <w:rPr>
          <w:rFonts w:ascii="Calibri" w:eastAsia="Calibri" w:hAnsi="Calibri" w:cs="Calibri"/>
        </w:rPr>
        <w:t xml:space="preserve">This is because the update is not committed. The </w:t>
      </w:r>
      <w:r>
        <w:t>table is locked until the data is committed</w:t>
      </w:r>
    </w:p>
    <w:p w14:paraId="177F1553" w14:textId="665166DB" w:rsidR="00CC679B" w:rsidRDefault="00CC679B" w:rsidP="00CC679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Screenshot the yellow bar at the bottom showing it executing.</w:t>
      </w:r>
      <w:r w:rsidR="002F0928">
        <w:br/>
      </w:r>
      <w:r w:rsidR="002F0928" w:rsidRPr="002F0928">
        <w:drawing>
          <wp:inline distT="0" distB="0" distL="0" distR="0" wp14:anchorId="5BE3CFA6" wp14:editId="4DA20951">
            <wp:extent cx="1171739" cy="257211"/>
            <wp:effectExtent l="0" t="0" r="9525" b="9525"/>
            <wp:docPr id="181534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8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D544" w14:textId="77777777" w:rsidR="00CC679B" w:rsidRDefault="00CC679B" w:rsidP="00CC67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rPr>
          <w:rFonts w:ascii="Calibri" w:eastAsia="Calibri" w:hAnsi="Calibri" w:cs="Calibri"/>
        </w:rPr>
        <w:t>Switch back to the first query window. Undo your changes with the following command.</w:t>
      </w:r>
    </w:p>
    <w:p w14:paraId="213F4974" w14:textId="77777777" w:rsidR="00CC679B" w:rsidRDefault="00CC679B" w:rsidP="00CC6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6660"/>
      </w:pPr>
      <w:r>
        <w:rPr>
          <w:noProof/>
        </w:rPr>
        <w:drawing>
          <wp:inline distT="114300" distB="114300" distL="114300" distR="114300" wp14:anchorId="58A29E66" wp14:editId="586AFA29">
            <wp:extent cx="700088" cy="23336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23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1A004" w14:textId="70A0921B" w:rsidR="00CC679B" w:rsidRDefault="00CC679B" w:rsidP="00CC67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rPr>
          <w:rFonts w:ascii="Calibri" w:eastAsia="Calibri" w:hAnsi="Calibri" w:cs="Calibri"/>
        </w:rPr>
        <w:t xml:space="preserve">Switch to the second query window and run the select query again. </w:t>
      </w:r>
      <w:r>
        <w:t>Kate Upton is no longer in the database. Screenshot the lack of output.</w:t>
      </w:r>
      <w:r w:rsidR="002F0928">
        <w:br/>
      </w:r>
      <w:r w:rsidR="002F0928" w:rsidRPr="002F0928">
        <w:drawing>
          <wp:inline distT="0" distB="0" distL="0" distR="0" wp14:anchorId="5B121B2C" wp14:editId="60A93DF9">
            <wp:extent cx="2314898" cy="323895"/>
            <wp:effectExtent l="0" t="0" r="9525" b="0"/>
            <wp:docPr id="195916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69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7343" w14:textId="77777777" w:rsidR="00CC679B" w:rsidRDefault="00CC679B" w:rsidP="00CC679B">
      <w:pPr>
        <w:pStyle w:val="Heading2"/>
      </w:pPr>
      <w:r>
        <w:t>More on the back side…</w:t>
      </w:r>
      <w:r>
        <w:br w:type="page"/>
      </w:r>
      <w:r>
        <w:lastRenderedPageBreak/>
        <w:t xml:space="preserve">Use Premiere for this </w:t>
      </w:r>
      <w:proofErr w:type="gramStart"/>
      <w:r>
        <w:t>side</w:t>
      </w:r>
      <w:proofErr w:type="gramEnd"/>
    </w:p>
    <w:p w14:paraId="55169D34" w14:textId="77777777" w:rsidR="00CC679B" w:rsidRDefault="00CC679B" w:rsidP="00CC679B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t>Create a transaction</w:t>
      </w:r>
    </w:p>
    <w:p w14:paraId="5F99BD8A" w14:textId="77777777" w:rsidR="00CC679B" w:rsidRDefault="00CC679B" w:rsidP="00CC679B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need to update the database. Reconfigure this query as </w:t>
      </w:r>
      <w:r>
        <w:rPr>
          <w:b/>
        </w:rPr>
        <w:t>one transaction</w:t>
      </w:r>
      <w:r>
        <w:t xml:space="preserve"> so if either of the inserts fails, the entire operation fails and rollbacks. </w:t>
      </w:r>
    </w:p>
    <w:p w14:paraId="28093552" w14:textId="77777777" w:rsidR="00CC679B" w:rsidRDefault="00CC679B" w:rsidP="00CC679B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Note, my code assumes that you added the </w:t>
      </w:r>
      <w:proofErr w:type="spellStart"/>
      <w:r>
        <w:t>lastChanged</w:t>
      </w:r>
      <w:proofErr w:type="spellEnd"/>
      <w:r>
        <w:t xml:space="preserve"> field. If you did not do this last week, then ignore the </w:t>
      </w:r>
      <w:proofErr w:type="gramStart"/>
      <w:r>
        <w:t>ending ,null</w:t>
      </w:r>
      <w:proofErr w:type="gramEnd"/>
      <w:r>
        <w:t xml:space="preserve"> field.</w:t>
      </w:r>
    </w:p>
    <w:p w14:paraId="044F4AA2" w14:textId="77777777" w:rsidR="00CC679B" w:rsidRDefault="00CC679B" w:rsidP="00CC6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160"/>
      </w:pPr>
      <w:r>
        <w:rPr>
          <w:noProof/>
        </w:rPr>
        <w:drawing>
          <wp:inline distT="114300" distB="114300" distL="114300" distR="114300" wp14:anchorId="71A39494" wp14:editId="616F1654">
            <wp:extent cx="5148263" cy="1060201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060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ED309" w14:textId="11F4049E" w:rsidR="00CC679B" w:rsidRDefault="00CC679B" w:rsidP="00CC679B">
      <w:pPr>
        <w:pBdr>
          <w:top w:val="nil"/>
          <w:left w:val="nil"/>
          <w:bottom w:val="nil"/>
          <w:right w:val="nil"/>
          <w:between w:val="nil"/>
        </w:pBdr>
      </w:pPr>
      <w:r>
        <w:t>Screenshot the completed code.</w:t>
      </w:r>
      <w:r w:rsidR="00545ACA">
        <w:br/>
      </w:r>
      <w:r w:rsidR="00545ACA" w:rsidRPr="00545ACA">
        <w:drawing>
          <wp:inline distT="0" distB="0" distL="0" distR="0" wp14:anchorId="5961CA3C" wp14:editId="1798396A">
            <wp:extent cx="3791479" cy="1009791"/>
            <wp:effectExtent l="0" t="0" r="0" b="0"/>
            <wp:docPr id="545114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143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E43A" w14:textId="77777777" w:rsidR="00CC679B" w:rsidRDefault="00CC679B" w:rsidP="00CC679B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t xml:space="preserve">Create multiple </w:t>
      </w:r>
      <w:proofErr w:type="gramStart"/>
      <w:r>
        <w:t>transactions</w:t>
      </w:r>
      <w:proofErr w:type="gramEnd"/>
    </w:p>
    <w:p w14:paraId="769A4488" w14:textId="77777777" w:rsidR="00CC679B" w:rsidRDefault="00CC679B" w:rsidP="00CC679B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need to create </w:t>
      </w:r>
      <w:r w:rsidR="00906EC1">
        <w:t>parts</w:t>
      </w:r>
      <w:r>
        <w:t xml:space="preserve">.  Configure the following query into </w:t>
      </w:r>
      <w:r>
        <w:rPr>
          <w:b/>
        </w:rPr>
        <w:t>two transactions</w:t>
      </w:r>
      <w:r>
        <w:t>. The two video cards as one transaction and the two CPUs as their own. Each transaction will succeed or fail on its own. If a transaction fails it should rollback and display an error message.</w:t>
      </w:r>
    </w:p>
    <w:p w14:paraId="17440FD8" w14:textId="77777777" w:rsidR="00CC679B" w:rsidRDefault="00CC679B" w:rsidP="00CC6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160"/>
      </w:pPr>
      <w:r>
        <w:rPr>
          <w:noProof/>
        </w:rPr>
        <w:drawing>
          <wp:inline distT="114300" distB="114300" distL="114300" distR="114300" wp14:anchorId="2B87F6B1" wp14:editId="281AE2F9">
            <wp:extent cx="4443413" cy="1662284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662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07D74" w14:textId="77777777" w:rsidR="00CC679B" w:rsidRDefault="00CC679B" w:rsidP="00CC6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2160"/>
      </w:pPr>
    </w:p>
    <w:p w14:paraId="5E799684" w14:textId="77777777" w:rsidR="00CC679B" w:rsidRDefault="00CC679B" w:rsidP="00CC679B">
      <w:pPr>
        <w:pBdr>
          <w:top w:val="nil"/>
          <w:left w:val="nil"/>
          <w:bottom w:val="nil"/>
          <w:right w:val="nil"/>
          <w:between w:val="nil"/>
        </w:pBdr>
      </w:pPr>
      <w:r>
        <w:t>Screenshot the completed code</w:t>
      </w:r>
    </w:p>
    <w:p w14:paraId="79903BD0" w14:textId="32FCDA8B" w:rsidR="00FA05C3" w:rsidRDefault="00545ACA" w:rsidP="00CC679B">
      <w:r w:rsidRPr="00545ACA">
        <w:drawing>
          <wp:inline distT="0" distB="0" distL="0" distR="0" wp14:anchorId="2958DBD7" wp14:editId="50F69CAC">
            <wp:extent cx="3934374" cy="1457528"/>
            <wp:effectExtent l="0" t="0" r="9525" b="9525"/>
            <wp:docPr id="18381975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97585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5C3" w:rsidSect="00FA05C3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47B9A" w14:textId="77777777" w:rsidR="0039452D" w:rsidRDefault="0039452D" w:rsidP="008334E0">
      <w:pPr>
        <w:spacing w:after="0" w:line="240" w:lineRule="auto"/>
      </w:pPr>
      <w:r>
        <w:separator/>
      </w:r>
    </w:p>
  </w:endnote>
  <w:endnote w:type="continuationSeparator" w:id="0">
    <w:p w14:paraId="38CD79B9" w14:textId="77777777" w:rsidR="0039452D" w:rsidRDefault="0039452D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E465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6EC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906EC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3EDB" w14:textId="77777777" w:rsidR="0039452D" w:rsidRDefault="0039452D" w:rsidP="008334E0">
      <w:pPr>
        <w:spacing w:after="0" w:line="240" w:lineRule="auto"/>
      </w:pPr>
      <w:r>
        <w:separator/>
      </w:r>
    </w:p>
  </w:footnote>
  <w:footnote w:type="continuationSeparator" w:id="0">
    <w:p w14:paraId="16F9BF36" w14:textId="77777777" w:rsidR="0039452D" w:rsidRDefault="0039452D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288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D69B7B1" wp14:editId="7A131150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B8BAEC" w14:textId="77777777" w:rsidR="008334E0" w:rsidRDefault="00000000" w:rsidP="006B352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334E0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Database Systems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CC679B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Transaction Worksheet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90D39E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:rsidR="008334E0" w:rsidRDefault="00B6557D" w:rsidP="006B352F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334E0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Database Systems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CC679B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Transaction Worksheet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5625559">
    <w:abstractNumId w:val="4"/>
  </w:num>
  <w:num w:numId="2" w16cid:durableId="70541079">
    <w:abstractNumId w:val="0"/>
  </w:num>
  <w:num w:numId="3" w16cid:durableId="1851331254">
    <w:abstractNumId w:val="3"/>
  </w:num>
  <w:num w:numId="4" w16cid:durableId="147673143">
    <w:abstractNumId w:val="2"/>
  </w:num>
  <w:num w:numId="5" w16cid:durableId="1468815715">
    <w:abstractNumId w:val="7"/>
  </w:num>
  <w:num w:numId="6" w16cid:durableId="1603492836">
    <w:abstractNumId w:val="6"/>
  </w:num>
  <w:num w:numId="7" w16cid:durableId="2512418">
    <w:abstractNumId w:val="5"/>
  </w:num>
  <w:num w:numId="8" w16cid:durableId="1517888087">
    <w:abstractNumId w:val="1"/>
  </w:num>
  <w:num w:numId="9" w16cid:durableId="3388215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04B08"/>
    <w:rsid w:val="00012451"/>
    <w:rsid w:val="00045630"/>
    <w:rsid w:val="00074FF9"/>
    <w:rsid w:val="00080CBA"/>
    <w:rsid w:val="00127172"/>
    <w:rsid w:val="001C7491"/>
    <w:rsid w:val="002113A2"/>
    <w:rsid w:val="00213EC1"/>
    <w:rsid w:val="002E1E6A"/>
    <w:rsid w:val="002F0928"/>
    <w:rsid w:val="0039452D"/>
    <w:rsid w:val="003C7277"/>
    <w:rsid w:val="003F04BE"/>
    <w:rsid w:val="0043612E"/>
    <w:rsid w:val="00437CE7"/>
    <w:rsid w:val="004C093F"/>
    <w:rsid w:val="004D52C2"/>
    <w:rsid w:val="00545ACA"/>
    <w:rsid w:val="00606C41"/>
    <w:rsid w:val="00674058"/>
    <w:rsid w:val="006B352F"/>
    <w:rsid w:val="007A24A1"/>
    <w:rsid w:val="008334E0"/>
    <w:rsid w:val="008A47EE"/>
    <w:rsid w:val="008D0134"/>
    <w:rsid w:val="00906EC1"/>
    <w:rsid w:val="00945CF9"/>
    <w:rsid w:val="00963BD9"/>
    <w:rsid w:val="00972521"/>
    <w:rsid w:val="00995B24"/>
    <w:rsid w:val="00997530"/>
    <w:rsid w:val="00A36F05"/>
    <w:rsid w:val="00A4626E"/>
    <w:rsid w:val="00B120A9"/>
    <w:rsid w:val="00B136FB"/>
    <w:rsid w:val="00B6557D"/>
    <w:rsid w:val="00B718D1"/>
    <w:rsid w:val="00B9046A"/>
    <w:rsid w:val="00BC2939"/>
    <w:rsid w:val="00BE4A86"/>
    <w:rsid w:val="00C77606"/>
    <w:rsid w:val="00CB3FC6"/>
    <w:rsid w:val="00CC679B"/>
    <w:rsid w:val="00D96995"/>
    <w:rsid w:val="00E52695"/>
    <w:rsid w:val="00E768E8"/>
    <w:rsid w:val="00E8268D"/>
    <w:rsid w:val="00F57967"/>
    <w:rsid w:val="00FA05C3"/>
    <w:rsid w:val="00FA064E"/>
    <w:rsid w:val="00FC15C3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0F26D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</vt:lpstr>
    </vt:vector>
  </TitlesOfParts>
  <Company>Pittsburgh Technical Institute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/>
  <dc:creator>Mel Tomeo</dc:creator>
  <cp:keywords/>
  <dc:description/>
  <cp:lastModifiedBy>Thomas Halligan</cp:lastModifiedBy>
  <cp:revision>2</cp:revision>
  <dcterms:created xsi:type="dcterms:W3CDTF">2023-08-28T15:49:00Z</dcterms:created>
  <dcterms:modified xsi:type="dcterms:W3CDTF">2023-08-28T15:49:00Z</dcterms:modified>
</cp:coreProperties>
</file>