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AD8330"/>
          <w:sz w:val="18"/>
          <w:szCs w:val="18"/>
        </w:rPr>
        <w:t xml:space="preserve">SPINHARDI TURISMO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 que vem depois do lançamento do site</w:t>
      </w:r>
    </w:p>
    <w:p>
      <w:pPr>
        <w:pBdr>
          <w:bottom w:val="single" w:color="AD8330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O que acontece depois do site no ar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O site que vamos lançar já é um ecossistema completo: visual, conteúdo, navegação, formulário de contato e blog. Mas o ecossistema digital tem mais camadas, que adicionamos gradualmente depois do go-live — sem pressa e sem bagunça.</w:t>
      </w:r>
    </w:p>
    <w:p>
      <w:pPr>
        <w:spacing w:after="0" w:before="60"/>
      </w:pPr>
      <w:r>
        <w:t xml:space="preserve"/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Este documento explica cada uma dessas camadas em linguagem simples: o que é, para que serve e quando entra.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AD8330" w:sz="12"/>
              <w:bottom w:val="none"/>
              <w:right w:val="none"/>
            </w:tcBorders>
            <w:shd w:fill="FBF7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E2E"/>
                <w:sz w:val="20"/>
                <w:szCs w:val="20"/>
              </w:rPr>
              <w:t xml:space="preserve">Princípio que guia tudo: cada nova camada só entra quando a anterior está funcionando bem. Nenhuma depende da outra para existir. O site vai crescendo junto com a operação.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A2B4A" w:sz="16"/>
              <w:bottom w:val="single" w:color="DDDDDD" w:sz="1"/>
              <w:right w:val="single" w:color="DDDDDD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17"/>
                <w:szCs w:val="17"/>
              </w:rPr>
              <w:t xml:space="preserve">Fase 1  </w:t>
            </w:r>
            <w:r>
              <w:rPr>
                <w:rFonts w:ascii="Arial" w:cs="Arial" w:eastAsia="Arial" w:hAnsi="Arial"/>
                <w:b/>
                <w:bCs/>
                <w:color w:val="1E1E2E"/>
                <w:sz w:val="22"/>
                <w:szCs w:val="22"/>
              </w:rPr>
              <w:t xml:space="preserve">Monitoramento — enxergar o que está acontecendo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Entra logo após o lançamento, assim que os primeiros acessos chegarem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é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Ferramentas gratuitas do Google que mostram quem está acessando o site, de onde vêm, o que estão clicando e quais páginas estão aparecendo nas buscas.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Para que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Saber quantas pessoas visitam o site por semana e por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Ver quais páginas têm mais visita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Entender se as pessoas estão clicando no botão de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Ver quais palavras do Google estão trazendo visitantes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Identificar se o site está aparecendo bem nas buscas por agência de viagens em Serra Negra e região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Como vocês vão ver esses dados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Vamos configurar um painel de acompanhamento mensal (via Google Analytics ou ferramenta similar) com os números que importam para a Spinhardi — em português e no formato de data brasileiro. A Gattiboni entrega esse painel todo mês junto com o relatório da gestão.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vocês precisam fazer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Nada. Isso é configurado por baixo do capô, sem nenhuma ação necessária do time da Spinhardi.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AD8330" w:sz="16"/>
              <w:bottom w:val="single" w:color="DDDDDD" w:sz="1"/>
              <w:right w:val="single" w:color="DDDDDD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D8330"/>
                <w:sz w:val="17"/>
                <w:szCs w:val="17"/>
              </w:rPr>
              <w:t xml:space="preserve">Fase 2  </w:t>
            </w:r>
            <w:r>
              <w:rPr>
                <w:rFonts w:ascii="Arial" w:cs="Arial" w:eastAsia="Arial" w:hAnsi="Arial"/>
                <w:b/>
                <w:bCs/>
                <w:color w:val="1E1E2E"/>
                <w:sz w:val="22"/>
                <w:szCs w:val="22"/>
              </w:rPr>
              <w:t xml:space="preserve">Integrações — o site conversa com os sistemas que vocês já usam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Entra depois do lançamento, conforme o ritmo da operação permitir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é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A conexão entre o site, o IDAS (sistema de reservas e financeiro) e o ClickMassa (CRM e WhatsApp). Quando alguém preenche o formulário de contato no site, em vez de você precisar copiar e colar o dado para outro lugar, ele chega automaticamente no ClickMassa — pronto para atendimento.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Para que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Formulário do site envia a mensagem direto para o WhatsApp e para o CRM ao mesmo tempo — sem retrabalho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Leads não se perdem entre sistemas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Futuramente: reservas confirmadas no IDAS geram automações de follow-up no ClickMassa (lembretes de check-in, mensagens pré-viagem, etc.)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Um ponto importante antes de ativar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Para que a integração com o ClickMassa funcione, precisamos de acesso de administrador ao sistema — não apenas o acesso de usuário que existe hoje. Nina, isso depende de você acionar o suporte do ClickMassa para liberar o nível de acesso correto. Sem isso, a integração não pode ser configurada.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vocês precisam fazer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Nina: solicitar ao ClickMassa o upgrade de acesso para nível administrador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Fora isso: nenhuma ação técnica. A Gattiboni configura todo o resto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8CB89F" w:sz="16"/>
              <w:bottom w:val="single" w:color="DDDDDD" w:sz="1"/>
              <w:right w:val="single" w:color="DDDDDD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B89F"/>
                <w:sz w:val="17"/>
                <w:szCs w:val="17"/>
              </w:rPr>
              <w:t xml:space="preserve">Fase 3  </w:t>
            </w:r>
            <w:r>
              <w:rPr>
                <w:rFonts w:ascii="Arial" w:cs="Arial" w:eastAsia="Arial" w:hAnsi="Arial"/>
                <w:b/>
                <w:bCs/>
                <w:color w:val="1E1E2E"/>
                <w:sz w:val="22"/>
                <w:szCs w:val="22"/>
              </w:rPr>
              <w:t xml:space="preserve">Dashboards — os números todos em um lugar só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Entra depois que as integrações estiverem ativas e dados existirem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é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Um painel visual que reúne os dados do site, do IDAS e do ClickMassa em um lugar só. Em vez de abrir três sistemas para entender como está a operação, vocês abrem um painel e veem tudo: acessos, leads recebidos, reservas confirmadas, receita do período.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Para que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Ver de uma vez se o site está gerando contatos e se os contatos estão virando reservas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Acompanhar receita e margem sem precisar abrir o 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Apoiar as reuniões mensais de estratégia com dados reais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Como vai funcionar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A Gattiboni monta o painel e compartilha o link com vocês. Atualiza automaticamente. Vocês só precisam abrir e ler — sem instalar nada, sem configurar nada.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AD8330" w:sz="12"/>
              <w:bottom w:val="none"/>
              <w:right w:val="none"/>
            </w:tcBorders>
            <w:shd w:fill="FBF7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1E2E"/>
                <w:sz w:val="20"/>
                <w:szCs w:val="20"/>
              </w:rPr>
              <w:t xml:space="preserve">Este painel só é útil depois que há dados. Montar antes do lançamento seria olhar para uma tela vazia. Por isso entra no momento certo — e não antes.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1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5B8C85" w:sz="16"/>
              <w:bottom w:val="single" w:color="DDDDDD" w:sz="1"/>
              <w:right w:val="single" w:color="DDDDDD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8C85"/>
                <w:sz w:val="17"/>
                <w:szCs w:val="17"/>
              </w:rPr>
              <w:t xml:space="preserve">Fase 4  </w:t>
            </w:r>
            <w:r>
              <w:rPr>
                <w:rFonts w:ascii="Arial" w:cs="Arial" w:eastAsia="Arial" w:hAnsi="Arial"/>
                <w:b/>
                <w:bCs/>
                <w:color w:val="1E1E2E"/>
                <w:sz w:val="22"/>
                <w:szCs w:val="22"/>
              </w:rPr>
              <w:t xml:space="preserve">Inteligência Artificial — o site começa a trabalhar por vocês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Entra quando a base estiver sólida e o volume justificar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é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Uma camada de inteligência que vai sendo construída dentro do ecossistema. Começa pequena — uma sugestão de roteiro baseada no perfil do cliente — e cresce conforme a necessidade.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Primeira aplicação: sugestão de roteiro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Quando um cliente preenche o formulário indicando o destino de interesse e o perfil da viagem, o sistema pode gerar automaticamente uma sugestão inicial de roteiro para servir como ponto de partida na conversa. Não substitui a curadoria da Spinhardi — acelera o começo.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Para que serve no dia a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Reduz o tempo de resposta no primeiro contato com 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A equipe chega na conversa já com uma proposta inicial estruturada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Com o tempo, o sistema aprende os padrões da Spinhardi e fica mais preciso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O que vocês precisam fazer</w:t>
      </w:r>
    </w:p>
    <w:p>
      <w:pPr>
        <w:spacing w:after="65" w:before="6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Nada na configuração. Quando estiver ativo, a única coisa que muda para o time é ter uma sugestão pronta para revisar antes de enviar para o cliente. O trabalho de curadoria continua sendo de vocês — a IA só faz o rascunho.</w:t>
      </w:r>
    </w:p>
    <w:p>
      <w:pPr>
        <w:spacing w:after="0" w:before="200"/>
      </w:pPr>
      <w:r>
        <w:t xml:space="preserve"/>
      </w:r>
    </w:p>
    <w:p>
      <w:pPr>
        <w:pBdr>
          <w:bottom w:val="single" w:color="AD8330" w:sz="4" w:space="1"/>
        </w:pBdr>
        <w:spacing w:after="160" w:before="1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Resumo — o que entra e quando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entra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muda para vocês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Monitoramento (GA4 e buscas)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Logo após o lançamento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Recebem relatório mensal com os números do site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Integrações (site + ClickMassa + IDAS)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Depois do lançamento — Nina libera acesso admin no ClickMassa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Leads do site chegam direto no CRM, sem copiar e colar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Dashboard unificado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Depois das integrações ativas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Um painel com tudo: site, leads, reservas, receita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Quando a base estiver sólida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Sugestão de roteiro automática para o primeiro contato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AD8330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Gattiboni Enterprises · Spinhardi Turismo · 2026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AD83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2026-05-04T04:27:37.115Z</dcterms:created>
  <dcterms:modified xsi:type="dcterms:W3CDTF">2026-05-04T04:27:37.131Z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