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AD8330"/>
          <w:spacing w:val="80"/>
          <w:sz w:val="22"/>
          <w:szCs w:val="22"/>
        </w:rPr>
        <w:t xml:space="preserve">SPINHARDI TURISMO</w:t>
      </w:r>
    </w:p>
    <w:p>
      <w:pPr>
        <w:spacing w:after="480" w:before="0"/>
      </w:pPr>
      <w:r>
        <w:rPr>
          <w:rFonts w:ascii="Calibri" w:cs="Calibri" w:eastAsia="Calibri" w:hAnsi="Calibri"/>
          <w:color w:val="6B6B7A"/>
          <w:spacing w:val="40"/>
          <w:sz w:val="18"/>
          <w:szCs w:val="18"/>
        </w:rPr>
        <w:t xml:space="preserve">Documento de Trabalho · Presença Digital</w:t>
      </w:r>
    </w:p>
    <w:p>
      <w:pPr>
        <w:spacing w:after="320" w:before="0"/>
      </w:pPr>
      <w:r>
        <w:rPr>
          <w:rFonts w:ascii="Calibri" w:cs="Calibri" w:eastAsia="Calibri" w:hAnsi="Calibri"/>
          <w:b/>
          <w:bCs/>
          <w:color w:val="1A2B4A"/>
          <w:sz w:val="56"/>
          <w:szCs w:val="56"/>
        </w:rPr>
        <w:t xml:space="preserve">Plano de</w:t>
      </w:r>
    </w:p>
    <w:p>
      <w:pPr>
        <w:spacing w:after="320" w:before="0"/>
      </w:pPr>
      <w:r>
        <w:rPr>
          <w:rFonts w:ascii="Calibri" w:cs="Calibri" w:eastAsia="Calibri" w:hAnsi="Calibri"/>
          <w:b/>
          <w:bCs/>
          <w:color w:val="1A2B4A"/>
          <w:sz w:val="56"/>
          <w:szCs w:val="56"/>
        </w:rPr>
        <w:t xml:space="preserve">Infraestrutura</w:t>
      </w:r>
    </w:p>
    <w:p>
      <w:pPr>
        <w:spacing w:after="600" w:before="0"/>
      </w:pPr>
      <w:r>
        <w:rPr>
          <w:rFonts w:ascii="Calibri" w:cs="Calibri" w:eastAsia="Calibri" w:hAnsi="Calibri"/>
          <w:color w:val="1E1E2E"/>
          <w:sz w:val="28"/>
          <w:szCs w:val="28"/>
        </w:rPr>
        <w:t xml:space="preserve">Site Institucional · Para aprovação de Nina e Julia</w:t>
      </w:r>
    </w:p>
    <w:p>
      <w:pPr>
        <w:pBdr>
          <w:bottom w:val="single" w:color="AD8330" w:sz="12" w:space="8"/>
        </w:pBdr>
        <w:spacing w:after="0" w:before="0"/>
      </w:pPr>
      <w:r>
        <w:t xml:space="preserve"/>
      </w:r>
    </w:p>
    <w:p>
      <w:pPr>
        <w:spacing w:after="30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2B4A"/>
          <w:sz w:val="18"/>
          <w:szCs w:val="18"/>
        </w:rPr>
        <w:t xml:space="preserve">Versão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  1.0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2B4A"/>
          <w:sz w:val="18"/>
          <w:szCs w:val="18"/>
        </w:rPr>
        <w:t xml:space="preserve">Preparado por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  Alan Gattiboni · Gattiboni Enterprises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A2B4A"/>
          <w:sz w:val="18"/>
          <w:szCs w:val="18"/>
        </w:rPr>
        <w:t xml:space="preserve">Data</w:t>
      </w:r>
      <w:r>
        <w:rPr>
          <w:rFonts w:ascii="Calibri" w:cs="Calibri" w:eastAsia="Calibri" w:hAnsi="Calibri"/>
          <w:color w:val="1E1E2E"/>
          <w:sz w:val="18"/>
          <w:szCs w:val="18"/>
        </w:rPr>
        <w:t xml:space="preserve">  Abril 2026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O que é este documento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Este documento explica de forma direta as decisões técnicas para colocar o site da Spinhardi no ar e mantê-lo funcionando bem por pelo menos os próximos dois anos.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Cada decisão aqui foi tomada com base em pesquisa, comparação entre opções e análise de custo real. Nada é palpite. Tudo está justificado em poucas linhas.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Ao final, tem um quadro com o que vocês precisam decidir e o que precisa ser feito da parte de vocês. O resto eu cuido.</w:t>
      </w:r>
    </w:p>
    <w:p>
      <w:pPr>
        <w:spacing w:after="200"/>
      </w:pPr>
      <w:r>
        <w:t xml:space="preserv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Os princípios que guiaram cada decisão</w:t>
      </w:r>
    </w:p>
    <w:p>
      <w:pPr>
        <w:spacing w:after="16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Quatro princípios que nortearam todas as escolhas:</w:t>
      </w:r>
    </w:p>
    <w:p>
      <w:pPr>
        <w:spacing w:after="100" w:line="300"/>
        <w:ind w:left="360" w:hanging="360"/>
      </w:pPr>
      <w:r>
        <w:rPr>
          <w:rFonts w:ascii="Calibri" w:cs="Calibri" w:eastAsia="Calibri" w:hAnsi="Calibri"/>
          <w:b/>
          <w:bCs/>
          <w:color w:val="AD8330"/>
          <w:sz w:val="22"/>
          <w:szCs w:val="22"/>
        </w:rPr>
        <w:t xml:space="preserve">1  </w:t>
      </w: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Qualidade primeiro, custo depois.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O site precisa ser bem feito e durar. Economizar agora pra retrabalhar daqui a um ano não compensa.</w:t>
      </w:r>
    </w:p>
    <w:p>
      <w:pPr>
        <w:spacing w:after="100" w:line="300"/>
        <w:ind w:left="360" w:hanging="360"/>
      </w:pPr>
      <w:r>
        <w:rPr>
          <w:rFonts w:ascii="Calibri" w:cs="Calibri" w:eastAsia="Calibri" w:hAnsi="Calibri"/>
          <w:b/>
          <w:bCs/>
          <w:color w:val="AD8330"/>
          <w:sz w:val="22"/>
          <w:szCs w:val="22"/>
        </w:rPr>
        <w:t xml:space="preserve">2  </w:t>
      </w: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Sem amarras.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Cada ferramenta escolhida pode ser trocada no futuro sem reescrever o site inteiro. Vocês não ficam reféns de ninguém.</w:t>
      </w:r>
    </w:p>
    <w:p>
      <w:pPr>
        <w:spacing w:after="100" w:line="300"/>
        <w:ind w:left="360" w:hanging="360"/>
      </w:pPr>
      <w:r>
        <w:rPr>
          <w:rFonts w:ascii="Calibri" w:cs="Calibri" w:eastAsia="Calibri" w:hAnsi="Calibri"/>
          <w:b/>
          <w:bCs/>
          <w:color w:val="AD8330"/>
          <w:sz w:val="22"/>
          <w:szCs w:val="22"/>
        </w:rPr>
        <w:t xml:space="preserve">3  </w:t>
      </w: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Crescer aos poucos.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Começamos com o essencial. Cada nova coisa entra quando faz sentido, não antes.</w:t>
      </w:r>
    </w:p>
    <w:p>
      <w:pPr>
        <w:spacing w:after="100" w:line="300"/>
        <w:ind w:left="360" w:hanging="360"/>
      </w:pPr>
      <w:r>
        <w:rPr>
          <w:rFonts w:ascii="Calibri" w:cs="Calibri" w:eastAsia="Calibri" w:hAnsi="Calibri"/>
          <w:b/>
          <w:bCs/>
          <w:color w:val="AD8330"/>
          <w:sz w:val="22"/>
          <w:szCs w:val="22"/>
        </w:rPr>
        <w:t xml:space="preserve">4  </w:t>
      </w: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Documentação sempre.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Tudo que decidimos fica registrado. Nada depende da memória de ninguém.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1. Domínio (o endereço do site)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O domínio é o "spinhardi.algumacoisa" que as pessoas digitam pra chegar no site. Pode ser .com.br, .com, .travel, etc.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2B4A"/>
          <w:sz w:val="26"/>
          <w:szCs w:val="26"/>
        </w:rPr>
        <w:t xml:space="preserve">O que pesquisamos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Olhamos os principais tipos disponíveis em 2026, considerando preço, autoridade, e como cada um se comunica com o cliente. Aqui está o que está livre pra registro: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1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Domínio</w:t>
            </w:r>
          </w:p>
        </w:tc>
        <w:tc>
          <w:tcPr>
            <w:tcW w:type="dxa" w:w="21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Custo (1º ano)</w:t>
            </w:r>
          </w:p>
        </w:tc>
        <w:tc>
          <w:tcPr>
            <w:tcW w:type="dxa" w:w="21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Custo recorrente</w:t>
            </w:r>
          </w:p>
        </w:tc>
        <w:tc>
          <w:tcPr>
            <w:tcW w:type="dxa" w:w="276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8330"/>
                <w:sz w:val="20"/>
                <w:szCs w:val="20"/>
              </w:rPr>
              <w:t xml:space="preserve">spinhardi.com.br</w:t>
            </w:r>
          </w:p>
        </w:tc>
        <w:tc>
          <w:tcPr>
            <w:tcW w:type="dxa" w:w="21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R$ 40</w:t>
            </w:r>
          </w:p>
        </w:tc>
        <w:tc>
          <w:tcPr>
            <w:tcW w:type="dxa" w:w="21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R$ 40 por ano</w:t>
            </w:r>
          </w:p>
        </w:tc>
        <w:tc>
          <w:tcPr>
            <w:tcW w:type="dxa" w:w="27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Tradicional brasileiro, sem surpresa</w:t>
            </w:r>
          </w:p>
        </w:tc>
      </w:tr>
      <w:tr>
        <w:tc>
          <w:tcPr>
            <w:tcW w:type="dxa" w:w="24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8330"/>
                <w:sz w:val="20"/>
                <w:szCs w:val="20"/>
              </w:rPr>
              <w:t xml:space="preserve">spinhardi.com</w:t>
            </w:r>
          </w:p>
        </w:tc>
        <w:tc>
          <w:tcPr>
            <w:tcW w:type="dxa" w:w="21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$0,01 (oferta)</w:t>
            </w:r>
          </w:p>
        </w:tc>
        <w:tc>
          <w:tcPr>
            <w:tcW w:type="dxa" w:w="21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$19,99 por ano</w:t>
            </w:r>
          </w:p>
        </w:tc>
        <w:tc>
          <w:tcPr>
            <w:tcW w:type="dxa" w:w="27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O "$0,01" é só do primeiro ano, depois sobe</w:t>
            </w:r>
          </w:p>
        </w:tc>
      </w:tr>
      <w:tr>
        <w:tc>
          <w:tcPr>
            <w:tcW w:type="dxa" w:w="24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8330"/>
                <w:sz w:val="20"/>
                <w:szCs w:val="20"/>
              </w:rPr>
              <w:t xml:space="preserve">spinhardi.travel</w:t>
            </w:r>
          </w:p>
        </w:tc>
        <w:tc>
          <w:tcPr>
            <w:tcW w:type="dxa" w:w="21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$22,99 (oferta)</w:t>
            </w:r>
          </w:p>
        </w:tc>
        <w:tc>
          <w:tcPr>
            <w:tcW w:type="dxa" w:w="21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$172,99 por ano</w:t>
            </w:r>
          </w:p>
        </w:tc>
        <w:tc>
          <w:tcPr>
            <w:tcW w:type="dxa" w:w="27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Exige verificação como agência de viagem real (Spinhardi qualifica). Renovação é cara.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D8330" w:sz="4"/>
          <w:left w:val="single" w:color="AD8330" w:sz="16"/>
          <w:bottom w:val="single" w:color="AD8330" w:sz="4"/>
          <w:right w:val="single" w:color="AD833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8F3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AD8330"/>
                <w:spacing w:val="30"/>
                <w:sz w:val="18"/>
                <w:szCs w:val="18"/>
              </w:rPr>
              <w:t xml:space="preserve">INDISPONÍVEL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spinharditurismo.com.br, provavelmente já é de vocês. Vale confirmar.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2B4A"/>
          <w:sz w:val="26"/>
          <w:szCs w:val="26"/>
        </w:rPr>
        <w:t xml:space="preserve">Três cenários possíveis (vocês decidem)</w:t>
      </w:r>
    </w:p>
    <w:p>
      <w:pPr>
        <w:pStyle w:val="Heading4"/>
        <w:spacing w:after="100" w:before="220"/>
      </w:pPr>
      <w:r>
        <w:rPr>
          <w:rFonts w:ascii="Calibri" w:cs="Calibri" w:eastAsia="Calibri" w:hAnsi="Calibri"/>
          <w:b/>
          <w:bCs/>
          <w:color w:val="AD8330"/>
          <w:sz w:val="23"/>
          <w:szCs w:val="23"/>
        </w:rPr>
        <w:t xml:space="preserve">Cenário 1 · Simples e direto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Só spinhardi.com.br. Funciona, é tradicional, super barato.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B4A"/>
          <w:sz w:val="22"/>
          <w:szCs w:val="22"/>
        </w:rPr>
        <w:t xml:space="preserve">Custo: </w:t>
      </w:r>
      <w:r>
        <w:rPr>
          <w:rFonts w:ascii="Calibri" w:cs="Calibri" w:eastAsia="Calibri" w:hAnsi="Calibri"/>
          <w:b/>
          <w:bCs/>
          <w:i w:val="false"/>
          <w:iCs w:val="false"/>
          <w:color w:val="1E1E2E"/>
          <w:sz w:val="22"/>
          <w:szCs w:val="22"/>
        </w:rPr>
        <w:t xml:space="preserve">R$ 40 por ano.</w:t>
      </w:r>
    </w:p>
    <w:p>
      <w:pPr>
        <w:spacing w:after="120"/>
      </w:pPr>
      <w:r>
        <w:t xml:space="preserve"/>
      </w:r>
    </w:p>
    <w:p>
      <w:pPr>
        <w:pStyle w:val="Heading4"/>
        <w:spacing w:after="100" w:before="220"/>
      </w:pPr>
      <w:r>
        <w:rPr>
          <w:rFonts w:ascii="Calibri" w:cs="Calibri" w:eastAsia="Calibri" w:hAnsi="Calibri"/>
          <w:b/>
          <w:bCs/>
          <w:color w:val="AD8330"/>
          <w:sz w:val="23"/>
          <w:szCs w:val="23"/>
        </w:rPr>
        <w:t xml:space="preserve">Cenário 2 · Padrão recomendado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spinhardi.com.br como principal + spinhardi.com como redirecionamento. Protege a marca, garante que ninguém pegue o .com no futuro, e quem digitar qualquer um dos dois cai no site.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B4A"/>
          <w:sz w:val="22"/>
          <w:szCs w:val="22"/>
        </w:rPr>
        <w:t xml:space="preserve">Custo: </w:t>
      </w:r>
      <w:r>
        <w:rPr>
          <w:rFonts w:ascii="Calibri" w:cs="Calibri" w:eastAsia="Calibri" w:hAnsi="Calibri"/>
          <w:b/>
          <w:bCs/>
          <w:i w:val="false"/>
          <w:iCs w:val="false"/>
          <w:color w:val="1E1E2E"/>
          <w:sz w:val="22"/>
          <w:szCs w:val="22"/>
        </w:rPr>
        <w:t xml:space="preserve">~R$ 150 por ano.</w:t>
      </w:r>
    </w:p>
    <w:p>
      <w:pPr>
        <w:spacing w:after="120"/>
      </w:pPr>
      <w:r>
        <w:t xml:space="preserve"/>
      </w:r>
    </w:p>
    <w:p>
      <w:pPr>
        <w:pStyle w:val="Heading4"/>
        <w:spacing w:after="100" w:before="220"/>
      </w:pPr>
      <w:r>
        <w:rPr>
          <w:rFonts w:ascii="Calibri" w:cs="Calibri" w:eastAsia="Calibri" w:hAnsi="Calibri"/>
          <w:b/>
          <w:bCs/>
          <w:color w:val="AD8330"/>
          <w:sz w:val="23"/>
          <w:szCs w:val="23"/>
        </w:rPr>
        <w:t xml:space="preserve">Cenário 3 · Premium com personalidade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spinhardi.com.br + spinhardi.com + spinhardi.travel. O .travel é uma extensão exclusiva de agências de viagem verificadas. Carrega autoridade do setor. Mas custa caro na renovação.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B4A"/>
          <w:sz w:val="22"/>
          <w:szCs w:val="22"/>
        </w:rPr>
        <w:t xml:space="preserve">Custo: </w:t>
      </w:r>
      <w:r>
        <w:rPr>
          <w:rFonts w:ascii="Calibri" w:cs="Calibri" w:eastAsia="Calibri" w:hAnsi="Calibri"/>
          <w:b/>
          <w:bCs/>
          <w:i w:val="false"/>
          <w:iCs w:val="false"/>
          <w:color w:val="1E1E2E"/>
          <w:sz w:val="22"/>
          <w:szCs w:val="22"/>
        </w:rPr>
        <w:t xml:space="preserve">~R$ 1.150 por ano.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D8330" w:sz="4"/>
          <w:left w:val="single" w:color="AD8330" w:sz="16"/>
          <w:bottom w:val="single" w:color="AD8330" w:sz="4"/>
          <w:right w:val="single" w:color="AD833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8F3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AD8330"/>
                <w:spacing w:val="30"/>
                <w:sz w:val="18"/>
                <w:szCs w:val="18"/>
              </w:rPr>
              <w:t xml:space="preserve">MINHA RECOMENDAÇÃO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Cenário 2. Equilibra custo e proteção de marca. O .travel é bonito, mas o preço de renovação não compensa pra Fase 1. Pode entrar depois como ação de marca, se quiserem.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2B4A"/>
          <w:sz w:val="26"/>
          <w:szCs w:val="26"/>
        </w:rPr>
        <w:t xml:space="preserve">Onde os domínios ficam registrados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spinhardi.com.br → no Registro.br (autoridade oficial brasileira, mais estável)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spinhardi.com (e .travel se escolherem) → no Cloudflare Registrar (preço de custo, sem markup, mais confiável que Hostinger/GoDaddy)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2. Onde o site fica hospedado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Hospedagem é o "computador" onde o site mora e responde quando alguém visita.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2B4A"/>
          <w:sz w:val="26"/>
          <w:szCs w:val="26"/>
        </w:rPr>
        <w:t xml:space="preserve">Escolha: Vercel Pro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plataforma especializada em sites feitos com a tecnologia que estou usando (Next.js). É praticamente o padrão da indústria em 2026.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Por que essa: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velocidade real para o usuário (carrega rápido até em conexão ruim), atualizações automáticas a cada mudança no código, e zero dor de cabeça com manutenção de servidor.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Por que o plano pago (Pro) e não o gratuito: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o plano gratuito da Vercel proíbe uso comercial. Não é negociável. Site institucional de empresa só pode rodar no Pro. Está escrito nos termos de uso deles.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Custo: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$20 por mês (~R$ 110 por mês).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Conta: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fica na minha (Alan), com o site da Spinhardi como projeto dentro. Mais simples de gerenciar e fazer manutenção.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3. Banco de dados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O banco de dados é onde ficam guardadas as informações que o site recebe: mensagens do formulário de contato, e qualquer outra coisa que precisarmos armazenar no futuro.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2B4A"/>
          <w:sz w:val="26"/>
          <w:szCs w:val="26"/>
        </w:rPr>
        <w:t xml:space="preserve">Escolha: Supabase Pro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serviço moderno de banco de dados que vem pronto com sistema de login, controle de acesso e tudo que um site profissional precisa.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Por que essa: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é o padrão atual pra projetos como o nosso. Confiável, com uma interface bonita que até pessoas não técnicas conseguem usar pra ver dados se precisarem.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Por que o plano pago (Pro) desde o início: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o plano gratuito pausa o banco depois de 7 dias sem uso. Se isso acontecer em produção, vocês perdem mensagens do formulário de contato. Inaceitável pra uma agência que vive de indicação.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Quando entra: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uma semana antes do site ir ao ar, pra ter margem de testes.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Custo: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$25 por mês (~R$ 140 por mês).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Conta: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fica na minha (Alan), por conveniência. Se algum dia precisar transferir pra vocês, o Supabase tem ferramenta pronta pra isso. Sem fricção.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4. Sistema de blog (CMS)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O CMS é o sistema que a Amanda vai usar pra publicar posts no blog. Ela entra com login, escreve o texto, adiciona imagens, coloca tags, e publica.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2B4A"/>
          <w:sz w:val="26"/>
          <w:szCs w:val="26"/>
        </w:rPr>
        <w:t xml:space="preserve">Escolha: Sanity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sistema moderno de gerenciamento de conteúdo. A Amanda usa uma interface visual pra escrever os posts, e o site puxa o conteúdo automaticamente.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Por que essa: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comparamos com várias opções (Strapi, Payload, Contentful) e Sanity foi o que melhor equilibrou facilidade de uso pra quem publica, qualidade técnica, e custo. A Amanda não precisa de conhecimento técnico nenhum pra usar.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Sobre o idioma: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a interface é em inglês. Não tem versão em português oficial. Como a Amanda lida bem com inglês, isso não foi um bloqueio. Se um dia for, dá pra customizar.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Custo: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$0 por mês na Fase 1. O plano gratuito cobre tudo que precisamos com folga.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Quando vira pago: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quando crescermos pra mais de 2 pessoas publicando posts ($15 por usuário extra por mês). Pra Fase 1, só Amanda publica, então fica gratuito.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Conta: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fica na minha (Alan), transferível pra vocês se necessário.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5. E-mail do formulário de contato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Quando alguém preenche o formulário "Fale com a gente" do site, alguém precisa enviar esse e-mail pra caixa de vocês. Isso é diferente do e-mail profissional do dia a dia.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2B4A"/>
          <w:sz w:val="26"/>
          <w:szCs w:val="26"/>
        </w:rPr>
        <w:t xml:space="preserve">Escolha: Resend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O que é: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serviço especializado em enviar e-mails do site pra caixas reais. Garante que o e-mail chegue (não caia em spam) e seja entregue rápido.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Por que essa: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é o serviço mais bem avaliado em 2026 pra projetos do nosso tamanho. Confiável, simples de configurar, e tem plano gratuito generoso.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Custo: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$0 por mês na Fase 1. O plano gratuito cobre 3.000 e-mails por mês, 100 por dia. Pra um site institucional, isso cobre anos de operação.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Quando vira pago: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se atingirmos 80% do limite por dois meses seguidos, ou se precisarmos enviar de mais de um domínio (ex: campanhas com endereço diferente). Aí passa pra $20 por mês.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Quem monitora isso: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Alan e Amanda, juntos, dão uma olhada no painel a cada trimestre.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D8330" w:sz="4"/>
          <w:left w:val="single" w:color="AD8330" w:sz="16"/>
          <w:bottom w:val="single" w:color="AD8330" w:sz="4"/>
          <w:right w:val="single" w:color="AD833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8F3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AD8330"/>
                <w:spacing w:val="30"/>
                <w:sz w:val="18"/>
                <w:szCs w:val="18"/>
              </w:rPr>
              <w:t xml:space="preserve">IMPORTANTE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Isso não substitui o e-mail profissional da agência (contato@spinhardi.com.br, por exemplo). Isso é só pra o site mandar mensagens automáticas. O e-mail profissional vocês configuram separado, com Hostinger ou Google Workspace, no momento certo.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6. Analytics e ferramentas Google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Pra entender quem visita o site, de onde vem, o que faz, e como o site aparece no Google.</w:t>
      </w:r>
    </w:p>
    <w:p>
      <w:pPr>
        <w:spacing w:after="120"/>
      </w:pPr>
      <w:r>
        <w:t xml:space="preserve"/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2B4A"/>
          <w:sz w:val="26"/>
          <w:szCs w:val="26"/>
        </w:rPr>
        <w:t xml:space="preserve">Escolha: Google Analytics 4 + Google Search Console + Vercel Analytics</w:t>
      </w:r>
    </w:p>
    <w:p>
      <w:pPr>
        <w:spacing w:after="10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Por que três ferramentas e não uma só: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Google Analytics 4 mostra comportamento dos visitantes (quantos, quanto tempo ficam, de onde vêm). Gratuito.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Google Search Console mostra como o site aparece no Google e ajuda a melhorar isso (essencial pra SEO). Gratuito.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Vercel Analytics mostra velocidade real do site pra cada visitante. Já vem incluído no plano pago da Vercel sem custo extra. Útil pra garantir que o site continua rápido.</w:t>
      </w:r>
    </w:p>
    <w:p>
      <w:pPr>
        <w:spacing w:after="160"/>
      </w:pPr>
      <w: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B4A"/>
          <w:sz w:val="22"/>
          <w:szCs w:val="22"/>
        </w:rPr>
        <w:t xml:space="preserve">Custo: </w:t>
      </w:r>
      <w:r>
        <w:rPr>
          <w:rFonts w:ascii="Calibri" w:cs="Calibri" w:eastAsia="Calibri" w:hAnsi="Calibri"/>
          <w:b/>
          <w:bCs/>
          <w:i w:val="false"/>
          <w:iCs w:val="false"/>
          <w:color w:val="1E1E2E"/>
          <w:sz w:val="22"/>
          <w:szCs w:val="22"/>
        </w:rPr>
        <w:t xml:space="preserve">$0 por mês (tudo dentro do que já está pago).</w:t>
      </w:r>
    </w:p>
    <w:p>
      <w:pPr>
        <w:spacing w:after="200"/>
      </w:pPr>
      <w:r>
        <w:t xml:space="preserve"/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2B4A"/>
          <w:sz w:val="26"/>
          <w:szCs w:val="26"/>
        </w:rPr>
        <w:t xml:space="preserve">Conta Google da Spinhardi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Pra gerenciar essas ferramentas, eu vou criar uma conta Google nova só pra Spinhardi (tipo spinhardi.turismo@gmail.com ou similar).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Por quê: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o Google é conhecido por bloquear contas pessoais por motivos absurdos. Se isso acontecesse com a conta pessoal de alguma de vocês, a Spinhardi perderia o histórico de dados todo. Uma conta dedicada protege o negócio.</w:t>
      </w:r>
    </w:p>
    <w:p>
      <w:pPr>
        <w:spacing w:after="80" w:before="80" w:line="300"/>
      </w:pP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Acesso: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vocês duas como administradoras da conta, eu com permissão pra fazer as configurações técnicas. As credenciais ficam com vocês.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7. Quem é dono do quê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Pra ficar claro o que pertence a quem desde o início: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4260"/>
      </w:tblGrid>
      <w:tr>
        <w:trPr>
          <w:tblHeader/>
        </w:trPr>
        <w:tc>
          <w:tcPr>
            <w:tcW w:type="dxa" w:w="27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O que</w:t>
            </w:r>
          </w:p>
        </w:tc>
        <w:tc>
          <w:tcPr>
            <w:tcW w:type="dxa" w:w="24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Quem é dono</w:t>
            </w:r>
          </w:p>
        </w:tc>
        <w:tc>
          <w:tcPr>
            <w:tcW w:type="dxa" w:w="426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Por quê</w:t>
            </w:r>
          </w:p>
        </w:tc>
      </w:tr>
      <w:tr>
        <w:tc>
          <w:tcPr>
            <w:tcW w:type="dxa" w:w="27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Domínios</w:t>
            </w:r>
          </w:p>
        </w:tc>
        <w:tc>
          <w:tcPr>
            <w:tcW w:type="dxa" w:w="24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4A"/>
                <w:sz w:val="20"/>
                <w:szCs w:val="20"/>
              </w:rPr>
              <w:t xml:space="preserve">Spinhardi</w:t>
            </w:r>
          </w:p>
        </w:tc>
        <w:tc>
          <w:tcPr>
            <w:tcW w:type="dxa" w:w="42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É o endereço da marca, vocês têm 40 anos de história nesse nome</w:t>
            </w:r>
          </w:p>
        </w:tc>
      </w:tr>
      <w:tr>
        <w:tc>
          <w:tcPr>
            <w:tcW w:type="dxa" w:w="27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Conta Google (GA4 + Search Console)</w:t>
            </w:r>
          </w:p>
        </w:tc>
        <w:tc>
          <w:tcPr>
            <w:tcW w:type="dxa" w:w="24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4A"/>
                <w:sz w:val="20"/>
                <w:szCs w:val="20"/>
              </w:rPr>
              <w:t xml:space="preserve">Spinhardi</w:t>
            </w:r>
          </w:p>
        </w:tc>
        <w:tc>
          <w:tcPr>
            <w:tcW w:type="dxa" w:w="42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Os dados são do negócio, devem ficar com o negócio</w:t>
            </w:r>
          </w:p>
        </w:tc>
      </w:tr>
      <w:tr>
        <w:tc>
          <w:tcPr>
            <w:tcW w:type="dxa" w:w="27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Vercel (hospedagem)</w:t>
            </w:r>
          </w:p>
        </w:tc>
        <w:tc>
          <w:tcPr>
            <w:tcW w:type="dxa" w:w="24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Gattiboni (Alan)</w:t>
            </w:r>
          </w:p>
        </w:tc>
        <w:tc>
          <w:tcPr>
            <w:tcW w:type="dxa" w:w="42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Infraestrutura técnica, mais simples de gerenciar do meu lado</w:t>
            </w:r>
          </w:p>
        </w:tc>
      </w:tr>
      <w:tr>
        <w:tc>
          <w:tcPr>
            <w:tcW w:type="dxa" w:w="27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Supabase (banco)</w:t>
            </w:r>
          </w:p>
        </w:tc>
        <w:tc>
          <w:tcPr>
            <w:tcW w:type="dxa" w:w="24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Gattiboni (Alan)</w:t>
            </w:r>
          </w:p>
        </w:tc>
        <w:tc>
          <w:tcPr>
            <w:tcW w:type="dxa" w:w="42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Mesma lógica, transferível se o contrato terminar</w:t>
            </w:r>
          </w:p>
        </w:tc>
      </w:tr>
      <w:tr>
        <w:tc>
          <w:tcPr>
            <w:tcW w:type="dxa" w:w="27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Sanity (blog)</w:t>
            </w:r>
          </w:p>
        </w:tc>
        <w:tc>
          <w:tcPr>
            <w:tcW w:type="dxa" w:w="24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Gattiboni (Alan)</w:t>
            </w:r>
          </w:p>
        </w:tc>
        <w:tc>
          <w:tcPr>
            <w:tcW w:type="dxa" w:w="42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Mesma lógica, transferível se o contrato terminar</w:t>
            </w:r>
          </w:p>
        </w:tc>
      </w:tr>
      <w:tr>
        <w:tc>
          <w:tcPr>
            <w:tcW w:type="dxa" w:w="27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Resend (e-mail)</w:t>
            </w:r>
          </w:p>
        </w:tc>
        <w:tc>
          <w:tcPr>
            <w:tcW w:type="dxa" w:w="24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Gattiboni (Alan)</w:t>
            </w:r>
          </w:p>
        </w:tc>
        <w:tc>
          <w:tcPr>
            <w:tcW w:type="dxa" w:w="42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Mesma lógica, transferível se o contrato terminar</w:t>
            </w:r>
          </w:p>
        </w:tc>
      </w:tr>
      <w:tr>
        <w:tc>
          <w:tcPr>
            <w:tcW w:type="dxa" w:w="27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Repositório do código (GitHub)</w:t>
            </w:r>
          </w:p>
        </w:tc>
        <w:tc>
          <w:tcPr>
            <w:tcW w:type="dxa" w:w="24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Gattiboni (Alan)</w:t>
            </w:r>
          </w:p>
        </w:tc>
        <w:tc>
          <w:tcPr>
            <w:tcW w:type="dxa" w:w="42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Onde o código mora, integrado com a Vercel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D8330" w:sz="4"/>
          <w:left w:val="single" w:color="AD8330" w:sz="16"/>
          <w:bottom w:val="single" w:color="AD8330" w:sz="4"/>
          <w:right w:val="single" w:color="AD833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8F3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AD8330"/>
                <w:spacing w:val="30"/>
                <w:sz w:val="18"/>
                <w:szCs w:val="18"/>
              </w:rPr>
              <w:t xml:space="preserve">IMPORTANTE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Todas as contas técnicas (Supabase, Sanity, Resend) podem ser transferidas pra vocês se o contrato terminar. As ferramentas foram escolhidas justamente porque permitem isso sem dor.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8. Quanto custa tudo isso por mês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2B4A"/>
          <w:sz w:val="26"/>
          <w:szCs w:val="26"/>
        </w:rPr>
        <w:t xml:space="preserve">Fase 1 · Lançamento do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400"/>
        <w:gridCol w:w="2100"/>
      </w:tblGrid>
      <w:tr>
        <w:trPr>
          <w:tblHeader/>
        </w:trPr>
        <w:tc>
          <w:tcPr>
            <w:tcW w:type="dxa" w:w="486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Custo mensal</w:t>
            </w:r>
          </w:p>
        </w:tc>
        <w:tc>
          <w:tcPr>
            <w:tcW w:type="dxa" w:w="21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Em real (aprox.)</w:t>
            </w:r>
          </w:p>
        </w:tc>
      </w:tr>
      <w:tr>
        <w:tc>
          <w:tcPr>
            <w:tcW w:type="dxa" w:w="48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Vercel Pro (hospedagem)</w:t>
            </w:r>
          </w:p>
        </w:tc>
        <w:tc>
          <w:tcPr>
            <w:tcW w:type="dxa" w:w="24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$20</w:t>
            </w:r>
          </w:p>
        </w:tc>
        <w:tc>
          <w:tcPr>
            <w:tcW w:type="dxa" w:w="21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R$ 110</w:t>
            </w:r>
          </w:p>
        </w:tc>
      </w:tr>
      <w:tr>
        <w:tc>
          <w:tcPr>
            <w:tcW w:type="dxa" w:w="48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Supabase Pro (banco de dados)</w:t>
            </w:r>
          </w:p>
        </w:tc>
        <w:tc>
          <w:tcPr>
            <w:tcW w:type="dxa" w:w="24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$25</w:t>
            </w:r>
          </w:p>
        </w:tc>
        <w:tc>
          <w:tcPr>
            <w:tcW w:type="dxa" w:w="21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R$ 140</w:t>
            </w:r>
          </w:p>
        </w:tc>
      </w:tr>
      <w:tr>
        <w:tc>
          <w:tcPr>
            <w:tcW w:type="dxa" w:w="48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Sanity (blog)</w:t>
            </w:r>
          </w:p>
        </w:tc>
        <w:tc>
          <w:tcPr>
            <w:tcW w:type="dxa" w:w="24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$0 (gratuito)</w:t>
            </w:r>
          </w:p>
        </w:tc>
        <w:tc>
          <w:tcPr>
            <w:tcW w:type="dxa" w:w="21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48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Resend (e-mail do formulário)</w:t>
            </w:r>
          </w:p>
        </w:tc>
        <w:tc>
          <w:tcPr>
            <w:tcW w:type="dxa" w:w="24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$0 (gratuito)</w:t>
            </w:r>
          </w:p>
        </w:tc>
        <w:tc>
          <w:tcPr>
            <w:tcW w:type="dxa" w:w="21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48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Analytics Google + Vercel</w:t>
            </w:r>
          </w:p>
        </w:tc>
        <w:tc>
          <w:tcPr>
            <w:tcW w:type="dxa" w:w="24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$0 (gratuito ou incluído)</w:t>
            </w:r>
          </w:p>
        </w:tc>
        <w:tc>
          <w:tcPr>
            <w:tcW w:type="dxa" w:w="21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48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4A"/>
                <w:sz w:val="20"/>
                <w:szCs w:val="20"/>
              </w:rPr>
              <w:t xml:space="preserve">Total mensal</w:t>
            </w:r>
          </w:p>
        </w:tc>
        <w:tc>
          <w:tcPr>
            <w:tcW w:type="dxa" w:w="24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4A"/>
                <w:sz w:val="20"/>
                <w:szCs w:val="20"/>
              </w:rPr>
              <w:t xml:space="preserve">$45</w:t>
            </w:r>
          </w:p>
        </w:tc>
        <w:tc>
          <w:tcPr>
            <w:tcW w:type="dxa" w:w="21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4A"/>
                <w:sz w:val="20"/>
                <w:szCs w:val="20"/>
              </w:rPr>
              <w:t xml:space="preserve">~R$ 250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2B4A"/>
          <w:sz w:val="26"/>
          <w:szCs w:val="26"/>
        </w:rPr>
        <w:t xml:space="preserve">Fase 1 · Custos anuais de domínio (uma vez por ano)</w:t>
      </w:r>
    </w:p>
    <w:p>
      <w:pPr>
        <w:spacing w:after="10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Depende do cenário escolhido (ver seção 1):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Cenário 1 (mínimo): R$ 40 por ano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Cenário 2 (recomendado): ~R$ 150 por ano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Cenário 3 (com .travel): ~R$ 1.150 por ano</w:t>
      </w:r>
    </w:p>
    <w:p>
      <w:pPr>
        <w:spacing w:after="240"/>
      </w:pPr>
      <w:r>
        <w:t xml:space="preserve"/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2B4A"/>
          <w:sz w:val="26"/>
          <w:szCs w:val="26"/>
        </w:rPr>
        <w:t xml:space="preserve">Estimativa de custo anual total</w:t>
      </w:r>
    </w:p>
    <w:p>
      <w:pPr>
        <w:spacing w:after="10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Considerando o cenário 2 (recomendado):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B4A"/>
          <w:sz w:val="22"/>
          <w:szCs w:val="22"/>
        </w:rPr>
        <w:t xml:space="preserve">Mensal recorrente: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R$ 250 × 12 = </w:t>
      </w:r>
      <w:r>
        <w:rPr>
          <w:rFonts w:ascii="Calibri" w:cs="Calibri" w:eastAsia="Calibri" w:hAnsi="Calibri"/>
          <w:b/>
          <w:bCs/>
          <w:i w:val="false"/>
          <w:iCs w:val="false"/>
          <w:color w:val="1E1E2E"/>
          <w:sz w:val="22"/>
          <w:szCs w:val="22"/>
        </w:rPr>
        <w:t xml:space="preserve">R$ 3.000 por ano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B4A"/>
          <w:sz w:val="22"/>
          <w:szCs w:val="22"/>
        </w:rPr>
        <w:t xml:space="preserve">Domínios (anual): </w:t>
      </w:r>
      <w:r>
        <w:rPr>
          <w:rFonts w:ascii="Calibri" w:cs="Calibri" w:eastAsia="Calibri" w:hAnsi="Calibri"/>
          <w:b/>
          <w:bCs/>
          <w:i w:val="false"/>
          <w:iCs w:val="false"/>
          <w:color w:val="1E1E2E"/>
          <w:sz w:val="22"/>
          <w:szCs w:val="22"/>
        </w:rPr>
        <w:t xml:space="preserve">R$ 150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B4A"/>
          <w:sz w:val="22"/>
          <w:szCs w:val="22"/>
        </w:rPr>
        <w:t xml:space="preserve">Total ano 1: </w:t>
      </w:r>
      <w:r>
        <w:rPr>
          <w:rFonts w:ascii="Calibri" w:cs="Calibri" w:eastAsia="Calibri" w:hAnsi="Calibri"/>
          <w:b/>
          <w:bCs/>
          <w:i w:val="false"/>
          <w:iCs w:val="false"/>
          <w:color w:val="AD8330"/>
          <w:sz w:val="22"/>
          <w:szCs w:val="22"/>
        </w:rPr>
        <w:t xml:space="preserve">R$ 3.150</w:t>
      </w:r>
    </w:p>
    <w:p>
      <w:pPr>
        <w:spacing w:after="240"/>
      </w:pPr>
      <w:r>
        <w:t xml:space="preserve"/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2B4A"/>
          <w:sz w:val="26"/>
          <w:szCs w:val="26"/>
        </w:rPr>
        <w:t xml:space="preserve">Quando isso pode subir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Sanity vira pago quando tivermos mais de 1 pessoa publicando posts no blog (+ R$ 85/mês por pessoa extra)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Resend vira pago quando o volume de e-mails crescer muito (+ R$ 110/mês)</w:t>
      </w:r>
    </w:p>
    <w:p>
      <w:pPr>
        <w:spacing w:after="120" w:before="8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6B7A"/>
          <w:sz w:val="22"/>
          <w:szCs w:val="22"/>
        </w:rPr>
        <w:t xml:space="preserve">Esses aumentos só acontecem se o negócio crescer de verdade. Não é surpresa que pode aparecer no meio do mês.</w:t>
      </w:r>
    </w:p>
    <w:p>
      <w:pPr>
        <w:spacing w:after="240"/>
      </w:pPr>
      <w:r>
        <w:t xml:space="preserve"/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A2B4A"/>
          <w:sz w:val="26"/>
          <w:szCs w:val="26"/>
        </w:rPr>
        <w:t xml:space="preserve">Forma de pagamento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Todas as ferramentas são pagas em cartão de crédito internacional, em dólar.</w:t>
      </w:r>
    </w:p>
    <w:p>
      <w:pPr>
        <w:spacing w:after="10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Pra evitar dor de cabeça com câmbio, fatura inflada, ou problemas de cobrança, a forma mais prática é:</w:t>
      </w:r>
    </w:p>
    <w:p>
      <w:pPr>
        <w:spacing w:after="100" w:line="300"/>
        <w:ind w:left="360" w:hanging="360"/>
      </w:pPr>
      <w:r>
        <w:rPr>
          <w:rFonts w:ascii="Calibri" w:cs="Calibri" w:eastAsia="Calibri" w:hAnsi="Calibri"/>
          <w:b/>
          <w:bCs/>
          <w:color w:val="AD8330"/>
          <w:sz w:val="22"/>
          <w:szCs w:val="22"/>
        </w:rPr>
        <w:t xml:space="preserve">1 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Vocês criam um </w:t>
      </w: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cartão de crédito virtual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 no banco de vocês (Itaú, Bradesco, Nubank, qualquer um permite, é grátis)</w:t>
      </w:r>
    </w:p>
    <w:p>
      <w:pPr>
        <w:spacing w:after="100" w:line="300"/>
        <w:ind w:left="360" w:hanging="360"/>
      </w:pPr>
      <w:r>
        <w:rPr>
          <w:rFonts w:ascii="Calibri" w:cs="Calibri" w:eastAsia="Calibri" w:hAnsi="Calibri"/>
          <w:b/>
          <w:bCs/>
          <w:color w:val="AD8330"/>
          <w:sz w:val="22"/>
          <w:szCs w:val="22"/>
        </w:rPr>
        <w:t xml:space="preserve">2 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Definem um limite um pouco acima do total: </w:t>
      </w: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sugiro R$ 400 por mês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 (margem pra variação do dólar e ajustes)</w:t>
      </w:r>
    </w:p>
    <w:p>
      <w:pPr>
        <w:spacing w:after="100" w:line="300"/>
        <w:ind w:left="360" w:hanging="360"/>
      </w:pPr>
      <w:r>
        <w:rPr>
          <w:rFonts w:ascii="Calibri" w:cs="Calibri" w:eastAsia="Calibri" w:hAnsi="Calibri"/>
          <w:b/>
          <w:bCs/>
          <w:color w:val="AD8330"/>
          <w:sz w:val="22"/>
          <w:szCs w:val="22"/>
        </w:rPr>
        <w:t xml:space="preserve">3 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Me </w:t>
      </w: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passam os dados do cartão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/>
      </w:r>
    </w:p>
    <w:p>
      <w:pPr>
        <w:spacing w:after="100" w:line="300"/>
        <w:ind w:left="360" w:hanging="360"/>
      </w:pPr>
      <w:r>
        <w:rPr>
          <w:rFonts w:ascii="Calibri" w:cs="Calibri" w:eastAsia="Calibri" w:hAnsi="Calibri"/>
          <w:b/>
          <w:bCs/>
          <w:color w:val="AD8330"/>
          <w:sz w:val="22"/>
          <w:szCs w:val="22"/>
        </w:rPr>
        <w:t xml:space="preserve">4  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Eu </w:t>
      </w:r>
      <w:r>
        <w:rPr>
          <w:rFonts w:ascii="Calibri" w:cs="Calibri" w:eastAsia="Calibri" w:hAnsi="Calibri"/>
          <w:b/>
          <w:bCs/>
          <w:color w:val="1A2B4A"/>
          <w:sz w:val="22"/>
          <w:szCs w:val="22"/>
        </w:rPr>
        <w:t xml:space="preserve">cadastro nas ferramentas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, e fica tudo automatizado</w:t>
      </w:r>
    </w:p>
    <w:p>
      <w:pPr>
        <w:spacing w:after="120"/>
      </w:pPr>
      <w:r>
        <w:t xml:space="preserve"/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6B7A"/>
          <w:sz w:val="22"/>
          <w:szCs w:val="22"/>
        </w:rPr>
        <w:t xml:space="preserve">Toda fatura vem por e-mail pra vocês também, então têm visibilidade total dos gastos.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A2B4A"/>
          <w:sz w:val="40"/>
          <w:szCs w:val="40"/>
        </w:rPr>
        <w:t xml:space="preserve">9. O que vocês precisam decidir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1E2E"/>
          <w:sz w:val="22"/>
          <w:szCs w:val="22"/>
        </w:rPr>
        <w:t xml:space="preserve">Aqui está, em uma tabela só, tudo que precisa de decisão de vocês. O resto eu já cuido.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3000"/>
        <w:gridCol w:w="3160"/>
      </w:tblGrid>
      <w:tr>
        <w:trPr>
          <w:tblHeader/>
        </w:trPr>
        <w:tc>
          <w:tcPr>
            <w:tcW w:type="dxa" w:w="5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Decisão</w:t>
            </w:r>
          </w:p>
        </w:tc>
        <w:tc>
          <w:tcPr>
            <w:tcW w:type="dxa" w:w="300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Opções</w:t>
            </w:r>
          </w:p>
        </w:tc>
        <w:tc>
          <w:tcPr>
            <w:tcW w:type="dxa" w:w="3160"/>
            <w:tcBorders>
              <w:top w:val="single" w:color="1A2B4A" w:sz="4"/>
              <w:left w:val="single" w:color="1A2B4A" w:sz="4"/>
              <w:bottom w:val="single" w:color="1A2B4A" w:sz="4"/>
              <w:right w:val="single" w:color="1A2B4A" w:sz="4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9"/>
                <w:szCs w:val="19"/>
              </w:rPr>
              <w:t xml:space="preserve">Minha recomendação</w:t>
            </w:r>
          </w:p>
        </w:tc>
      </w:tr>
      <w:tr>
        <w:tc>
          <w:tcPr>
            <w:tcW w:type="dxa" w:w="5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833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E2E"/>
                <w:sz w:val="20"/>
                <w:szCs w:val="20"/>
              </w:rPr>
              <w:t xml:space="preserve">Domínio</w:t>
            </w:r>
          </w:p>
        </w:tc>
        <w:tc>
          <w:tcPr>
            <w:tcW w:type="dxa" w:w="30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Cenário 1 (R$40/ano), Cenário 2 (R$150/ano), Cenário 3 (R$1.150/ano)</w:t>
            </w:r>
          </w:p>
        </w:tc>
        <w:tc>
          <w:tcPr>
            <w:tcW w:type="dxa" w:w="31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BF1D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4A"/>
                <w:sz w:val="20"/>
                <w:szCs w:val="20"/>
              </w:rPr>
              <w:t xml:space="preserve">Cenário 2 — equilibra custo e proteção de marca</w:t>
            </w:r>
          </w:p>
        </w:tc>
      </w:tr>
      <w:tr>
        <w:tc>
          <w:tcPr>
            <w:tcW w:type="dxa" w:w="5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8330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E2E"/>
                <w:sz w:val="20"/>
                <w:szCs w:val="20"/>
              </w:rPr>
              <w:t xml:space="preserve">spinharditurismo.com.br é de vocês?</w:t>
            </w:r>
          </w:p>
        </w:tc>
        <w:tc>
          <w:tcPr>
            <w:tcW w:type="dxa" w:w="30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7F4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Sim / Não</w:t>
            </w:r>
          </w:p>
        </w:tc>
        <w:tc>
          <w:tcPr>
            <w:tcW w:type="dxa" w:w="31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BF1D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4A"/>
                <w:sz w:val="20"/>
                <w:szCs w:val="20"/>
              </w:rPr>
              <w:t xml:space="preserve">Confirmar. Se for, vira o domínio principal ou um redirecionamento</w:t>
            </w:r>
          </w:p>
        </w:tc>
      </w:tr>
      <w:tr>
        <w:tc>
          <w:tcPr>
            <w:tcW w:type="dxa" w:w="5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8330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E2E"/>
                <w:sz w:val="20"/>
                <w:szCs w:val="20"/>
              </w:rPr>
              <w:t xml:space="preserve">Cartão virtual pros pagamentos</w:t>
            </w:r>
          </w:p>
        </w:tc>
        <w:tc>
          <w:tcPr>
            <w:tcW w:type="dxa" w:w="300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1E2E"/>
                <w:sz w:val="20"/>
                <w:szCs w:val="20"/>
              </w:rPr>
              <w:t xml:space="preserve">Criar e me passar os dados</w:t>
            </w:r>
          </w:p>
        </w:tc>
        <w:tc>
          <w:tcPr>
            <w:tcW w:type="dxa" w:w="3160"/>
            <w:tcBorders>
              <w:top w:val="single" w:color="D8D6D2" w:sz="4"/>
              <w:left w:val="single" w:color="D8D6D2" w:sz="4"/>
              <w:bottom w:val="single" w:color="D8D6D2" w:sz="4"/>
              <w:right w:val="single" w:color="D8D6D2" w:sz="4"/>
            </w:tcBorders>
            <w:shd w:fill="FBF1D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B4A"/>
                <w:sz w:val="20"/>
                <w:szCs w:val="20"/>
              </w:rPr>
              <w:t xml:space="preserve">Sim, criar com limite de R$ 400/mês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D8330" w:sz="4"/>
          <w:left w:val="single" w:color="AD8330" w:sz="16"/>
          <w:bottom w:val="single" w:color="AD8330" w:sz="4"/>
          <w:right w:val="single" w:color="AD8330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8F3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AD8330"/>
                <w:spacing w:val="30"/>
                <w:sz w:val="18"/>
                <w:szCs w:val="18"/>
              </w:rPr>
              <w:t xml:space="preserve">PRÓXIMO PASSO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E1E2E"/>
                <w:sz w:val="21"/>
                <w:szCs w:val="21"/>
              </w:rPr>
              <w:t xml:space="preserve">Depois que vocês me responderem essas 3 decisões, eu sigo com a implementação. Daqui pra frente é técnico, não precisa mais de vocês até a hora de aprovarem o site no ar.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top w:val="single" w:color="AD8330" w:sz="6" w:space="8"/>
        </w:pBdr>
        <w:spacing w:after="0" w:before="400"/>
        <w:jc w:val="center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6B6B7A"/>
          <w:sz w:val="16"/>
          <w:szCs w:val="16"/>
        </w:rPr>
        <w:t xml:space="preserve">Fim do documento · Gattiboni Enterprises para Spinhardi Turismo · Abril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6D2" w:sz="4" w:space="4"/>
      </w:pBdr>
      <w:tabs>
        <w:tab w:val="right" w:pos="9026"/>
      </w:tabs>
      <w:spacing w:before="0"/>
    </w:pPr>
    <w:r>
      <w:rPr>
        <w:rFonts w:ascii="Calibri" w:cs="Calibri" w:eastAsia="Calibri" w:hAnsi="Calibri"/>
        <w:color w:val="6B6B7A"/>
        <w:sz w:val="16"/>
        <w:szCs w:val="16"/>
      </w:rPr>
      <w:t xml:space="preserve">Gattiboni Enterprises</w:t>
    </w:r>
    <w:r>
      <w:rPr>
        <w:rFonts w:ascii="Calibri" w:cs="Calibri" w:eastAsia="Calibri" w:hAnsi="Calibri"/>
        <w:color w:val="6B6B7A"/>
        <w:sz w:val="16"/>
        <w:szCs w:val="16"/>
      </w:rPr>
      <w:t xml:space="preserve">	Página </w:t>
    </w:r>
    <w:r>
      <w:rPr>
        <w:rFonts w:ascii="Calibri" w:cs="Calibri" w:eastAsia="Calibri" w:hAnsi="Calibri"/>
        <w:b/>
        <w:bCs/>
        <w:color w:val="6B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7A"/>
        <w:sz w:val="16"/>
        <w:szCs w:val="16"/>
      </w:rPr>
      <w:t xml:space="preserve"> de </w:t>
    </w:r>
    <w:r>
      <w:rPr>
        <w:rFonts w:ascii="Calibri" w:cs="Calibri" w:eastAsia="Calibri" w:hAnsi="Calibri"/>
        <w:b/>
        <w:bCs/>
        <w:color w:val="6B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6D2" w:sz="4" w:space="4"/>
      </w:pBdr>
      <w:spacing w:after="0"/>
      <w:jc w:val="right"/>
    </w:pPr>
    <w:r>
      <w:rPr>
        <w:rFonts w:ascii="Calibri" w:cs="Calibri" w:eastAsia="Calibri" w:hAnsi="Calibri"/>
        <w:b/>
        <w:bCs/>
        <w:color w:val="AD8330"/>
        <w:spacing w:val="30"/>
        <w:sz w:val="16"/>
        <w:szCs w:val="16"/>
      </w:rPr>
      <w:t xml:space="preserve">SPINHARDI</w:t>
    </w:r>
    <w:r>
      <w:rPr>
        <w:rFonts w:ascii="Calibri" w:cs="Calibri" w:eastAsia="Calibri" w:hAnsi="Calibri"/>
        <w:color w:val="6B6B7A"/>
        <w:sz w:val="16"/>
        <w:szCs w:val="16"/>
      </w:rPr>
      <w:t xml:space="preserve">  ·  Plano de Infraestrutura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A2B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1A2B4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Calibri" w:cs="Calibri" w:eastAsia="Calibri" w:hAnsi="Calibri"/>
      <w:b/>
      <w:bCs/>
      <w:color w:val="1A2B4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20"/>
      <w:outlineLvl w:val="3"/>
    </w:pPr>
    <w:rPr>
      <w:rFonts w:ascii="Calibri" w:cs="Calibri" w:eastAsia="Calibri" w:hAnsi="Calibri"/>
      <w:b/>
      <w:bCs/>
      <w:color w:val="AD833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Infraestrutura · Spinhardi Turismo</dc:title>
  <dc:creator>Alan Gattiboni · Gattiboni Enterprises</dc:creator>
  <dc:description>Plano de infraestrutura técnica do site institucional</dc:description>
  <cp:lastModifiedBy>Un-named</cp:lastModifiedBy>
  <cp:revision>1</cp:revision>
  <dcterms:created xsi:type="dcterms:W3CDTF">2026-05-13T03:16:28.117Z</dcterms:created>
  <dcterms:modified xsi:type="dcterms:W3CDTF">2026-05-13T03:16:28.117Z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