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r w:rsidRPr="00DA78B9">
        <w:rPr>
          <w:rFonts w:ascii="Times New Roman" w:eastAsia="Times New Roman" w:hAnsi="Times New Roman" w:cs="Times New Roman"/>
          <w:b/>
          <w:bCs/>
          <w:kern w:val="36"/>
          <w:sz w:val="48"/>
          <w:szCs w:val="48"/>
        </w:rPr>
        <w:t>GEIGERINO 1.8U</w:t>
      </w:r>
      <w:r w:rsidR="00E71CD2">
        <w:rPr>
          <w:rFonts w:ascii="Times New Roman" w:eastAsia="Times New Roman" w:hAnsi="Times New Roman" w:cs="Times New Roman"/>
          <w:b/>
          <w:bCs/>
          <w:kern w:val="36"/>
          <w:sz w:val="48"/>
          <w:szCs w:val="48"/>
        </w:rPr>
        <w:t xml:space="preserve"> </w:t>
      </w:r>
      <w:r w:rsidR="00557EF1">
        <w:rPr>
          <w:rFonts w:ascii="Times New Roman" w:eastAsia="Times New Roman" w:hAnsi="Times New Roman" w:cs="Times New Roman"/>
          <w:b/>
          <w:bCs/>
          <w:kern w:val="36"/>
          <w:sz w:val="16"/>
          <w:szCs w:val="16"/>
        </w:rPr>
        <w:t>0</w:t>
      </w:r>
      <w:r w:rsidR="00F652F7">
        <w:rPr>
          <w:rFonts w:ascii="Times New Roman" w:eastAsia="Times New Roman" w:hAnsi="Times New Roman" w:cs="Times New Roman"/>
          <w:b/>
          <w:bCs/>
          <w:kern w:val="36"/>
          <w:sz w:val="16"/>
          <w:szCs w:val="16"/>
        </w:rPr>
        <w:t>7</w:t>
      </w:r>
      <w:r w:rsidR="00557EF1">
        <w:rPr>
          <w:rFonts w:ascii="Times New Roman" w:eastAsia="Times New Roman" w:hAnsi="Times New Roman" w:cs="Times New Roman"/>
          <w:b/>
          <w:bCs/>
          <w:kern w:val="36"/>
          <w:sz w:val="16"/>
          <w:szCs w:val="16"/>
        </w:rPr>
        <w:t>05</w:t>
      </w:r>
      <w:r w:rsidR="00E71CD2" w:rsidRPr="00E71CD2">
        <w:rPr>
          <w:rFonts w:ascii="Times New Roman" w:eastAsia="Times New Roman" w:hAnsi="Times New Roman" w:cs="Times New Roman"/>
          <w:b/>
          <w:bCs/>
          <w:kern w:val="36"/>
          <w:sz w:val="16"/>
          <w:szCs w:val="16"/>
        </w:rPr>
        <w:t>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(SETUP)</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PWM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 xml:space="preserve">spondente autonomia a piena carica stimata. La velocità di scarica si determina misurando con precisione la tensione dell'elemento </w:t>
      </w:r>
      <w:r w:rsidR="004A19B3">
        <w:rPr>
          <w:rFonts w:ascii="Times New Roman" w:eastAsia="Times New Roman" w:hAnsi="Times New Roman" w:cs="Times New Roman"/>
          <w:sz w:val="24"/>
          <w:szCs w:val="24"/>
        </w:rPr>
        <w:t>due volte a distanza di circa un’ora di funzionamento</w:t>
      </w:r>
      <w:r w:rsidRPr="00DA78B9">
        <w:rPr>
          <w:rFonts w:ascii="Times New Roman" w:eastAsia="Times New Roman" w:hAnsi="Times New Roman" w:cs="Times New Roman"/>
          <w:sz w:val="24"/>
          <w:szCs w:val="24"/>
        </w:rPr>
        <w:t xml:space="preserve"> e dividendo l'abbassamento di tensione per il tempo trascorso in ore e decimali: ad es. 45 min</w:t>
      </w:r>
      <w:r w:rsidRPr="00DA78B9">
        <w:rPr>
          <w:rFonts w:ascii="Times New Roman" w:eastAsia="Times New Roman" w:hAnsi="Times New Roman" w:cs="Times New Roman"/>
          <w:sz w:val="24"/>
          <w:szCs w:val="24"/>
        </w:rPr>
        <w:t>u</w:t>
      </w:r>
      <w:r w:rsidRPr="00DA78B9">
        <w:rPr>
          <w:rFonts w:ascii="Times New Roman" w:eastAsia="Times New Roman" w:hAnsi="Times New Roman" w:cs="Times New Roman"/>
          <w:sz w:val="24"/>
          <w:szCs w:val="24"/>
        </w:rPr>
        <w:t>ti=0,75h; 1h30=1,5h.</w:t>
      </w:r>
    </w:p>
    <w:p w:rsidR="00DA78B9" w:rsidRPr="00DA78B9" w:rsidRDefault="00AE3CE4" w:rsidP="00AE3CE4">
      <w:pPr>
        <w:tabs>
          <w:tab w:val="left" w:pos="284"/>
        </w:tabs>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sidR="00DA78B9"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postato fra 10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w:t>
      </w:r>
      <w:r w:rsidRPr="00DA78B9">
        <w:rPr>
          <w:rFonts w:ascii="Times New Roman" w:eastAsia="Times New Roman" w:hAnsi="Times New Roman" w:cs="Times New Roman"/>
          <w:sz w:val="24"/>
          <w:szCs w:val="24"/>
        </w:rPr>
        <w:lastRenderedPageBreak/>
        <w:t>conto di tutti i valori rilevati a partire dall’ultimo azzeramento e il tempo, inizialmente in secondi, viene poi 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E85282">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 xml:space="preserve">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/h)</w:t>
      </w:r>
      <w:r w:rsidR="00E85282">
        <w:rPr>
          <w:rFonts w:ascii="Times New Roman" w:eastAsia="Times New Roman" w:hAnsi="Times New Roman" w:cs="Times New Roman"/>
          <w:sz w:val="24"/>
          <w:szCs w:val="24"/>
        </w:rPr>
        <w:t xml:space="preserve">, </w:t>
      </w:r>
      <w:r w:rsidR="00442FE3">
        <w:rPr>
          <w:rFonts w:ascii="Times New Roman" w:eastAsia="Times New Roman" w:hAnsi="Times New Roman" w:cs="Times New Roman"/>
          <w:sz w:val="24"/>
          <w:szCs w:val="24"/>
        </w:rPr>
        <w:t xml:space="preserve">dell’errore stimato in percentuale </w:t>
      </w:r>
      <w:r w:rsidRPr="00DA78B9">
        <w:rPr>
          <w:rFonts w:ascii="Times New Roman" w:eastAsia="Times New Roman" w:hAnsi="Times New Roman" w:cs="Times New Roman"/>
          <w:sz w:val="24"/>
          <w:szCs w:val="24"/>
        </w:rPr>
        <w:t>e del tempo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w:t>
      </w:r>
      <w:r w:rsidR="00442FE3">
        <w:rPr>
          <w:rFonts w:ascii="Times New Roman" w:eastAsia="Times New Roman" w:hAnsi="Times New Roman" w:cs="Times New Roman"/>
          <w:sz w:val="24"/>
          <w:szCs w:val="24"/>
        </w:rPr>
        <w:t>in</w:t>
      </w:r>
      <w:r w:rsidRPr="00DA78B9">
        <w:rPr>
          <w:rFonts w:ascii="Times New Roman" w:eastAsia="Times New Roman" w:hAnsi="Times New Roman" w:cs="Times New Roman"/>
          <w:sz w:val="24"/>
          <w:szCs w:val="24"/>
        </w:rPr>
        <w:t xml:space="preserve">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alla visualizzazione </w:t>
      </w:r>
      <w:r w:rsidR="00442FE3">
        <w:rPr>
          <w:rFonts w:ascii="Times New Roman" w:eastAsia="Times New Roman" w:hAnsi="Times New Roman" w:cs="Times New Roman"/>
          <w:sz w:val="24"/>
          <w:szCs w:val="24"/>
        </w:rPr>
        <w:t>dell’errore stimato</w:t>
      </w:r>
      <w:r w:rsidRPr="00DA78B9">
        <w:rPr>
          <w:rFonts w:ascii="Times New Roman" w:eastAsia="Times New Roman" w:hAnsi="Times New Roman" w:cs="Times New Roman"/>
          <w:sz w:val="24"/>
          <w:szCs w:val="24"/>
        </w:rPr>
        <w:t xml:space="preserve">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 aggiornat</w:t>
      </w:r>
      <w:r w:rsidR="00442FE3">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 xml:space="preserv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Tempo di integrazione, selezionabile fra 10 e 300 secondi a passi di 10, Continuo e Precisione fissa.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rilevati di CPM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F60B49" w:rsidRPr="00663B56"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dell'elemento e l'autonomia residua stimata.</w:t>
      </w:r>
    </w:p>
    <w:sectPr w:rsidR="00F60B49" w:rsidRPr="00663B56" w:rsidSect="00E71CD2">
      <w:pgSz w:w="11906" w:h="16838"/>
      <w:pgMar w:top="993"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0F2184"/>
    <w:rsid w:val="003B211E"/>
    <w:rsid w:val="00442FE3"/>
    <w:rsid w:val="004A19B3"/>
    <w:rsid w:val="00557EF1"/>
    <w:rsid w:val="00663B56"/>
    <w:rsid w:val="007011C8"/>
    <w:rsid w:val="00760184"/>
    <w:rsid w:val="007A6C1F"/>
    <w:rsid w:val="008908E4"/>
    <w:rsid w:val="00AE3CE4"/>
    <w:rsid w:val="00BC0BE9"/>
    <w:rsid w:val="00BC2012"/>
    <w:rsid w:val="00DA78B9"/>
    <w:rsid w:val="00E71CD2"/>
    <w:rsid w:val="00E85282"/>
    <w:rsid w:val="00E938CC"/>
    <w:rsid w:val="00F60B49"/>
    <w:rsid w:val="00F652F7"/>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980</Words>
  <Characters>5590</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Gianluca</dc:creator>
  <cp:lastModifiedBy>GG</cp:lastModifiedBy>
  <cp:revision>2</cp:revision>
  <dcterms:created xsi:type="dcterms:W3CDTF">2017-05-08T08:18:00Z</dcterms:created>
  <dcterms:modified xsi:type="dcterms:W3CDTF">2017-05-08T08:18:00Z</dcterms:modified>
</cp:coreProperties>
</file>