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double" w:color="000000" w:sz="12"/>
          <w:left w:val="double" w:color="000000" w:sz="12"/>
          <w:bottom w:val="double" w:color="000000" w:sz="12"/>
          <w:right w:val="double" w:color="000000" w:sz="12"/>
          <w:insideH w:val="single" w:color="auto" w:sz="4"/>
          <w:insideV w:val="single" w:color="auto" w:sz="4"/>
        </w:tblBorders>
      </w:tblPr>
      <w:tblGrid>
        <w:gridCol w:w="9072"/>
      </w:tblGrid>
      <w:tr>
        <w:trPr>
          <w:trHeight w:val="14000" w:hRule="atLeast"/>
        </w:trPr>
        <w:tc>
          <w:tcPr>
            <w:tcW w:type="dxa" w:w="9072"/>
            <w:tcMar>
              <w:top w:type="dxa" w:w="300"/>
              <w:left w:type="dxa" w:w="300"/>
              <w:bottom w:type="dxa" w:w="300"/>
              <w:right w:type="dxa" w:w="300"/>
            </w:tcMar>
          </w:tcPr>
          <w:p>
            <w:pPr>
              <w:spacing w:after="0" w:before="0" w:line="26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6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300" w:before="0" w:line="120" w:lineRule="exact"/>
              <w:ind w:left="2550" w:right="2550"/>
            </w:pPr>
          </w:p>
          <w:p>
            <w:pPr>
              <w:spacing w:after="0" w:before="0" w:line="260"/>
              <w:jc w:val="center"/>
            </w:pPr>
            <w:r>
              <w:rPr>
                <w:rFonts w:ascii="Times New Roman" w:cs="Times New Roman" w:eastAsia="Times New Roman" w:hAnsi="Times New Roman"/>
                <w:b/>
                <w:bCs/>
                <w:sz w:val="26"/>
                <w:szCs w:val="26"/>
                <w:lang w:val="vi-VN"/>
              </w:rPr>
              <w:t xml:space="preserve">CHỦ ĐẦU TƯ: ỦY BAN NHÂN DÂN XÃ HOẰNG PHÚ</w:t>
            </w:r>
          </w:p>
          <w:p>
            <w:pPr>
              <w:spacing w:after="0" w:before="0" w:line="260"/>
              <w:jc w:val="center"/>
            </w:pPr>
            <w:r>
              <w:rPr>
                <w:rFonts w:ascii="Times New Roman" w:cs="Times New Roman" w:eastAsia="Times New Roman" w:hAnsi="Times New Roman"/>
                <w:b/>
                <w:bCs/>
                <w:sz w:val="26"/>
                <w:szCs w:val="26"/>
                <w:lang w:val="vi-VN"/>
              </w:rPr>
              <w:t xml:space="preserve">NHÀ THẦU THI CÔNG: CÔNG TY TNHH HOÀNG TUẤN</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THUYẾT MINH BIỆN PHÁP THI CÔNG</w:t>
            </w:r>
          </w:p>
          <w:p>
            <w:pPr>
              <w:spacing w:after="300" w:before="0" w:line="260"/>
              <w:jc w:val="center"/>
            </w:pPr>
            <w:r>
              <w:rPr>
                <w:rFonts w:ascii="Times New Roman" w:cs="Times New Roman" w:eastAsia="Times New Roman" w:hAnsi="Times New Roman"/>
                <w:b/>
                <w:bCs/>
                <w:sz w:val="26"/>
                <w:szCs w:val="26"/>
                <w:lang w:val="vi-VN"/>
              </w:rPr>
              <w:t xml:space="preserve">TỔNG THỂ VÀ CHI TIẾT CÁC HẠNG MỤC</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60" w:before="0" w:line="260"/>
              <w:jc w:val="center"/>
            </w:pPr>
            <w:r>
              <w:rPr>
                <w:rFonts w:ascii="Times New Roman" w:cs="Times New Roman" w:eastAsia="Times New Roman" w:hAnsi="Times New Roman"/>
                <w:b/>
                <w:bCs/>
                <w:sz w:val="26"/>
                <w:szCs w:val="26"/>
                <w:lang w:val="vi-VN"/>
              </w:rPr>
              <w:t xml:space="preserve">DỰ ÁN: HẠ TẦNG KỸ THUẬT KHU DÂN CƯ VÀ CÔNG VIÊN CÂY XANH, XÃ HOẰNG PHÚ, TỈNH THANH HOÁ</w:t>
            </w:r>
          </w:p>
          <w:p>
            <w:pPr>
              <w:spacing w:after="120" w:before="0" w:line="260"/>
              <w:jc w:val="center"/>
            </w:pPr>
            <w:r>
              <w:rPr>
                <w:rFonts w:ascii="Times New Roman" w:cs="Times New Roman" w:eastAsia="Times New Roman" w:hAnsi="Times New Roman"/>
                <w:i/>
                <w:iCs/>
                <w:sz w:val="26"/>
                <w:szCs w:val="26"/>
                <w:lang w:val="vi-VN"/>
              </w:rPr>
              <w:t xml:space="preserve">(được UBND huyện Hoằng Hóa phê duyệt tại Quyết định số 613/QĐ-UBND ngày 21/02/2025)</w:t>
            </w:r>
          </w:p>
          <w:p>
            <w:pPr>
              <w:spacing w:after="60" w:before="0" w:line="260"/>
              <w:jc w:val="center"/>
            </w:pPr>
            <w:r>
              <w:rPr>
                <w:rFonts w:ascii="Times New Roman" w:cs="Times New Roman" w:eastAsia="Times New Roman" w:hAnsi="Times New Roman"/>
                <w:b/>
                <w:bCs/>
                <w:sz w:val="26"/>
                <w:szCs w:val="26"/>
                <w:lang w:val="vi-VN"/>
              </w:rPr>
              <w:t xml:space="preserve">GÓI THẦU SỐ 03: THI CÔNG XÂY DỰNG CÔNG TRÌNH + THIẾT BỊ</w:t>
            </w:r>
          </w:p>
          <w:p>
            <w:pPr>
              <w:spacing w:after="300" w:before="0" w:line="260"/>
              <w:jc w:val="center"/>
            </w:pPr>
            <w:r>
              <w:rPr>
                <w:rFonts w:ascii="Times New Roman" w:cs="Times New Roman" w:eastAsia="Times New Roman" w:hAnsi="Times New Roman"/>
                <w:b/>
                <w:bCs/>
                <w:sz w:val="26"/>
                <w:szCs w:val="26"/>
                <w:lang w:val="vi-VN"/>
              </w:rPr>
              <w:t xml:space="preserve">ĐỊA ĐIỂM: XÃ HOẰNG PHÚ, TỈNH THANH HOÁ</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CHỦ ĐẦU TƯ</w:t>
                  </w:r>
                </w:p>
                <w:p>
                  <w:pPr>
                    <w:spacing w:after="0" w:before="0" w:line="260"/>
                    <w:jc w:val="center"/>
                  </w:pPr>
                  <w:r>
                    <w:rPr>
                      <w:rFonts w:ascii="Times New Roman" w:cs="Times New Roman" w:eastAsia="Times New Roman" w:hAnsi="Times New Roman"/>
                      <w:b/>
                      <w:bCs/>
                      <w:sz w:val="26"/>
                      <w:szCs w:val="26"/>
                      <w:lang w:val="vi-VN"/>
                    </w:rPr>
                    <w:t xml:space="preserve">UBND XÃ HOẰNG PHÚ</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NHÀ THẦU THI CÔNG</w:t>
                  </w:r>
                </w:p>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bl>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jc w:val="center"/>
            </w:pPr>
            <w:r>
              <w:rPr>
                <w:rFonts w:ascii="Times New Roman" w:cs="Times New Roman" w:eastAsia="Times New Roman" w:hAnsi="Times New Roman"/>
                <w:b/>
                <w:bCs/>
                <w:sz w:val="26"/>
                <w:szCs w:val="26"/>
                <w:lang w:val="vi-VN"/>
              </w:rPr>
              <w:t xml:space="preserve">THANH HÓA, NĂM 2026</w:t>
            </w:r>
          </w:p>
        </w:tc>
      </w:tr>
    </w:tbl>
    <w:p>
      <w:pPr>
        <w:sectPr>
          <w:headerReference w:type="default" r:id="rIdHdr1"/>
          <w:headerReference w:type="first" r:id="rIdHdr2"/>
          <w:pgSz w:w="11907" w:h="16840" w:orient="portrait"/>
          <w:pgMar w:top="1134" w:right="1134" w:bottom="1134" w:left="1701" w:header="567" w:footer="567" w:gutter="0"/>
          <w:pgNumType/>
          <w:titlePg/>
          <w:docGrid w:linePitch="360"/>
        </w:sectPr>
      </w:pP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600"/>
        <w:gridCol w:w="5472"/>
      </w:tblGrid>
      <w:tr>
        <w:tc>
          <w:tcPr>
            <w:tcW w:type="dxa" w:w="3600"/>
            <w:tcMar>
              <w:top w:type="dxa" w:w="0"/>
              <w:left w:type="dxa" w:w="0"/>
              <w:bottom w:type="dxa" w:w="0"/>
              <w:right w:type="dxa" w:w="0"/>
            </w:tcMar>
            <w:vAlign w:val="top"/>
          </w:tcPr>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pBdr>
                <w:bottom w:val="single" w:color="000000" w:sz="6" w:space="1"/>
              </w:pBdr>
              <w:spacing w:after="60" w:before="0" w:line="120" w:lineRule="exact"/>
              <w:ind w:left="1150" w:right="1150"/>
            </w:pPr>
          </w:p>
          <w:p>
            <w:pPr>
              <w:spacing w:after="0" w:before="0" w:line="260"/>
              <w:jc w:val="center"/>
            </w:pPr>
            <w:r>
              <w:rPr>
                <w:rFonts w:ascii="Times New Roman" w:cs="Times New Roman" w:eastAsia="Times New Roman" w:hAnsi="Times New Roman"/>
                <w:sz w:val="26"/>
                <w:szCs w:val="26"/>
                <w:lang w:val="vi-VN"/>
              </w:rPr>
              <w:t xml:space="preserve">Số: ......../BPTC-HT</w:t>
            </w:r>
          </w:p>
        </w:tc>
        <w:tc>
          <w:tcPr>
            <w:tcW w:type="dxa" w:w="5472"/>
            <w:tcMar>
              <w:top w:type="dxa" w:w="0"/>
              <w:left w:type="dxa" w:w="0"/>
              <w:bottom w:type="dxa" w:w="0"/>
              <w:right w:type="dxa" w:w="0"/>
            </w:tcMar>
            <w:vAlign w:val="top"/>
          </w:tcPr>
          <w:p>
            <w:pPr>
              <w:spacing w:after="0" w:before="0" w:line="260"/>
              <w:jc w:val="center"/>
            </w:pPr>
            <w:r>
              <w:rPr>
                <w:rFonts w:ascii="Times New Roman" w:cs="Times New Roman" w:eastAsia="Times New Roman" w:hAnsi="Times New Roman"/>
                <w:b/>
                <w:bCs/>
                <w:sz w:val="26"/>
                <w:szCs w:val="26"/>
                <w:lang w:val="vi-VN"/>
              </w:rPr>
              <w:t xml:space="preserve">CỘNG HÒA XÃ HỘI CHỦ NGHĨA VIỆT NAM</w:t>
            </w:r>
          </w:p>
          <w:p>
            <w:pPr>
              <w:spacing w:after="0" w:before="0" w:line="260"/>
              <w:jc w:val="center"/>
            </w:pPr>
            <w:r>
              <w:rPr>
                <w:rFonts w:ascii="Times New Roman" w:cs="Times New Roman" w:eastAsia="Times New Roman" w:hAnsi="Times New Roman"/>
                <w:b/>
                <w:bCs/>
                <w:sz w:val="26"/>
                <w:szCs w:val="26"/>
                <w:lang w:val="vi-VN"/>
              </w:rPr>
              <w:t xml:space="preserve">Độc lập - Tự do - Hạnh phúc</w:t>
            </w:r>
          </w:p>
          <w:p>
            <w:pPr>
              <w:pBdr>
                <w:bottom w:val="single" w:color="000000" w:sz="6" w:space="1"/>
              </w:pBdr>
              <w:spacing w:after="60" w:before="0" w:line="120" w:lineRule="exact"/>
              <w:ind w:left="1161" w:right="1161"/>
            </w:pPr>
          </w:p>
          <w:p>
            <w:pPr>
              <w:spacing w:after="0" w:before="0" w:line="260"/>
              <w:jc w:val="center"/>
            </w:pPr>
            <w:r>
              <w:rPr>
                <w:rFonts w:ascii="Times New Roman" w:cs="Times New Roman" w:eastAsia="Times New Roman" w:hAnsi="Times New Roman"/>
                <w:i/>
                <w:iCs/>
                <w:sz w:val="26"/>
                <w:szCs w:val="26"/>
                <w:lang w:val="vi-VN"/>
              </w:rPr>
              <w:t xml:space="preserve">Hoằng Phú, ngày ..... tháng ..... năm 2026</w:t>
            </w:r>
          </w:p>
        </w:tc>
      </w:tr>
    </w:tbl>
    <w:p>
      <w:pPr>
        <w:spacing w:after="0" w:before="240" w:line="260"/>
        <w:jc w:val="center"/>
      </w:pPr>
      <w:r>
        <w:rPr>
          <w:rFonts w:ascii="Times New Roman" w:cs="Times New Roman" w:eastAsia="Times New Roman" w:hAnsi="Times New Roman"/>
          <w:b/>
          <w:bCs/>
          <w:sz w:val="26"/>
          <w:szCs w:val="26"/>
          <w:lang w:val="vi-VN"/>
        </w:rPr>
        <w:t xml:space="preserve">THUYẾT MINH</w:t>
      </w:r>
    </w:p>
    <w:p>
      <w:pPr>
        <w:spacing w:after="0" w:before="0" w:line="260"/>
        <w:jc w:val="center"/>
      </w:pPr>
      <w:r>
        <w:rPr>
          <w:rFonts w:ascii="Times New Roman" w:cs="Times New Roman" w:eastAsia="Times New Roman" w:hAnsi="Times New Roman"/>
          <w:b/>
          <w:bCs/>
          <w:sz w:val="26"/>
          <w:szCs w:val="26"/>
          <w:lang w:val="vi-VN"/>
        </w:rPr>
        <w:t xml:space="preserve">Biện pháp thi công tổng thể và chi tiết các hạng mục công trình</w:t>
      </w:r>
    </w:p>
    <w:p>
      <w:pPr>
        <w:pBdr>
          <w:bottom w:val="single" w:color="000000" w:sz="6" w:space="1"/>
        </w:pBdr>
        <w:spacing w:after="240" w:before="0" w:line="120" w:lineRule="exact"/>
        <w:ind w:left="3336" w:right="3336"/>
      </w:pPr>
    </w:p>
    <w:p>
      <w:pPr>
        <w:spacing w:after="120" w:before="0" w:line="260"/>
        <w:ind w:firstLine="567"/>
        <w:jc w:val="both"/>
      </w:pPr>
      <w:r>
        <w:rPr>
          <w:rFonts w:ascii="Times New Roman" w:cs="Times New Roman" w:eastAsia="Times New Roman" w:hAnsi="Times New Roman"/>
          <w:sz w:val="26"/>
          <w:szCs w:val="26"/>
          <w:lang w:val="vi-VN"/>
        </w:rPr>
        <w:t xml:space="preserve">Dự án: Hạ tầng kỹ thuật Khu dân cư và công viên Cây xanh, xã Hoằng Phú, tỉnh Thanh Hoá (được UBND huyện Hoằng Hóa phê duyệt tại Quyết định số 613/QĐ-UBND ngày 21/02/2025).</w:t>
      </w:r>
    </w:p>
    <w:p>
      <w:pPr>
        <w:spacing w:after="120" w:before="0" w:line="260"/>
        <w:ind w:firstLine="567"/>
        <w:jc w:val="both"/>
      </w:pPr>
      <w:r>
        <w:rPr>
          <w:rFonts w:ascii="Times New Roman" w:cs="Times New Roman" w:eastAsia="Times New Roman" w:hAnsi="Times New Roman"/>
          <w:sz w:val="26"/>
          <w:szCs w:val="26"/>
          <w:lang w:val="vi-VN"/>
        </w:rPr>
        <w:t xml:space="preserve">Gói thầu số 03: Thi công xây dựng công trình + thiết bị. Địa điểm: Xã Hoằng Phú, tỉnh Thanh Hoá.</w:t>
      </w:r>
    </w:p>
    <w:p>
      <w:pPr>
        <w:keepNext/>
        <w:spacing w:after="120" w:before="180" w:line="260"/>
        <w:jc w:val="both"/>
      </w:pPr>
      <w:r>
        <w:rPr>
          <w:rFonts w:ascii="Times New Roman" w:cs="Times New Roman" w:eastAsia="Times New Roman" w:hAnsi="Times New Roman"/>
          <w:b/>
          <w:bCs/>
          <w:sz w:val="26"/>
          <w:szCs w:val="26"/>
          <w:lang w:val="vi-VN"/>
        </w:rPr>
        <w:t xml:space="preserve">CHƯƠNG I. CĂN CỨ VÀ GIỚI THIỆU CHUNG</w:t>
      </w:r>
    </w:p>
    <w:p>
      <w:pPr>
        <w:keepNext/>
        <w:spacing w:after="120" w:before="60" w:line="260"/>
        <w:ind w:firstLine="567"/>
        <w:jc w:val="both"/>
      </w:pPr>
      <w:r>
        <w:rPr>
          <w:rFonts w:ascii="Times New Roman" w:cs="Times New Roman" w:eastAsia="Times New Roman" w:hAnsi="Times New Roman"/>
          <w:b/>
          <w:bCs/>
          <w:sz w:val="26"/>
          <w:szCs w:val="26"/>
          <w:lang w:val="vi-VN"/>
        </w:rPr>
        <w:t xml:space="preserve">1. Căn cứ lập biện pháp thi công</w:t>
      </w:r>
    </w:p>
    <w:p>
      <w:pPr>
        <w:spacing w:after="120" w:before="0" w:line="260"/>
        <w:ind w:firstLine="567"/>
        <w:jc w:val="both"/>
      </w:pPr>
      <w:r>
        <w:rPr>
          <w:rFonts w:ascii="Times New Roman" w:cs="Times New Roman" w:eastAsia="Times New Roman" w:hAnsi="Times New Roman"/>
          <w:sz w:val="26"/>
          <w:szCs w:val="26"/>
          <w:lang w:val="vi-VN"/>
        </w:rPr>
        <w:t xml:space="preserve">- Luật Xây dựng số 135/2025/QH15 ngày 10/12/2025;</w:t>
      </w:r>
    </w:p>
    <w:p>
      <w:pPr>
        <w:spacing w:after="120" w:before="0" w:line="260"/>
        <w:ind w:firstLine="567"/>
        <w:jc w:val="both"/>
      </w:pPr>
      <w:r>
        <w:rPr>
          <w:rFonts w:ascii="Times New Roman" w:cs="Times New Roman" w:eastAsia="Times New Roman" w:hAnsi="Times New Roman"/>
          <w:sz w:val="26"/>
          <w:szCs w:val="26"/>
          <w:lang w:val="vi-VN"/>
        </w:rPr>
        <w:t xml:space="preserve">- Nghị định số 207/2026/NĐ-CP ngày 15/6/2026 của Chính phủ quy định chi tiết một số điều của Luật Xây dựng về quản lý chất lượng, thi công xây dựng và bảo trì công trình xây dựng;</w:t>
      </w:r>
    </w:p>
    <w:p>
      <w:pPr>
        <w:spacing w:after="120" w:before="0" w:line="260"/>
        <w:ind w:firstLine="567"/>
        <w:jc w:val="both"/>
      </w:pPr>
      <w:r>
        <w:rPr>
          <w:rFonts w:ascii="Times New Roman" w:cs="Times New Roman" w:eastAsia="Times New Roman" w:hAnsi="Times New Roman"/>
          <w:sz w:val="26"/>
          <w:szCs w:val="26"/>
          <w:lang w:val="vi-VN"/>
        </w:rPr>
        <w:t xml:space="preserve">- Thông tư số 32/2026/TT-BXD ngày 22/6/2026 của Bộ Xây dựng quy định chi tiết một số điều của Nghị định số 207/2026/NĐ-CP;</w:t>
      </w:r>
    </w:p>
    <w:p>
      <w:pPr>
        <w:spacing w:after="120" w:before="0" w:line="260"/>
        <w:ind w:firstLine="567"/>
        <w:jc w:val="both"/>
      </w:pPr>
      <w:r>
        <w:rPr>
          <w:rFonts w:ascii="Times New Roman" w:cs="Times New Roman" w:eastAsia="Times New Roman" w:hAnsi="Times New Roman"/>
          <w:sz w:val="26"/>
          <w:szCs w:val="26"/>
          <w:lang w:val="vi-VN"/>
        </w:rPr>
        <w:t xml:space="preserve">- Quyết định số 988/QĐ-UBND ngày 10/8/2026 của Chủ tịch UBND xã Hoằng Phú về việc phê duyệt dự án;</w:t>
      </w:r>
    </w:p>
    <w:p>
      <w:pPr>
        <w:spacing w:after="120" w:before="0" w:line="260"/>
        <w:ind w:firstLine="567"/>
        <w:jc w:val="both"/>
      </w:pPr>
      <w:r>
        <w:rPr>
          <w:rFonts w:ascii="Times New Roman" w:cs="Times New Roman" w:eastAsia="Times New Roman" w:hAnsi="Times New Roman"/>
          <w:sz w:val="26"/>
          <w:szCs w:val="26"/>
          <w:lang w:val="vi-VN"/>
        </w:rPr>
        <w:t xml:space="preserve">- Quyết định số 1292/QĐ-UBND ngày 06/10/2026 của Chủ tịch UBND xã Hoằng Phú về việc phê duyệt kết quả lựa chọn nhà thầu Gói thầu số 03;</w:t>
      </w:r>
    </w:p>
    <w:p>
      <w:pPr>
        <w:spacing w:after="120" w:before="0" w:line="260"/>
        <w:ind w:firstLine="567"/>
        <w:jc w:val="both"/>
      </w:pPr>
      <w:r>
        <w:rPr>
          <w:rFonts w:ascii="Times New Roman" w:cs="Times New Roman" w:eastAsia="Times New Roman" w:hAnsi="Times New Roman"/>
          <w:sz w:val="26"/>
          <w:szCs w:val="26"/>
          <w:lang w:val="vi-VN"/>
        </w:rPr>
        <w:t xml:space="preserve">- Hợp đồng thi công xây dựng công trình số 10/2026/HĐ-TCXD ngày 09/10/2026 giữa UBND xã Hoằng Phú và Công ty TNHH Hoàng Tuấn và Phụ lục hợp đồng;</w:t>
      </w:r>
    </w:p>
    <w:p>
      <w:pPr>
        <w:spacing w:after="120" w:before="0" w:line="260"/>
        <w:ind w:firstLine="567"/>
        <w:jc w:val="both"/>
      </w:pPr>
      <w:r>
        <w:rPr>
          <w:rFonts w:ascii="Times New Roman" w:cs="Times New Roman" w:eastAsia="Times New Roman" w:hAnsi="Times New Roman"/>
          <w:sz w:val="26"/>
          <w:szCs w:val="26"/>
          <w:lang w:val="vi-VN"/>
        </w:rPr>
        <w:t xml:space="preserve">- Hồ sơ Báo cáo kinh tế – kỹ thuật, hồ sơ thiết kế bản vẽ thi công, chỉ dẫn kỹ thuật và dự toán được phê duyệt;</w:t>
      </w:r>
    </w:p>
    <w:p>
      <w:pPr>
        <w:spacing w:after="120" w:before="0" w:line="260"/>
        <w:ind w:firstLine="567"/>
        <w:jc w:val="both"/>
      </w:pPr>
      <w:r>
        <w:rPr>
          <w:rFonts w:ascii="Times New Roman" w:cs="Times New Roman" w:eastAsia="Times New Roman" w:hAnsi="Times New Roman"/>
          <w:sz w:val="26"/>
          <w:szCs w:val="26"/>
          <w:lang w:val="vi-VN"/>
        </w:rPr>
        <w:t xml:space="preserve">- E-HSMT, E-HSDT của Gói thầu số 03 và các tài liệu có liên quan.</w:t>
      </w:r>
    </w:p>
    <w:p>
      <w:pPr>
        <w:spacing w:after="120" w:before="0" w:line="260"/>
        <w:ind w:firstLine="567"/>
        <w:jc w:val="both"/>
      </w:pPr>
      <w:r>
        <w:rPr>
          <w:rFonts w:ascii="Times New Roman" w:cs="Times New Roman" w:eastAsia="Times New Roman" w:hAnsi="Times New Roman"/>
          <w:sz w:val="26"/>
          <w:szCs w:val="26"/>
          <w:lang w:val="vi-VN"/>
        </w:rPr>
        <w:t xml:space="preserve">- QCVN 18:2021/BXD – An toàn trong thi công xây dựng; TCVN 4055:2012 – Tổ chức thi công;</w:t>
      </w:r>
    </w:p>
    <w:p>
      <w:pPr>
        <w:spacing w:after="120" w:before="0" w:line="260"/>
        <w:ind w:firstLine="567"/>
        <w:jc w:val="both"/>
      </w:pPr>
      <w:r>
        <w:rPr>
          <w:rFonts w:ascii="Times New Roman" w:cs="Times New Roman" w:eastAsia="Times New Roman" w:hAnsi="Times New Roman"/>
          <w:sz w:val="26"/>
          <w:szCs w:val="26"/>
          <w:lang w:val="vi-VN"/>
        </w:rPr>
        <w:t xml:space="preserve">- Các tiêu chuẩn thi công và nghiệm thu áp dụng cho từng hạng mục nêu tại Chương IV và tại Kế hoạch, biện pháp kiểm tra, kiểm soát chất lượng thi công;</w:t>
      </w:r>
    </w:p>
    <w:p>
      <w:pPr>
        <w:spacing w:after="120" w:before="0" w:line="260"/>
        <w:ind w:firstLine="567"/>
        <w:jc w:val="both"/>
      </w:pPr>
      <w:r>
        <w:rPr>
          <w:rFonts w:ascii="Times New Roman" w:cs="Times New Roman" w:eastAsia="Times New Roman" w:hAnsi="Times New Roman"/>
          <w:sz w:val="26"/>
          <w:szCs w:val="26"/>
          <w:lang w:val="vi-VN"/>
        </w:rPr>
        <w:t xml:space="preserve">- Kết quả khảo sát hiện trường của Nhà thầu; năng lực nhân lực, máy móc thiết bị của Nhà thầu và nhà thầu phụ.</w:t>
      </w:r>
    </w:p>
    <w:p>
      <w:pPr>
        <w:keepNext/>
        <w:spacing w:after="120" w:before="60" w:line="260"/>
        <w:ind w:firstLine="567"/>
        <w:jc w:val="both"/>
      </w:pPr>
      <w:r>
        <w:rPr>
          <w:rFonts w:ascii="Times New Roman" w:cs="Times New Roman" w:eastAsia="Times New Roman" w:hAnsi="Times New Roman"/>
          <w:b/>
          <w:bCs/>
          <w:sz w:val="26"/>
          <w:szCs w:val="26"/>
          <w:lang w:val="vi-VN"/>
        </w:rPr>
        <w:t xml:space="preserve">2. Quy mô, giải pháp thiết kế chủ yếu</w:t>
      </w:r>
    </w:p>
    <w:p>
      <w:pPr>
        <w:spacing w:after="120" w:before="0" w:line="260"/>
        <w:ind w:firstLine="567"/>
        <w:jc w:val="both"/>
      </w:pPr>
      <w:r>
        <w:rPr>
          <w:rFonts w:ascii="Times New Roman" w:cs="Times New Roman" w:eastAsia="Times New Roman" w:hAnsi="Times New Roman"/>
          <w:sz w:val="26"/>
          <w:szCs w:val="26"/>
          <w:lang w:val="vi-VN"/>
        </w:rPr>
        <w:t xml:space="preserve">- Loại, cấp công trình: Dự án nhóm C, công trình hạ tầng kỹ thuật cấp IV; diện tích quy hoạch khoảng 2,45 ha.</w:t>
      </w:r>
    </w:p>
    <w:p>
      <w:pPr>
        <w:spacing w:after="120" w:before="0" w:line="260"/>
        <w:ind w:firstLine="567"/>
        <w:jc w:val="both"/>
      </w:pPr>
      <w:r>
        <w:rPr>
          <w:rFonts w:ascii="Times New Roman" w:cs="Times New Roman" w:eastAsia="Times New Roman" w:hAnsi="Times New Roman"/>
          <w:sz w:val="26"/>
          <w:szCs w:val="26"/>
          <w:lang w:val="vi-VN"/>
        </w:rPr>
        <w:t xml:space="preserve">- Giao thông: 06 tuyến đường nội bộ, tổng chiều dài L = 843,5 m; mặt đường Bm = 7,5 m; nền đường Bn = 13,5 ÷ 17,5 m; kết cấu áo đường: BTN chặt C16 dày 7 cm, tưới nhựa thấm bám 1,0 kg/m², CPĐD loại I dày 15 cm, CPĐD loại II dày 18 cm, đất đắp K98 dày 30 cm; nền đắp đất đồi K ≥ 0,95, mái ta luy 1/1,5; vạch sơn 3.1a, 3.1b, 7.1, 7.3a.</w:t>
      </w:r>
    </w:p>
    <w:p>
      <w:pPr>
        <w:spacing w:after="120" w:before="0" w:line="260"/>
        <w:ind w:firstLine="567"/>
        <w:jc w:val="both"/>
      </w:pPr>
      <w:r>
        <w:rPr>
          <w:rFonts w:ascii="Times New Roman" w:cs="Times New Roman" w:eastAsia="Times New Roman" w:hAnsi="Times New Roman"/>
          <w:sz w:val="26"/>
          <w:szCs w:val="26"/>
          <w:lang w:val="vi-VN"/>
        </w:rPr>
        <w:t xml:space="preserve">- Vỉa hè, bó vỉa, đan rãnh, cây xanh: lát gạch giả đá 400×400×50 mm trên bê tông lót đá 1×2 M150 dày 10 cm và lớp nilon; bó vỉa bê tông đúc sẵn 26×23×100 cm (đoạn thẳng) và 26×23×40 cm (đoạn cong); đan rãnh rộng 25 cm, bê tông M250 dày 7 cm, tổng chiều dài 1.477,71 m; 73 hố trồng cây 1,0×1,0 m; khóa vỉa xây gạch không nung.</w:t>
      </w:r>
    </w:p>
    <w:p>
      <w:pPr>
        <w:spacing w:after="120" w:before="0" w:line="260"/>
        <w:ind w:firstLine="567"/>
        <w:jc w:val="both"/>
      </w:pPr>
      <w:r>
        <w:rPr>
          <w:rFonts w:ascii="Times New Roman" w:cs="Times New Roman" w:eastAsia="Times New Roman" w:hAnsi="Times New Roman"/>
          <w:sz w:val="26"/>
          <w:szCs w:val="26"/>
          <w:lang w:val="vi-VN"/>
        </w:rPr>
        <w:t xml:space="preserve">- Thoát nước mưa: rãnh xây B = 80 cm, L = 848,32 m (thân xây gạch không nung VXM M75, mũ mố BTCT M250, móng BTXM M200 dày 15 cm, tấm đan BTCT M250); rãnh chịu lực BTCT M200; 53 hố thu, khung và nắp ga Composite tải trọng H10.</w:t>
      </w:r>
    </w:p>
    <w:p>
      <w:pPr>
        <w:spacing w:after="120" w:before="0" w:line="260"/>
        <w:ind w:firstLine="567"/>
        <w:jc w:val="both"/>
      </w:pPr>
      <w:r>
        <w:rPr>
          <w:rFonts w:ascii="Times New Roman" w:cs="Times New Roman" w:eastAsia="Times New Roman" w:hAnsi="Times New Roman"/>
          <w:sz w:val="26"/>
          <w:szCs w:val="26"/>
          <w:lang w:val="vi-VN"/>
        </w:rPr>
        <w:t xml:space="preserve">- Thoát nước thải: hệ thống riêng, cống BTCT D300 L = 715,80 m, gối cống BTXM M200; 34 giếng thăm; ống chờ PVC D110 đấu nối hộ dân; bể xử lý nước thải và cửa xả D300.</w:t>
      </w:r>
    </w:p>
    <w:p>
      <w:pPr>
        <w:spacing w:after="120" w:before="0" w:line="260"/>
        <w:ind w:firstLine="567"/>
        <w:jc w:val="both"/>
      </w:pPr>
      <w:r>
        <w:rPr>
          <w:rFonts w:ascii="Times New Roman" w:cs="Times New Roman" w:eastAsia="Times New Roman" w:hAnsi="Times New Roman"/>
          <w:sz w:val="26"/>
          <w:szCs w:val="26"/>
          <w:lang w:val="vi-VN"/>
        </w:rPr>
        <w:t xml:space="preserve">- Hào kỹ thuật dọc tuyến L = 927,65 m, 21 hố thăm hào; bên trong bố trí giá đỡ cáp, gối kê.</w:t>
      </w:r>
    </w:p>
    <w:p>
      <w:pPr>
        <w:spacing w:after="120" w:before="0" w:line="260"/>
        <w:ind w:firstLine="567"/>
        <w:jc w:val="both"/>
      </w:pPr>
      <w:r>
        <w:rPr>
          <w:rFonts w:ascii="Times New Roman" w:cs="Times New Roman" w:eastAsia="Times New Roman" w:hAnsi="Times New Roman"/>
          <w:sz w:val="26"/>
          <w:szCs w:val="26"/>
          <w:lang w:val="vi-VN"/>
        </w:rPr>
        <w:t xml:space="preserve">- Cấp nước sinh hoạt và PCCC: mạng vòng kết hợp mạng cụt, ống HDPE D110, D50 đấu nối từ ống HDPE D110 khu dân cư Phú Quý; 05 trụ cứu hỏa DN100; nhà bơm, bể nước PCCC.</w:t>
      </w:r>
    </w:p>
    <w:p>
      <w:pPr>
        <w:spacing w:after="120" w:before="0" w:line="260"/>
        <w:ind w:firstLine="567"/>
        <w:jc w:val="both"/>
      </w:pPr>
      <w:r>
        <w:rPr>
          <w:rFonts w:ascii="Times New Roman" w:cs="Times New Roman" w:eastAsia="Times New Roman" w:hAnsi="Times New Roman"/>
          <w:sz w:val="26"/>
          <w:szCs w:val="26"/>
          <w:lang w:val="vi-VN"/>
        </w:rPr>
        <w:t xml:space="preserve">- Cấp điện: đường dây 35 kV hạ ngầm dài 115 m (cáp Cu/XLPE/PVC/DSTA/PVC 3×120 mm² – 35 kV) từ cột 95 lộ 371E9.18 đến 01 trạm biến áp kiosk 320 kVA – 35(22)/0,4 kV; lưới 0,4 kV ngầm khoảng 1.082 m (4 lộ), 08 tủ công tơ 12 công tơ; chiếu sáng 29 cột đèn LED 100 W kết hợp năng lượng mặt trời, cáp ngầm dài 831 m.</w:t>
      </w:r>
    </w:p>
    <w:p>
      <w:pPr>
        <w:spacing w:after="120" w:before="0" w:line="260"/>
        <w:ind w:firstLine="567"/>
        <w:jc w:val="both"/>
      </w:pPr>
      <w:r>
        <w:rPr>
          <w:rFonts w:ascii="Times New Roman" w:cs="Times New Roman" w:eastAsia="Times New Roman" w:hAnsi="Times New Roman"/>
          <w:sz w:val="26"/>
          <w:szCs w:val="26"/>
          <w:lang w:val="vi-VN"/>
        </w:rPr>
        <w:t xml:space="preserve">- Cầu: cầu dầm bản BTCT DƯL kéo trước 01 nhịp 12 m, chiều dài cầu L = 16,1 m, bề rộng B = 0,5 + 7,5 + 0,5 = 8,5 m; mố chữ U BTCT 30 MPa trên móng cọc BTCT 30×30 cm dài 31,5 m; bản mặt cầu BTCT f'c = 30 MPa, gối cao su bản thép 200×150×28 mm, khe co giãn răng lược, lan can thép ống D110; lớp phủ BTN C16 dày 7 cm; bản chuyển tiếp dài 4,0 m; bãi đúc dầm và lán trại bố trí bên phải mố M1.</w:t>
      </w:r>
    </w:p>
    <w:p>
      <w:pPr>
        <w:keepNext/>
        <w:spacing w:after="120" w:before="60" w:line="260"/>
        <w:ind w:firstLine="567"/>
        <w:jc w:val="both"/>
      </w:pPr>
      <w:r>
        <w:rPr>
          <w:rFonts w:ascii="Times New Roman" w:cs="Times New Roman" w:eastAsia="Times New Roman" w:hAnsi="Times New Roman"/>
          <w:b/>
          <w:bCs/>
          <w:sz w:val="26"/>
          <w:szCs w:val="26"/>
          <w:lang w:val="vi-VN"/>
        </w:rPr>
        <w:t xml:space="preserve">3. Các hạng mục thi công theo hợp đồng</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698"/>
        <w:gridCol w:w="5583"/>
        <w:gridCol w:w="2791"/>
      </w:tblGrid>
      <w:tr>
        <w:trPr>
          <w:cantSplit/>
          <w:tblHeader/>
        </w:trPr>
        <w:tc>
          <w:tcPr>
            <w:tcW w:type="dxa" w:w="6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5583"/>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Hạng mục</w:t>
            </w:r>
          </w:p>
        </w:tc>
        <w:tc>
          <w:tcPr>
            <w:tcW w:type="dxa" w:w="2791"/>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Đơn vị thực hiện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Giao thông (nền, mặt đường, vạch sơn)</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 (riêng tuyến 5, 6 do Công ty TNHH xây dựng Vũ Dũng Phát)</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Thoát nước mưa</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 (riêng tuyến 5, 6 do Công ty TNHH xây dựng Vũ Dũng Phát)</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Thoát nước thải</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 (riêng tuyến 5, 6 do Công ty TNHH xây dựng Vũ Dũng Phát)</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Tuynel (hào kỹ thuật) dọc tuyến</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Lát hè, bó vỉa, đan rãnh, khóa hè, hố trồng cây</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 (riêng tuyến 5, 6 do Công ty TNHH xây dựng Vũ Dũng Phát)</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Cầu khẩu độ 12 m</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Cấp nước sạch</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 (riêng tuyến 5, 6 do Công ty TNHH xây dựng Vũ Dũng Phát)</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Đường điện trung áp xây dựng mới</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Trạm biến áp quy hoạch</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Đường điện hạ áp quy hoạch</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Hệ thống chiếu sáng</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 (riêng tuyến 5, 6 do Công ty TNHH xây dựng Vũ Dũng Phát)</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12</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Lắp đặt, thí nghiệm và hiệu chỉnh thiết bị</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13</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Bể xử lý nước thải</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14</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Nhà bơm, bể nước PCCC</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Nhà tạm để ở và điều hành thi công</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16</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Đấu nối cấp nước, đấu nối đường dây 35 kV, nghiệm thu đóng điện</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Hoàng Tuấn</w:t>
            </w:r>
          </w:p>
        </w:tc>
      </w:tr>
      <w:tr>
        <w:trPr>
          <w:cantSplit/>
        </w:trPr>
        <w:tc>
          <w:tcPr>
            <w:tcW w:type="dxa" w:w="6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17</w:t>
            </w:r>
          </w:p>
        </w:tc>
        <w:tc>
          <w:tcPr>
            <w:tcW w:type="dxa" w:w="5583"/>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Thiết bị (máy biến áp 320 kVA, tủ RMU 35 kV, tủ hạ thế, vỏ trạm kiosk...)</w:t>
            </w:r>
          </w:p>
        </w:tc>
        <w:tc>
          <w:tcPr>
            <w:tcW w:type="dxa" w:w="2791"/>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Công ty TNHH xây dựng Vũ Dũng Phát</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60" w:line="260"/>
        <w:ind w:firstLine="567"/>
        <w:jc w:val="both"/>
      </w:pPr>
      <w:r>
        <w:rPr>
          <w:rFonts w:ascii="Times New Roman" w:cs="Times New Roman" w:eastAsia="Times New Roman" w:hAnsi="Times New Roman"/>
          <w:b/>
          <w:bCs/>
          <w:sz w:val="26"/>
          <w:szCs w:val="26"/>
          <w:lang w:val="vi-VN"/>
        </w:rPr>
        <w:t xml:space="preserve">4. Giá trị, thời gian thực hiện</w:t>
      </w:r>
    </w:p>
    <w:p>
      <w:pPr>
        <w:spacing w:after="120" w:before="0" w:line="260"/>
        <w:ind w:firstLine="567"/>
        <w:jc w:val="both"/>
      </w:pPr>
      <w:r>
        <w:rPr>
          <w:rFonts w:ascii="Times New Roman" w:cs="Times New Roman" w:eastAsia="Times New Roman" w:hAnsi="Times New Roman"/>
          <w:sz w:val="26"/>
          <w:szCs w:val="26"/>
          <w:lang w:val="vi-VN"/>
        </w:rPr>
        <w:t xml:space="preserve">- Giá hợp đồng trọn gói: 25.007.549.000 đồng (Hai mươi lăm tỷ, không trăm lẻ bảy triệu, năm trăm bốn mươi chín nghìn đồng).</w:t>
      </w:r>
    </w:p>
    <w:p>
      <w:pPr>
        <w:spacing w:after="120" w:before="0" w:line="260"/>
        <w:ind w:firstLine="567"/>
        <w:jc w:val="both"/>
      </w:pPr>
      <w:r>
        <w:rPr>
          <w:rFonts w:ascii="Times New Roman" w:cs="Times New Roman" w:eastAsia="Times New Roman" w:hAnsi="Times New Roman"/>
          <w:sz w:val="26"/>
          <w:szCs w:val="26"/>
          <w:lang w:val="vi-VN"/>
        </w:rPr>
        <w:t xml:space="preserve">- Thời gian thực hiện: 300 ngày (10 tháng) kể từ ngày khởi công theo thông báo của Chủ đầu tư, bao gồm cả ngày lễ, tết và ngày nghỉ.</w:t>
      </w:r>
    </w:p>
    <w:p>
      <w:pPr>
        <w:keepNext/>
        <w:spacing w:after="120" w:before="180" w:line="260"/>
        <w:jc w:val="both"/>
      </w:pPr>
      <w:r>
        <w:rPr>
          <w:rFonts w:ascii="Times New Roman" w:cs="Times New Roman" w:eastAsia="Times New Roman" w:hAnsi="Times New Roman"/>
          <w:b/>
          <w:bCs/>
          <w:sz w:val="26"/>
          <w:szCs w:val="26"/>
          <w:lang w:val="vi-VN"/>
        </w:rPr>
        <w:t xml:space="preserve">CHƯƠNG II. ĐIỀU KIỆN THI CÔNG VÀ TỔ CHỨC CÔNG TRƯỜNG</w:t>
      </w:r>
    </w:p>
    <w:p>
      <w:pPr>
        <w:keepNext/>
        <w:spacing w:after="120" w:before="60" w:line="260"/>
        <w:ind w:firstLine="567"/>
        <w:jc w:val="both"/>
      </w:pPr>
      <w:r>
        <w:rPr>
          <w:rFonts w:ascii="Times New Roman" w:cs="Times New Roman" w:eastAsia="Times New Roman" w:hAnsi="Times New Roman"/>
          <w:b/>
          <w:bCs/>
          <w:sz w:val="26"/>
          <w:szCs w:val="26"/>
          <w:lang w:val="vi-VN"/>
        </w:rPr>
        <w:t xml:space="preserve">1. Điều kiện tự nhiên, xã hội</w:t>
      </w:r>
    </w:p>
    <w:p>
      <w:pPr>
        <w:spacing w:after="120" w:before="0" w:line="260"/>
        <w:ind w:firstLine="567"/>
        <w:jc w:val="both"/>
      </w:pPr>
      <w:r>
        <w:rPr>
          <w:rFonts w:ascii="Times New Roman" w:cs="Times New Roman" w:eastAsia="Times New Roman" w:hAnsi="Times New Roman"/>
          <w:sz w:val="26"/>
          <w:szCs w:val="26"/>
          <w:lang w:val="vi-VN"/>
        </w:rPr>
        <w:t xml:space="preserve">- Khu vực xây dựng thuộc vùng đồng bằng ven biển tỉnh Thanh Hoá, khí hậu nhiệt đới gió mùa; mùa mưa bão từ tháng 8 đến tháng 11, lượng mưa tập trung, dễ ngập úng.</w:t>
      </w:r>
    </w:p>
    <w:p>
      <w:pPr>
        <w:spacing w:after="120" w:before="0" w:line="260"/>
        <w:ind w:firstLine="567"/>
        <w:jc w:val="both"/>
      </w:pPr>
      <w:r>
        <w:rPr>
          <w:rFonts w:ascii="Times New Roman" w:cs="Times New Roman" w:eastAsia="Times New Roman" w:hAnsi="Times New Roman"/>
          <w:sz w:val="26"/>
          <w:szCs w:val="26"/>
          <w:lang w:val="vi-VN"/>
        </w:rPr>
        <w:t xml:space="preserve">- Nền đất khu vực có lớp đất yếu, khu vực cầu phải gia cố bằng cọc BTCT dài 31,5 m; nền đường chủ yếu là nền đắp.</w:t>
      </w:r>
    </w:p>
    <w:p>
      <w:pPr>
        <w:spacing w:after="120" w:before="0" w:line="260"/>
        <w:ind w:firstLine="567"/>
        <w:jc w:val="both"/>
      </w:pPr>
      <w:r>
        <w:rPr>
          <w:rFonts w:ascii="Times New Roman" w:cs="Times New Roman" w:eastAsia="Times New Roman" w:hAnsi="Times New Roman"/>
          <w:sz w:val="26"/>
          <w:szCs w:val="26"/>
          <w:lang w:val="vi-VN"/>
        </w:rPr>
        <w:t xml:space="preserve">- Khu vực tiếp giáp khu dân cư hiện trạng (khu dân cư Phú Quý), có đường giao thông kết nối thuận lợi cho vận chuyển vật liệu.</w:t>
      </w:r>
    </w:p>
    <w:p>
      <w:pPr>
        <w:spacing w:after="120" w:before="0" w:line="260"/>
        <w:ind w:firstLine="567"/>
        <w:jc w:val="both"/>
      </w:pPr>
      <w:r>
        <w:rPr>
          <w:rFonts w:ascii="Times New Roman" w:cs="Times New Roman" w:eastAsia="Times New Roman" w:hAnsi="Times New Roman"/>
          <w:sz w:val="26"/>
          <w:szCs w:val="26"/>
          <w:lang w:val="vi-VN"/>
        </w:rPr>
        <w:t xml:space="preserve">- Nguồn cấp nước đấu nối từ ống HDPE D110 khu dân cư Phú Quý (thỏa thuận số 55/CV-TT ngày 03/7/2026 của Công ty TNHH XD&amp;TM Trường Thành); nguồn điện trung thế từ cột 95 lộ 371E9.18 (thỏa thuận số 72/2026/TTĐNCĐ ngày 10/7/2026 với Điện lực Hoằng Hóa).</w:t>
      </w:r>
    </w:p>
    <w:p>
      <w:pPr>
        <w:keepNext/>
        <w:spacing w:after="120" w:before="60" w:line="260"/>
        <w:ind w:firstLine="567"/>
        <w:jc w:val="both"/>
      </w:pPr>
      <w:r>
        <w:rPr>
          <w:rFonts w:ascii="Times New Roman" w:cs="Times New Roman" w:eastAsia="Times New Roman" w:hAnsi="Times New Roman"/>
          <w:b/>
          <w:bCs/>
          <w:sz w:val="26"/>
          <w:szCs w:val="26"/>
          <w:lang w:val="vi-VN"/>
        </w:rPr>
        <w:t xml:space="preserve">2. Bố trí tổng mặt bằng thi công</w:t>
      </w:r>
    </w:p>
    <w:p>
      <w:pPr>
        <w:spacing w:after="120" w:before="0" w:line="260"/>
        <w:ind w:firstLine="567"/>
        <w:jc w:val="both"/>
      </w:pPr>
      <w:r>
        <w:rPr>
          <w:rFonts w:ascii="Times New Roman" w:cs="Times New Roman" w:eastAsia="Times New Roman" w:hAnsi="Times New Roman"/>
          <w:sz w:val="26"/>
          <w:szCs w:val="26"/>
          <w:lang w:val="vi-VN"/>
        </w:rPr>
        <w:t xml:space="preserve">- Nhà điều hành, nhà ở tạm cho cán bộ, công nhân, kho vật tư, bãi đúc dầm và lán trại công trình chính bố trí bên phải phía mố M1 theo hồ sơ thiết kế (hạng mục "Nhà tạm để ở và điều hành thi công" trong hợp đồng).</w:t>
      </w:r>
    </w:p>
    <w:p>
      <w:pPr>
        <w:spacing w:after="120" w:before="0" w:line="260"/>
        <w:ind w:firstLine="567"/>
        <w:jc w:val="both"/>
      </w:pPr>
      <w:r>
        <w:rPr>
          <w:rFonts w:ascii="Times New Roman" w:cs="Times New Roman" w:eastAsia="Times New Roman" w:hAnsi="Times New Roman"/>
          <w:sz w:val="26"/>
          <w:szCs w:val="26"/>
          <w:lang w:val="vi-VN"/>
        </w:rPr>
        <w:t xml:space="preserve">- Bãi tập kết vật liệu rời (đá, cát, CPĐD), bãi gia công cốt thép, ván khuôn bố trí trong phạm vi dự án, thuận tiện vận chuyển và không ảnh hưởng đến khu dân cư.</w:t>
      </w:r>
    </w:p>
    <w:p>
      <w:pPr>
        <w:spacing w:after="120" w:before="0" w:line="260"/>
        <w:ind w:firstLine="567"/>
        <w:jc w:val="both"/>
      </w:pPr>
      <w:r>
        <w:rPr>
          <w:rFonts w:ascii="Times New Roman" w:cs="Times New Roman" w:eastAsia="Times New Roman" w:hAnsi="Times New Roman"/>
          <w:sz w:val="26"/>
          <w:szCs w:val="26"/>
          <w:lang w:val="vi-VN"/>
        </w:rPr>
        <w:t xml:space="preserve">- Đường công vụ tận dụng nền các tuyến đường dự án sau khi đắp; đường tạm đến bãi đúc dầm rải cấp phối dày 20 cm.</w:t>
      </w:r>
    </w:p>
    <w:p>
      <w:pPr>
        <w:spacing w:after="120" w:before="0" w:line="260"/>
        <w:ind w:firstLine="567"/>
        <w:jc w:val="both"/>
      </w:pPr>
      <w:r>
        <w:rPr>
          <w:rFonts w:ascii="Times New Roman" w:cs="Times New Roman" w:eastAsia="Times New Roman" w:hAnsi="Times New Roman"/>
          <w:sz w:val="26"/>
          <w:szCs w:val="26"/>
          <w:lang w:val="vi-VN"/>
        </w:rPr>
        <w:t xml:space="preserve">- Điện thi công: đấu nối lưới điện hạ thế khu vực qua tủ điện tổng có công tơ; dự phòng máy phát điện cho các công việc đổ bê tông liên tục.</w:t>
      </w:r>
    </w:p>
    <w:p>
      <w:pPr>
        <w:spacing w:after="120" w:before="0" w:line="260"/>
        <w:ind w:firstLine="567"/>
        <w:jc w:val="both"/>
      </w:pPr>
      <w:r>
        <w:rPr>
          <w:rFonts w:ascii="Times New Roman" w:cs="Times New Roman" w:eastAsia="Times New Roman" w:hAnsi="Times New Roman"/>
          <w:sz w:val="26"/>
          <w:szCs w:val="26"/>
          <w:lang w:val="vi-VN"/>
        </w:rPr>
        <w:t xml:space="preserve">- Nước thi công: khoan giếng hoặc đấu nối nguồn nước khu vực; nước dùng cho bê tông được thí nghiệm đạt TCVN 4506:2012.</w:t>
      </w:r>
    </w:p>
    <w:p>
      <w:pPr>
        <w:spacing w:after="120" w:before="0" w:line="260"/>
        <w:ind w:firstLine="567"/>
        <w:jc w:val="both"/>
      </w:pPr>
      <w:r>
        <w:rPr>
          <w:rFonts w:ascii="Times New Roman" w:cs="Times New Roman" w:eastAsia="Times New Roman" w:hAnsi="Times New Roman"/>
          <w:sz w:val="26"/>
          <w:szCs w:val="26"/>
          <w:lang w:val="vi-VN"/>
        </w:rPr>
        <w:t xml:space="preserve">- Bố trí cổng ra vào, biển công trình, nội quy, hàng rào tạm, khu rửa xe, điểm thu gom rác, nhà vệ sinh tạm.</w:t>
      </w:r>
    </w:p>
    <w:p>
      <w:pPr>
        <w:keepNext/>
        <w:spacing w:after="120" w:before="60" w:line="260"/>
        <w:ind w:firstLine="567"/>
        <w:jc w:val="both"/>
      </w:pPr>
      <w:r>
        <w:rPr>
          <w:rFonts w:ascii="Times New Roman" w:cs="Times New Roman" w:eastAsia="Times New Roman" w:hAnsi="Times New Roman"/>
          <w:b/>
          <w:bCs/>
          <w:sz w:val="26"/>
          <w:szCs w:val="26"/>
          <w:lang w:val="vi-VN"/>
        </w:rPr>
        <w:t xml:space="preserve">3. Nhân lực</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3788"/>
        <w:gridCol w:w="1396"/>
        <w:gridCol w:w="3290"/>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378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Chức danh / Tổ đội</w:t>
            </w:r>
          </w:p>
        </w:tc>
        <w:tc>
          <w:tcPr>
            <w:tcW w:type="dxa" w:w="1396"/>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Số lượng</w:t>
            </w:r>
          </w:p>
        </w:tc>
        <w:tc>
          <w:tcPr>
            <w:tcW w:type="dxa" w:w="3290"/>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Ghi chú</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Giám đốc Công ty</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Nguyễn Duy Nở</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Chỉ huy trưởng công trường</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Chứng chỉ hành nghề phù hợp</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giao thông, thoát nước</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02</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cầu</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điện</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kỹ thuật cấp thoát nước</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trắc đạc</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QA/QC, thí nghiệm hiện trường</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Cán bộ chuyên trách an toàn lao động</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Tổ đào đắp, nền đường (lái máy, phụ máy)</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 – 15</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Thợ vận hành có chứng chỉ</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Tổ bê tông, cốt thép, ván khuôn</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20 – 25</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12</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Tổ xây, lát, hoàn thiện</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 – 20</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13</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Tổ cầu (ép cọc, đúc dầm, lao lắp)</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 – 12</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14</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Tổ điện, cấp nước</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 – 10</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Thợ điện có bậc an toàn phù hợp</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w:t>
            </w:r>
          </w:p>
        </w:tc>
        <w:tc>
          <w:tcPr>
            <w:tcW w:type="dxa" w:w="3788"/>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Nhân lực nhà thầu phụ Công ty TNHH xây dựng Vũ Dũng Phát</w:t>
            </w:r>
          </w:p>
        </w:tc>
        <w:tc>
          <w:tcPr>
            <w:tcW w:type="dxa" w:w="13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Theo phạm vi</w:t>
            </w:r>
          </w:p>
        </w:tc>
        <w:tc>
          <w:tcPr>
            <w:tcW w:type="dxa" w:w="3290"/>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Tuyến 5, 6 và thiết bị</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spacing w:after="120" w:before="0" w:line="260"/>
        <w:ind w:firstLine="567"/>
        <w:jc w:val="both"/>
      </w:pPr>
      <w:r>
        <w:rPr>
          <w:rFonts w:ascii="Times New Roman" w:cs="Times New Roman" w:eastAsia="Times New Roman" w:hAnsi="Times New Roman"/>
          <w:i/>
          <w:iCs/>
          <w:sz w:val="26"/>
          <w:szCs w:val="26"/>
          <w:lang w:val="vi-VN"/>
        </w:rPr>
        <w:t xml:space="preserve">Danh sách cụ thể (họ tên, chứng chỉ) theo E-HSDT và được Nhà thầu cập nhật, trình Chủ đầu tư khi có thay đổi.</w:t>
      </w:r>
    </w:p>
    <w:p>
      <w:pPr>
        <w:keepNext/>
        <w:spacing w:after="120" w:before="60" w:line="260"/>
        <w:ind w:firstLine="567"/>
        <w:jc w:val="both"/>
      </w:pPr>
      <w:r>
        <w:rPr>
          <w:rFonts w:ascii="Times New Roman" w:cs="Times New Roman" w:eastAsia="Times New Roman" w:hAnsi="Times New Roman"/>
          <w:b/>
          <w:bCs/>
          <w:sz w:val="26"/>
          <w:szCs w:val="26"/>
          <w:lang w:val="vi-VN"/>
        </w:rPr>
        <w:t xml:space="preserve">4. Máy móc, thiết bị thi công chủ yếu</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5184"/>
        <w:gridCol w:w="1296"/>
        <w:gridCol w:w="1994"/>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5184"/>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Tên thiết bị</w:t>
            </w:r>
          </w:p>
        </w:tc>
        <w:tc>
          <w:tcPr>
            <w:tcW w:type="dxa" w:w="1296"/>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Số lượng</w:t>
            </w:r>
          </w:p>
        </w:tc>
        <w:tc>
          <w:tcPr>
            <w:tcW w:type="dxa" w:w="1994"/>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Sử dụng cho</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đào một gầu bánh xích 1,25 m³; 0,4 m³</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02; 02</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Đào nền, rãnh, hố móng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ủi 110 CV</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02</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San, đắp nền</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lu bánh thép 10 T, 16 T; lu rung 12 T; lu bánh hơi 16 T, 25 T</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05</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Lu nền, móng, mặt đường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Ô tô tự đổ 7 T, 12 T</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06 – 08</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Vận chuyển vật liệu</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Ô tô tưới nước 5 m³</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Móng CPĐD, giảm bụi</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rải cấp phối đá dăm 50 – 60 m³/h</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Móng CPĐD</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rải bê tông nhựa 130 – 140 CV; máy phun nhựa 190 CV; máy nén khí 600 m³/h</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 bộ</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Mặt đường BTN</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Trạm trộn BTN 120 T/h (thuê, có hợp đồng nguyên tắc)</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Sản xuất BTN C16</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Thiết bị sơn kẻ vạch YHK 10A, lò nấu sơn YHK 3A</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 bộ</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Vạch sơn nhiệt dẻo</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ép cọc trước 200 T</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Cọc mố cầu</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Cần trục ô tô 10 T; cần cẩu bánh hơi 16 T, 25 T; cần cẩu bánh xích 50 T</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04</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Cẩu cọc, cấu kiện, lao lắp dầm</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12</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Cổng trục 60 T, kích căng kéo, bệ căng</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 bộ</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Đúc dầm DƯL</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13</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Ô tô chuyển trộn bê tông 10,7 m³; xe bơm bê tông 50 m³/h</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03; 01</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Bê tông thương phẩm</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14</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trộn bê tông 250 l, máy trộn vữa 150 l</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03</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Bê tông, vữa tại chỗ</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đầm dùi 1,5 kW, đầm bàn 1,0 kW, đầm cóc 70 kg</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Đầm bê tông, đất</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16</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cắt uốn thép 5 kW, máy hàn 23 kW, máy cắt gạch</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06</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Gia công cốt thép, hoàn thiện</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17</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hàn nhiệt ống HDPE</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Ống cấp nước</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18</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bơm nước diezel 5 CV, 75 CV</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04</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Thoát nước hố móng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19</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Máy toàn đạc điện tử, máy thủy bình</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 02</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Trắc đạc</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20</w:t>
            </w:r>
          </w:p>
        </w:tc>
        <w:tc>
          <w:tcPr>
            <w:tcW w:type="dxa" w:w="518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Bộ thiết bị thí nghiệm điện cao áp (do đơn vị thí nghiệm thực hiện)</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01 bộ</w:t>
            </w:r>
          </w:p>
        </w:tc>
        <w:tc>
          <w:tcPr>
            <w:tcW w:type="dxa" w:w="1994"/>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Thí nghiệm, đóng điện</w:t>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keepNext/>
        <w:spacing w:after="120" w:before="60" w:line="260"/>
        <w:ind w:firstLine="567"/>
        <w:jc w:val="both"/>
      </w:pPr>
      <w:r>
        <w:rPr>
          <w:rFonts w:ascii="Times New Roman" w:cs="Times New Roman" w:eastAsia="Times New Roman" w:hAnsi="Times New Roman"/>
          <w:b/>
          <w:bCs/>
          <w:sz w:val="26"/>
          <w:szCs w:val="26"/>
          <w:lang w:val="vi-VN"/>
        </w:rPr>
        <w:t xml:space="preserve">5. Vật liệu và nguồn cung cấp</w:t>
      </w:r>
    </w:p>
    <w:p>
      <w:pPr>
        <w:spacing w:after="120" w:before="0" w:line="260"/>
        <w:ind w:firstLine="567"/>
        <w:jc w:val="both"/>
      </w:pPr>
      <w:r>
        <w:rPr>
          <w:rFonts w:ascii="Times New Roman" w:cs="Times New Roman" w:eastAsia="Times New Roman" w:hAnsi="Times New Roman"/>
          <w:sz w:val="26"/>
          <w:szCs w:val="26"/>
          <w:lang w:val="vi-VN"/>
        </w:rPr>
        <w:t xml:space="preserve">- Đất đắp nền: đất đồi tại mỏ được cấp phép trong tỉnh, thí nghiệm chỉ tiêu cơ lý trước khi sử dụng.</w:t>
      </w:r>
    </w:p>
    <w:p>
      <w:pPr>
        <w:spacing w:after="120" w:before="0" w:line="260"/>
        <w:ind w:firstLine="567"/>
        <w:jc w:val="both"/>
      </w:pPr>
      <w:r>
        <w:rPr>
          <w:rFonts w:ascii="Times New Roman" w:cs="Times New Roman" w:eastAsia="Times New Roman" w:hAnsi="Times New Roman"/>
          <w:sz w:val="26"/>
          <w:szCs w:val="26"/>
          <w:lang w:val="vi-VN"/>
        </w:rPr>
        <w:t xml:space="preserve">- Cấp phối đá dăm loại I, II; đá dăm các loại: mỏ đá được cấp phép tại Thanh Hoá.</w:t>
      </w:r>
    </w:p>
    <w:p>
      <w:pPr>
        <w:spacing w:after="120" w:before="0" w:line="260"/>
        <w:ind w:firstLine="567"/>
        <w:jc w:val="both"/>
      </w:pPr>
      <w:r>
        <w:rPr>
          <w:rFonts w:ascii="Times New Roman" w:cs="Times New Roman" w:eastAsia="Times New Roman" w:hAnsi="Times New Roman"/>
          <w:sz w:val="26"/>
          <w:szCs w:val="26"/>
          <w:lang w:val="vi-VN"/>
        </w:rPr>
        <w:t xml:space="preserve">- Bê tông nhựa C16: trạm trộn có giấy phép, hợp đồng nguyên tắc; vận chuyển bằng ô tô tự đổ có phủ bạt giữ nhiệt.</w:t>
      </w:r>
    </w:p>
    <w:p>
      <w:pPr>
        <w:spacing w:after="120" w:before="0" w:line="260"/>
        <w:ind w:firstLine="567"/>
        <w:jc w:val="both"/>
      </w:pPr>
      <w:r>
        <w:rPr>
          <w:rFonts w:ascii="Times New Roman" w:cs="Times New Roman" w:eastAsia="Times New Roman" w:hAnsi="Times New Roman"/>
          <w:sz w:val="26"/>
          <w:szCs w:val="26"/>
          <w:lang w:val="vi-VN"/>
        </w:rPr>
        <w:t xml:space="preserve">- Xi măng PCB40, thép, cáp DƯL, gạch không nung, gạch lát giả đá, bó vỉa đúc sẵn, ống cống BTCT D300, ống HDPE, cáp điện, thiết bị trạm biến áp: nhà sản xuất có chứng nhận hợp quy/hợp chuẩn, được Chủ đầu tư, Tư vấn giám sát chấp thuận trước khi đặt hàng.</w:t>
      </w:r>
    </w:p>
    <w:p>
      <w:pPr>
        <w:spacing w:after="120" w:before="0" w:line="260"/>
        <w:ind w:firstLine="567"/>
        <w:jc w:val="both"/>
      </w:pPr>
      <w:r>
        <w:rPr>
          <w:rFonts w:ascii="Times New Roman" w:cs="Times New Roman" w:eastAsia="Times New Roman" w:hAnsi="Times New Roman"/>
          <w:sz w:val="26"/>
          <w:szCs w:val="26"/>
          <w:lang w:val="vi-VN"/>
        </w:rPr>
        <w:t xml:space="preserve">- Bê tông thương phẩm: trạm trộn được chấp thuận; thiết kế cấp phối được thí nghiệm, phê duyệt trước khi sử dụng.</w:t>
      </w:r>
    </w:p>
    <w:p>
      <w:pPr>
        <w:keepNext/>
        <w:spacing w:after="120" w:before="180" w:line="260"/>
        <w:jc w:val="both"/>
      </w:pPr>
      <w:r>
        <w:rPr>
          <w:rFonts w:ascii="Times New Roman" w:cs="Times New Roman" w:eastAsia="Times New Roman" w:hAnsi="Times New Roman"/>
          <w:b/>
          <w:bCs/>
          <w:sz w:val="26"/>
          <w:szCs w:val="26"/>
          <w:lang w:val="vi-VN"/>
        </w:rPr>
        <w:t xml:space="preserve">CHƯƠNG III. TRÌNH TỰ VÀ TIẾN ĐỘ THI CÔNG TỔNG THỂ</w:t>
      </w:r>
    </w:p>
    <w:p>
      <w:pPr>
        <w:keepNext/>
        <w:spacing w:after="120" w:before="60" w:line="260"/>
        <w:ind w:firstLine="567"/>
        <w:jc w:val="both"/>
      </w:pPr>
      <w:r>
        <w:rPr>
          <w:rFonts w:ascii="Times New Roman" w:cs="Times New Roman" w:eastAsia="Times New Roman" w:hAnsi="Times New Roman"/>
          <w:b/>
          <w:bCs/>
          <w:sz w:val="26"/>
          <w:szCs w:val="26"/>
          <w:lang w:val="vi-VN"/>
        </w:rPr>
        <w:t xml:space="preserve">1. Nguyên tắc tổ chức thi công</w:t>
      </w:r>
    </w:p>
    <w:p>
      <w:pPr>
        <w:spacing w:after="120" w:before="0" w:line="260"/>
        <w:ind w:firstLine="567"/>
        <w:jc w:val="both"/>
      </w:pPr>
      <w:r>
        <w:rPr>
          <w:rFonts w:ascii="Times New Roman" w:cs="Times New Roman" w:eastAsia="Times New Roman" w:hAnsi="Times New Roman"/>
          <w:sz w:val="26"/>
          <w:szCs w:val="26"/>
          <w:lang w:val="vi-VN"/>
        </w:rPr>
        <w:t xml:space="preserve">- Thi công theo phương pháp dây chuyền kết hợp song song, chia mặt bằng thành các mũi: Mũi 1 – nền đường và công trình ngầm tuyến 1, 2, 3; Mũi 2 – tuyến 4; Mũi 3 – tuyến 5, 6 (nhà thầu phụ); Mũi 4 – cầu; Mũi 5 – điện, cấp nước.</w:t>
      </w:r>
    </w:p>
    <w:p>
      <w:pPr>
        <w:spacing w:after="120" w:before="0" w:line="260"/>
        <w:ind w:firstLine="567"/>
        <w:jc w:val="both"/>
      </w:pPr>
      <w:r>
        <w:rPr>
          <w:rFonts w:ascii="Times New Roman" w:cs="Times New Roman" w:eastAsia="Times New Roman" w:hAnsi="Times New Roman"/>
          <w:sz w:val="26"/>
          <w:szCs w:val="26"/>
          <w:lang w:val="vi-VN"/>
        </w:rPr>
        <w:t xml:space="preserve">- Ưu tiên thi công các công trình ngầm (thoát nước mưa, thoát nước thải, hào kỹ thuật, cáp điện, ống cấp nước qua đường) trước khi thi công móng, mặt đường để tránh đào phá.</w:t>
      </w:r>
    </w:p>
    <w:p>
      <w:pPr>
        <w:spacing w:after="120" w:before="0" w:line="260"/>
        <w:ind w:firstLine="567"/>
        <w:jc w:val="both"/>
      </w:pPr>
      <w:r>
        <w:rPr>
          <w:rFonts w:ascii="Times New Roman" w:cs="Times New Roman" w:eastAsia="Times New Roman" w:hAnsi="Times New Roman"/>
          <w:sz w:val="26"/>
          <w:szCs w:val="26"/>
          <w:lang w:val="vi-VN"/>
        </w:rPr>
        <w:t xml:space="preserve">- Thi công cầu triển khai ngay từ đầu (ép cọc, đúc dầm) vì là hạng mục có thời gian dài nhất, nằm trên đường găng.</w:t>
      </w:r>
    </w:p>
    <w:p>
      <w:pPr>
        <w:spacing w:after="120" w:before="0" w:line="260"/>
        <w:ind w:firstLine="567"/>
        <w:jc w:val="both"/>
      </w:pPr>
      <w:r>
        <w:rPr>
          <w:rFonts w:ascii="Times New Roman" w:cs="Times New Roman" w:eastAsia="Times New Roman" w:hAnsi="Times New Roman"/>
          <w:sz w:val="26"/>
          <w:szCs w:val="26"/>
          <w:lang w:val="vi-VN"/>
        </w:rPr>
        <w:t xml:space="preserve">- Các công việc đất, mặt đường BTN bố trí tránh thời gian mưa lớn; các công việc trong nhà trạm, lắp đặt thiết bị bố trí vào mùa mưa.</w:t>
      </w:r>
    </w:p>
    <w:p>
      <w:pPr>
        <w:keepNext/>
        <w:spacing w:after="120" w:before="60" w:line="260"/>
        <w:ind w:firstLine="567"/>
        <w:jc w:val="both"/>
      </w:pPr>
      <w:r>
        <w:rPr>
          <w:rFonts w:ascii="Times New Roman" w:cs="Times New Roman" w:eastAsia="Times New Roman" w:hAnsi="Times New Roman"/>
          <w:b/>
          <w:bCs/>
          <w:sz w:val="26"/>
          <w:szCs w:val="26"/>
          <w:lang w:val="vi-VN"/>
        </w:rPr>
        <w:t xml:space="preserve">2. Tiến độ thi công dự kiến (300 ngày)</w:t>
      </w:r>
    </w:p>
    <w:tbl>
      <w:tblPr>
        <w:tblW w:type="dxa" w:w="9072"/>
        <w:tblBorders>
          <w:top w:val="single" w:color="000000" w:sz="4"/>
          <w:left w:val="single" w:color="000000" w:sz="4"/>
          <w:bottom w:val="single" w:color="000000" w:sz="4"/>
          <w:right w:val="single" w:color="000000" w:sz="4"/>
          <w:insideH w:val="single" w:color="000000" w:sz="4"/>
          <w:insideV w:val="single" w:color="000000" w:sz="4"/>
        </w:tblBorders>
      </w:tblPr>
      <w:tblGrid>
        <w:gridCol w:w="598"/>
        <w:gridCol w:w="4287"/>
        <w:gridCol w:w="1296"/>
        <w:gridCol w:w="1296"/>
        <w:gridCol w:w="1595"/>
      </w:tblGrid>
      <w:tr>
        <w:trPr>
          <w:cantSplit/>
          <w:tblHeader/>
        </w:trPr>
        <w:tc>
          <w:tcPr>
            <w:tcW w:type="dxa" w:w="598"/>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TT</w:t>
            </w:r>
          </w:p>
        </w:tc>
        <w:tc>
          <w:tcPr>
            <w:tcW w:type="dxa" w:w="4287"/>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Công việc</w:t>
            </w:r>
          </w:p>
        </w:tc>
        <w:tc>
          <w:tcPr>
            <w:tcW w:type="dxa" w:w="1296"/>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Bắt đầu (ngày thứ)</w:t>
            </w:r>
          </w:p>
        </w:tc>
        <w:tc>
          <w:tcPr>
            <w:tcW w:type="dxa" w:w="1296"/>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Kết thúc (ngày thứ)</w:t>
            </w:r>
          </w:p>
        </w:tc>
        <w:tc>
          <w:tcPr>
            <w:tcW w:type="dxa" w:w="1595"/>
            <w:shd w:fill="E7E6E6" w:color="auto" w:val="clear"/>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b/>
                <w:bCs/>
                <w:sz w:val="24"/>
                <w:szCs w:val="24"/>
                <w:lang w:val="vi-VN"/>
              </w:rPr>
              <w:t xml:space="preserve">Ghi chú</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Chuẩn bị: nhận mặt bằng, tim mốc, lán trại, tập kết máy, thí nghiệm vật liệu</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Phát quang, vét hữu cơ, đào nền không thích hợp</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Đắp nền K95, K98 các tuyến</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25</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Theo phân đoạn</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Thoát nước mưa: rãnh, hố thu, tấm đan</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170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5</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Thoát nước thải: cống D300, giếng thăm; bể xử lý</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45</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170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Hào kỹ thuật, hố thăm hào</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60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180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Cầu: ép cọc, thí nghiệm nén tĩnh</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Đường găng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8</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Cầu: đúc dầm DƯL tại bãi</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Song song ép cọc</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Cầu: mố, lao lắp dầm, bản mặt cầu, lan can, bản chuyển tiếp</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70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190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Đường găng</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10</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Cấp nước sạch, trụ cứu hỏa; nhà bơm, bể nước PCCC</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90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210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11</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Điện trung áp 35 kV, trạm biến áp, hạ áp 0,4 kV, tủ công tơ</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120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240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12</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Chiếu sáng: móng cột, cáp, cột đèn</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250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13</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Móng CPĐD loại II, loại I</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140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220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14</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Bó vỉa, đan rãnh, khóa hè, hố trồng cây</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170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240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15</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Tưới nhựa thấm bám, thảm BTN C16 mặt đường và mặt cầu</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220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255</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Tránh mưa</w:t>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16</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Lát vỉa hè gạch giả đá</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230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275</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17</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Sơn kẻ vạch, biển báo</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255</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270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18</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Thí nghiệm, hiệu chỉnh, đóng điện; đấu nối cấp nước</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240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280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r>
        <w:trPr>
          <w:cantSplit/>
        </w:trPr>
        <w:tc>
          <w:tcPr>
            <w:tcW w:type="dxa" w:w="598"/>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19</w:t>
            </w:r>
          </w:p>
        </w:tc>
        <w:tc>
          <w:tcPr>
            <w:tcW w:type="dxa" w:w="4287"/>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Hoàn thiện, hoàn công, nghiệm thu hoàn thành, bàn giao</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270</w:t>
            </w:r>
          </w:p>
        </w:tc>
        <w:tc>
          <w:tcPr>
            <w:tcW w:type="dxa" w:w="1296"/>
            <w:tcMar>
              <w:top w:type="dxa" w:w="30"/>
              <w:left w:type="dxa" w:w="70"/>
              <w:bottom w:type="dxa" w:w="30"/>
              <w:right w:type="dxa" w:w="70"/>
            </w:tcMar>
            <w:vAlign w:val="center"/>
          </w:tcPr>
          <w:p>
            <w:pPr>
              <w:spacing w:after="20" w:before="20" w:line="240"/>
              <w:jc w:val="center"/>
            </w:pPr>
            <w:r>
              <w:rPr>
                <w:rFonts w:ascii="Times New Roman" w:cs="Times New Roman" w:eastAsia="Times New Roman" w:hAnsi="Times New Roman"/>
                <w:sz w:val="24"/>
                <w:szCs w:val="24"/>
                <w:lang w:val="vi-VN"/>
              </w:rPr>
              <w:t xml:space="preserve">300</w:t>
            </w:r>
          </w:p>
        </w:tc>
        <w:tc>
          <w:tcPr>
            <w:tcW w:type="dxa" w:w="1595"/>
            <w:tcMar>
              <w:top w:type="dxa" w:w="30"/>
              <w:left w:type="dxa" w:w="70"/>
              <w:bottom w:type="dxa" w:w="30"/>
              <w:right w:type="dxa" w:w="70"/>
            </w:tcMar>
            <w:vAlign w:val="center"/>
          </w:tcPr>
          <w:p>
            <w:pPr>
              <w:spacing w:after="20" w:before="20" w:line="240"/>
              <w:jc w:val="left"/>
            </w:pPr>
            <w:r>
              <w:rPr>
                <w:rFonts w:ascii="Times New Roman" w:cs="Times New Roman" w:eastAsia="Times New Roman" w:hAnsi="Times New Roman"/>
                <w:sz w:val="24"/>
                <w:szCs w:val="24"/>
                <w:lang w:val="vi-VN"/>
              </w:rPr>
              <w:t xml:space="preserve"/>
            </w:r>
          </w:p>
        </w:tc>
      </w:tr>
    </w:tbl>
    <w:p>
      <w:pPr>
        <w:spacing w:after="60" w:before="0" w:line="260"/>
        <w:ind w:firstLine="567"/>
        <w:jc w:val="both"/>
      </w:pPr>
      <w:r>
        <w:rPr>
          <w:rFonts w:ascii="Times New Roman" w:cs="Times New Roman" w:eastAsia="Times New Roman" w:hAnsi="Times New Roman"/>
          <w:sz w:val="26"/>
          <w:szCs w:val="26"/>
          <w:lang w:val="vi-VN"/>
        </w:rPr>
        <w:t xml:space="preserve"/>
      </w:r>
    </w:p>
    <w:p>
      <w:pPr>
        <w:spacing w:after="120" w:before="0" w:line="260"/>
        <w:ind w:firstLine="567"/>
        <w:jc w:val="both"/>
      </w:pPr>
      <w:r>
        <w:rPr>
          <w:rFonts w:ascii="Times New Roman" w:cs="Times New Roman" w:eastAsia="Times New Roman" w:hAnsi="Times New Roman"/>
          <w:i/>
          <w:iCs/>
          <w:sz w:val="26"/>
          <w:szCs w:val="26"/>
          <w:lang w:val="vi-VN"/>
        </w:rPr>
        <w:t xml:space="preserve">Tiến độ chi tiết (biểu đồ ngang) được Nhà thầu trình Chủ đầu tư trong thời hạn 05 ngày sau ngày khởi công theo Điều kiện cụ thể của hợp đồng.</w:t>
      </w:r>
    </w:p>
    <w:p>
      <w:pPr>
        <w:keepNext/>
        <w:spacing w:after="120" w:before="180" w:line="260"/>
        <w:jc w:val="both"/>
      </w:pPr>
      <w:r>
        <w:rPr>
          <w:rFonts w:ascii="Times New Roman" w:cs="Times New Roman" w:eastAsia="Times New Roman" w:hAnsi="Times New Roman"/>
          <w:b/>
          <w:bCs/>
          <w:sz w:val="26"/>
          <w:szCs w:val="26"/>
          <w:lang w:val="vi-VN"/>
        </w:rPr>
        <w:t xml:space="preserve">CHƯƠNG IV. BIỆN PHÁP THI CÔNG CHI TIẾT</w:t>
      </w:r>
    </w:p>
    <w:p>
      <w:pPr>
        <w:keepNext/>
        <w:spacing w:after="120" w:before="60" w:line="260"/>
        <w:ind w:firstLine="567"/>
        <w:jc w:val="both"/>
      </w:pPr>
      <w:r>
        <w:rPr>
          <w:rFonts w:ascii="Times New Roman" w:cs="Times New Roman" w:eastAsia="Times New Roman" w:hAnsi="Times New Roman"/>
          <w:b/>
          <w:bCs/>
          <w:sz w:val="26"/>
          <w:szCs w:val="26"/>
          <w:lang w:val="vi-VN"/>
        </w:rPr>
        <w:t xml:space="preserve">1. Công tác chuẩn bị và trắc đạc</w:t>
      </w:r>
    </w:p>
    <w:p>
      <w:pPr>
        <w:spacing w:after="120" w:before="0" w:line="260"/>
        <w:ind w:firstLine="567"/>
        <w:jc w:val="both"/>
      </w:pPr>
      <w:r>
        <w:rPr>
          <w:rFonts w:ascii="Times New Roman" w:cs="Times New Roman" w:eastAsia="Times New Roman" w:hAnsi="Times New Roman"/>
          <w:sz w:val="26"/>
          <w:szCs w:val="26"/>
          <w:lang w:val="vi-VN"/>
        </w:rPr>
        <w:t xml:space="preserve">- Nhận bàn giao mặt bằng, mốc tọa độ, cao độ từ Chủ đầu tư; lập biên bản bàn giao mặt bằng, tim mốc (BM-03 bộ biểu mẫu nghiệm thu).</w:t>
      </w:r>
    </w:p>
    <w:p>
      <w:pPr>
        <w:spacing w:after="120" w:before="0" w:line="260"/>
        <w:ind w:firstLine="567"/>
        <w:jc w:val="both"/>
      </w:pPr>
      <w:r>
        <w:rPr>
          <w:rFonts w:ascii="Times New Roman" w:cs="Times New Roman" w:eastAsia="Times New Roman" w:hAnsi="Times New Roman"/>
          <w:sz w:val="26"/>
          <w:szCs w:val="26"/>
          <w:lang w:val="vi-VN"/>
        </w:rPr>
        <w:t xml:space="preserve">- Lập lưới khống chế thi công, dẫn mốc ra ngoài phạm vi thi công, bảo vệ bằng bê tông; kiểm tra định kỳ hằng tháng.</w:t>
      </w:r>
    </w:p>
    <w:p>
      <w:pPr>
        <w:spacing w:after="120" w:before="0" w:line="260"/>
        <w:ind w:firstLine="567"/>
        <w:jc w:val="both"/>
      </w:pPr>
      <w:r>
        <w:rPr>
          <w:rFonts w:ascii="Times New Roman" w:cs="Times New Roman" w:eastAsia="Times New Roman" w:hAnsi="Times New Roman"/>
          <w:sz w:val="26"/>
          <w:szCs w:val="26"/>
          <w:lang w:val="vi-VN"/>
        </w:rPr>
        <w:t xml:space="preserve">- Định vị tim tuyến, mép nền, chân taluy, vị trí rãnh, hố ga, cầu bằng máy toàn đạc; đo cao độ tự nhiên để đối chiếu khối lượng trước khi thi công.</w:t>
      </w:r>
    </w:p>
    <w:p>
      <w:pPr>
        <w:spacing w:after="120" w:before="0" w:line="260"/>
        <w:ind w:firstLine="567"/>
        <w:jc w:val="both"/>
      </w:pPr>
      <w:r>
        <w:rPr>
          <w:rFonts w:ascii="Times New Roman" w:cs="Times New Roman" w:eastAsia="Times New Roman" w:hAnsi="Times New Roman"/>
          <w:sz w:val="26"/>
          <w:szCs w:val="26"/>
          <w:lang w:val="vi-VN"/>
        </w:rPr>
        <w:t xml:space="preserve">- Thí nghiệm vật liệu đầu vào, thiết kế cấp phối bê tông, thí nghiệm đầm nén tiêu chuẩn đất đắp; trình Tư vấn giám sát chấp thuận.</w:t>
      </w:r>
    </w:p>
    <w:p>
      <w:pPr>
        <w:keepNext/>
        <w:spacing w:after="120" w:before="60" w:line="260"/>
        <w:ind w:firstLine="567"/>
        <w:jc w:val="both"/>
      </w:pPr>
      <w:r>
        <w:rPr>
          <w:rFonts w:ascii="Times New Roman" w:cs="Times New Roman" w:eastAsia="Times New Roman" w:hAnsi="Times New Roman"/>
          <w:b/>
          <w:bCs/>
          <w:sz w:val="26"/>
          <w:szCs w:val="26"/>
          <w:lang w:val="vi-VN"/>
        </w:rPr>
        <w:t xml:space="preserve">2. Thi công nền đường</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a) Vét hữu cơ, đào nền không thích hợp</w:t>
      </w:r>
    </w:p>
    <w:p>
      <w:pPr>
        <w:spacing w:after="120" w:before="0" w:line="260"/>
        <w:ind w:firstLine="567"/>
        <w:jc w:val="both"/>
      </w:pPr>
      <w:r>
        <w:rPr>
          <w:rFonts w:ascii="Times New Roman" w:cs="Times New Roman" w:eastAsia="Times New Roman" w:hAnsi="Times New Roman"/>
          <w:sz w:val="26"/>
          <w:szCs w:val="26"/>
          <w:lang w:val="vi-VN"/>
        </w:rPr>
        <w:t xml:space="preserve">- Dùng máy đào 1,25 m³ kết hợp ô tô tự đổ vét lớp hữu cơ, đất không thích hợp theo chiều sâu thiết kế; vận chuyển đến bãi thải được chấp thuận.</w:t>
      </w:r>
    </w:p>
    <w:p>
      <w:pPr>
        <w:spacing w:after="120" w:before="0" w:line="260"/>
        <w:ind w:firstLine="567"/>
        <w:jc w:val="both"/>
      </w:pPr>
      <w:r>
        <w:rPr>
          <w:rFonts w:ascii="Times New Roman" w:cs="Times New Roman" w:eastAsia="Times New Roman" w:hAnsi="Times New Roman"/>
          <w:sz w:val="26"/>
          <w:szCs w:val="26"/>
          <w:lang w:val="vi-VN"/>
        </w:rPr>
        <w:t xml:space="preserve">- Sau khi vét, đo cao độ, kiểm tra đáy nền cùng Tư vấn giám sát, nghiệm thu trước khi đắp.</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b) Đắp nền K95 bằng đất đồi</w:t>
      </w:r>
    </w:p>
    <w:p>
      <w:pPr>
        <w:spacing w:after="120" w:before="0" w:line="260"/>
        <w:ind w:firstLine="567"/>
        <w:jc w:val="both"/>
      </w:pPr>
      <w:r>
        <w:rPr>
          <w:rFonts w:ascii="Times New Roman" w:cs="Times New Roman" w:eastAsia="Times New Roman" w:hAnsi="Times New Roman"/>
          <w:sz w:val="26"/>
          <w:szCs w:val="26"/>
          <w:lang w:val="vi-VN"/>
        </w:rPr>
        <w:t xml:space="preserve">- Thi công đoạn thử (dài 50 – 100 m) để xác định chiều dày lớp rải, số lượt lu, độ ẩm tối ưu; kết quả được Tư vấn giám sát chấp thuận làm cơ sở thi công đại trà.</w:t>
      </w:r>
    </w:p>
    <w:p>
      <w:pPr>
        <w:spacing w:after="120" w:before="0" w:line="260"/>
        <w:ind w:firstLine="567"/>
        <w:jc w:val="both"/>
      </w:pPr>
      <w:r>
        <w:rPr>
          <w:rFonts w:ascii="Times New Roman" w:cs="Times New Roman" w:eastAsia="Times New Roman" w:hAnsi="Times New Roman"/>
          <w:sz w:val="26"/>
          <w:szCs w:val="26"/>
          <w:lang w:val="vi-VN"/>
        </w:rPr>
        <w:t xml:space="preserve">- Đắp từng lớp dày không quá 25 cm (sau lu), rải bằng máy ủi, điều chỉnh độ ẩm bằng ô tô tưới nước; lu sơ bộ bằng lu bánh thép 10 T, lu chặt bằng lu 16 T đến độ chặt K ≥ 0,95.</w:t>
      </w:r>
    </w:p>
    <w:p>
      <w:pPr>
        <w:spacing w:after="120" w:before="0" w:line="260"/>
        <w:ind w:firstLine="567"/>
        <w:jc w:val="both"/>
      </w:pPr>
      <w:r>
        <w:rPr>
          <w:rFonts w:ascii="Times New Roman" w:cs="Times New Roman" w:eastAsia="Times New Roman" w:hAnsi="Times New Roman"/>
          <w:sz w:val="26"/>
          <w:szCs w:val="26"/>
          <w:lang w:val="vi-VN"/>
        </w:rPr>
        <w:t xml:space="preserve">- Đắp rộng hơn mỗi bên 30 – 50 cm để bảo đảm độ chặt mép taluy; gọt taluy theo độ dốc 1/1,5 khi hoàn thiện.</w:t>
      </w:r>
    </w:p>
    <w:p>
      <w:pPr>
        <w:spacing w:after="120" w:before="0" w:line="260"/>
        <w:ind w:firstLine="567"/>
        <w:jc w:val="both"/>
      </w:pPr>
      <w:r>
        <w:rPr>
          <w:rFonts w:ascii="Times New Roman" w:cs="Times New Roman" w:eastAsia="Times New Roman" w:hAnsi="Times New Roman"/>
          <w:sz w:val="26"/>
          <w:szCs w:val="26"/>
          <w:lang w:val="vi-VN"/>
        </w:rPr>
        <w:t xml:space="preserve">- Kiểm tra độ chặt mỗi lớp bằng phương pháp rót cát (TCVN 8730:2012) với tần suất theo Kế hoạch kiểm soát chất lượng; chỉ đắp lớp tiếp theo khi lớp dưới đạt yêu cầu.</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c) Lớp đất đắp K98 dày 30 cm</w:t>
      </w:r>
    </w:p>
    <w:p>
      <w:pPr>
        <w:spacing w:after="120" w:before="0" w:line="260"/>
        <w:ind w:firstLine="567"/>
        <w:jc w:val="both"/>
      </w:pPr>
      <w:r>
        <w:rPr>
          <w:rFonts w:ascii="Times New Roman" w:cs="Times New Roman" w:eastAsia="Times New Roman" w:hAnsi="Times New Roman"/>
          <w:sz w:val="26"/>
          <w:szCs w:val="26"/>
          <w:lang w:val="vi-VN"/>
        </w:rPr>
        <w:t xml:space="preserve">- Đắp thành 02 lớp, mỗi lớp 15 cm; lu bằng lu bánh thép 16 T và lu rung 12 T đến K ≥ 0,98; hoàn thiện mặt bằng, dốc ngang 2% đúng thiết kế.</w:t>
      </w:r>
    </w:p>
    <w:p>
      <w:pPr>
        <w:keepNext/>
        <w:spacing w:after="120" w:before="60" w:line="260"/>
        <w:ind w:firstLine="567"/>
        <w:jc w:val="both"/>
      </w:pPr>
      <w:r>
        <w:rPr>
          <w:rFonts w:ascii="Times New Roman" w:cs="Times New Roman" w:eastAsia="Times New Roman" w:hAnsi="Times New Roman"/>
          <w:b/>
          <w:bCs/>
          <w:sz w:val="26"/>
          <w:szCs w:val="26"/>
          <w:lang w:val="vi-VN"/>
        </w:rPr>
        <w:t xml:space="preserve">3. Thi công móng cấp phối đá dăm</w:t>
      </w:r>
    </w:p>
    <w:p>
      <w:pPr>
        <w:spacing w:after="120" w:before="0" w:line="260"/>
        <w:ind w:firstLine="567"/>
        <w:jc w:val="both"/>
      </w:pPr>
      <w:r>
        <w:rPr>
          <w:rFonts w:ascii="Times New Roman" w:cs="Times New Roman" w:eastAsia="Times New Roman" w:hAnsi="Times New Roman"/>
          <w:sz w:val="26"/>
          <w:szCs w:val="26"/>
          <w:lang w:val="vi-VN"/>
        </w:rPr>
        <w:t xml:space="preserve">- Vật liệu CPĐD loại II (dày 18 cm) và loại I (dày 15 cm) được thí nghiệm thành phần hạt, chỉ số dẻo, độ hao mòn Los Angeles trước khi đưa vào sử dụng.</w:t>
      </w:r>
    </w:p>
    <w:p>
      <w:pPr>
        <w:spacing w:after="120" w:before="0" w:line="260"/>
        <w:ind w:firstLine="567"/>
        <w:jc w:val="both"/>
      </w:pPr>
      <w:r>
        <w:rPr>
          <w:rFonts w:ascii="Times New Roman" w:cs="Times New Roman" w:eastAsia="Times New Roman" w:hAnsi="Times New Roman"/>
          <w:sz w:val="26"/>
          <w:szCs w:val="26"/>
          <w:lang w:val="vi-VN"/>
        </w:rPr>
        <w:t xml:space="preserve">- Vận chuyển bằng ô tô tự đổ, rải bằng máy rải 50 – 60 m³/h; độ ẩm khống chế trong phạm vi ±2% độ ẩm tối ưu.</w:t>
      </w:r>
    </w:p>
    <w:p>
      <w:pPr>
        <w:spacing w:after="120" w:before="0" w:line="260"/>
        <w:ind w:firstLine="567"/>
        <w:jc w:val="both"/>
      </w:pPr>
      <w:r>
        <w:rPr>
          <w:rFonts w:ascii="Times New Roman" w:cs="Times New Roman" w:eastAsia="Times New Roman" w:hAnsi="Times New Roman"/>
          <w:sz w:val="26"/>
          <w:szCs w:val="26"/>
          <w:lang w:val="vi-VN"/>
        </w:rPr>
        <w:t xml:space="preserve">- Lu sơ bộ bằng lu bánh thép 10 T (3 – 4 lượt/điểm), lu chặt bằng lu rung 12 T và lu bánh hơi 16 T, lu hoàn thiện bằng lu bánh thép; lu từ mép vào tim, vệt sau chồng vệt trước 20 – 25 cm.</w:t>
      </w:r>
    </w:p>
    <w:p>
      <w:pPr>
        <w:spacing w:after="120" w:before="0" w:line="260"/>
        <w:ind w:firstLine="567"/>
        <w:jc w:val="both"/>
      </w:pPr>
      <w:r>
        <w:rPr>
          <w:rFonts w:ascii="Times New Roman" w:cs="Times New Roman" w:eastAsia="Times New Roman" w:hAnsi="Times New Roman"/>
          <w:sz w:val="26"/>
          <w:szCs w:val="26"/>
          <w:lang w:val="vi-VN"/>
        </w:rPr>
        <w:t xml:space="preserve">- Nghiệm thu độ chặt K ≥ 0,98, chiều dày, cao độ, độ bằng phẳng, độ dốc ngang trước khi thi công lớp trên.</w:t>
      </w:r>
    </w:p>
    <w:p>
      <w:pPr>
        <w:keepNext/>
        <w:spacing w:after="120" w:before="60" w:line="260"/>
        <w:ind w:firstLine="567"/>
        <w:jc w:val="both"/>
      </w:pPr>
      <w:r>
        <w:rPr>
          <w:rFonts w:ascii="Times New Roman" w:cs="Times New Roman" w:eastAsia="Times New Roman" w:hAnsi="Times New Roman"/>
          <w:b/>
          <w:bCs/>
          <w:sz w:val="26"/>
          <w:szCs w:val="26"/>
          <w:lang w:val="vi-VN"/>
        </w:rPr>
        <w:t xml:space="preserve">4. Thi công mặt đường bê tông nhựa C16 dày 7 cm</w:t>
      </w:r>
    </w:p>
    <w:p>
      <w:pPr>
        <w:spacing w:after="120" w:before="0" w:line="260"/>
        <w:ind w:firstLine="567"/>
        <w:jc w:val="both"/>
      </w:pPr>
      <w:r>
        <w:rPr>
          <w:rFonts w:ascii="Times New Roman" w:cs="Times New Roman" w:eastAsia="Times New Roman" w:hAnsi="Times New Roman"/>
          <w:sz w:val="26"/>
          <w:szCs w:val="26"/>
          <w:lang w:val="vi-VN"/>
        </w:rPr>
        <w:t xml:space="preserve">- Vệ sinh mặt móng CPĐD loại I bằng máy nén khí; tưới nhựa thấm bám tiêu chuẩn 1,0 kg/m² bằng máy phun nhựa; chờ nhựa thấm, đông đặc (tối thiểu 24 giờ) trước khi rải BTN.</w:t>
      </w:r>
    </w:p>
    <w:p>
      <w:pPr>
        <w:spacing w:after="120" w:before="0" w:line="260"/>
        <w:ind w:firstLine="567"/>
        <w:jc w:val="both"/>
      </w:pPr>
      <w:r>
        <w:rPr>
          <w:rFonts w:ascii="Times New Roman" w:cs="Times New Roman" w:eastAsia="Times New Roman" w:hAnsi="Times New Roman"/>
          <w:sz w:val="26"/>
          <w:szCs w:val="26"/>
          <w:lang w:val="vi-VN"/>
        </w:rPr>
        <w:t xml:space="preserve">- BTN C16 sản xuất tại trạm trộn 120 T/h theo công thức chế tạo được phê duyệt; nhiệt độ hỗn hợp khi ra khỏi trạm 150 – 160 °C; vận chuyển bằng ô tô tự đổ 12 T có bạt phủ.</w:t>
      </w:r>
    </w:p>
    <w:p>
      <w:pPr>
        <w:spacing w:after="120" w:before="0" w:line="260"/>
        <w:ind w:firstLine="567"/>
        <w:jc w:val="both"/>
      </w:pPr>
      <w:r>
        <w:rPr>
          <w:rFonts w:ascii="Times New Roman" w:cs="Times New Roman" w:eastAsia="Times New Roman" w:hAnsi="Times New Roman"/>
          <w:sz w:val="26"/>
          <w:szCs w:val="26"/>
          <w:lang w:val="vi-VN"/>
        </w:rPr>
        <w:t xml:space="preserve">- Rải bằng máy rải 130 – 140 CV, nhiệt độ hỗn hợp khi rải không nhỏ hơn 120 °C; chỉ rải khi trời không mưa, mặt móng khô ráo.</w:t>
      </w:r>
    </w:p>
    <w:p>
      <w:pPr>
        <w:spacing w:after="120" w:before="0" w:line="260"/>
        <w:ind w:firstLine="567"/>
        <w:jc w:val="both"/>
      </w:pPr>
      <w:r>
        <w:rPr>
          <w:rFonts w:ascii="Times New Roman" w:cs="Times New Roman" w:eastAsia="Times New Roman" w:hAnsi="Times New Roman"/>
          <w:sz w:val="26"/>
          <w:szCs w:val="26"/>
          <w:lang w:val="vi-VN"/>
        </w:rPr>
        <w:t xml:space="preserve">- Lu sơ bộ bằng lu bánh thép 10 T, lu chặt bằng lu bánh hơi 25 T, lu hoàn thiện bằng lu bánh thép; kết thúc lu khi nhiệt độ hỗn hợp còn trên 70 °C.</w:t>
      </w:r>
    </w:p>
    <w:p>
      <w:pPr>
        <w:spacing w:after="120" w:before="0" w:line="260"/>
        <w:ind w:firstLine="567"/>
        <w:jc w:val="both"/>
      </w:pPr>
      <w:r>
        <w:rPr>
          <w:rFonts w:ascii="Times New Roman" w:cs="Times New Roman" w:eastAsia="Times New Roman" w:hAnsi="Times New Roman"/>
          <w:sz w:val="26"/>
          <w:szCs w:val="26"/>
          <w:lang w:val="vi-VN"/>
        </w:rPr>
        <w:t xml:space="preserve">- Xử lý mối nối dọc, ngang bằng cắt thẳng, quét nhựa dính bám trước khi rải vệt tiếp theo.</w:t>
      </w:r>
    </w:p>
    <w:p>
      <w:pPr>
        <w:spacing w:after="120" w:before="0" w:line="260"/>
        <w:ind w:firstLine="567"/>
        <w:jc w:val="both"/>
      </w:pPr>
      <w:r>
        <w:rPr>
          <w:rFonts w:ascii="Times New Roman" w:cs="Times New Roman" w:eastAsia="Times New Roman" w:hAnsi="Times New Roman"/>
          <w:sz w:val="26"/>
          <w:szCs w:val="26"/>
          <w:lang w:val="vi-VN"/>
        </w:rPr>
        <w:t xml:space="preserve">- Khoan mẫu kiểm tra chiều dày, độ chặt; đo độ bằng phẳng bằng thước 3 m; nghiệm thu theo TCVN 13567-1:2022.</w:t>
      </w:r>
    </w:p>
    <w:p>
      <w:pPr>
        <w:keepNext/>
        <w:spacing w:after="120" w:before="60" w:line="260"/>
        <w:ind w:firstLine="567"/>
        <w:jc w:val="both"/>
      </w:pPr>
      <w:r>
        <w:rPr>
          <w:rFonts w:ascii="Times New Roman" w:cs="Times New Roman" w:eastAsia="Times New Roman" w:hAnsi="Times New Roman"/>
          <w:b/>
          <w:bCs/>
          <w:sz w:val="26"/>
          <w:szCs w:val="26"/>
          <w:lang w:val="vi-VN"/>
        </w:rPr>
        <w:t xml:space="preserve">5. Sơn kẻ vạch tín hiệu giao thông</w:t>
      </w:r>
    </w:p>
    <w:p>
      <w:pPr>
        <w:spacing w:after="120" w:before="0" w:line="260"/>
        <w:ind w:firstLine="567"/>
        <w:jc w:val="both"/>
      </w:pPr>
      <w:r>
        <w:rPr>
          <w:rFonts w:ascii="Times New Roman" w:cs="Times New Roman" w:eastAsia="Times New Roman" w:hAnsi="Times New Roman"/>
          <w:sz w:val="26"/>
          <w:szCs w:val="26"/>
          <w:lang w:val="vi-VN"/>
        </w:rPr>
        <w:t xml:space="preserve">- Định vị vạch 3.1a, 3.1b, 7.1, 7.3a bằng dây và phấn; vệ sinh, làm khô bề mặt BTN.</w:t>
      </w:r>
    </w:p>
    <w:p>
      <w:pPr>
        <w:spacing w:after="120" w:before="0" w:line="260"/>
        <w:ind w:firstLine="567"/>
        <w:jc w:val="both"/>
      </w:pPr>
      <w:r>
        <w:rPr>
          <w:rFonts w:ascii="Times New Roman" w:cs="Times New Roman" w:eastAsia="Times New Roman" w:hAnsi="Times New Roman"/>
          <w:sz w:val="26"/>
          <w:szCs w:val="26"/>
          <w:lang w:val="vi-VN"/>
        </w:rPr>
        <w:t xml:space="preserve">- Sơn nhiệt dẻo phản quang dày 2 mm bằng thiết bị YHK 10A, sơn nấu ở lò YHK 3A đúng nhiệt độ của nhà sản xuất; rắc hạt phản quang ngay sau khi sơn.</w:t>
      </w:r>
    </w:p>
    <w:p>
      <w:pPr>
        <w:spacing w:after="120" w:before="0" w:line="260"/>
        <w:ind w:firstLine="567"/>
        <w:jc w:val="both"/>
      </w:pPr>
      <w:r>
        <w:rPr>
          <w:rFonts w:ascii="Times New Roman" w:cs="Times New Roman" w:eastAsia="Times New Roman" w:hAnsi="Times New Roman"/>
          <w:sz w:val="26"/>
          <w:szCs w:val="26"/>
          <w:lang w:val="vi-VN"/>
        </w:rPr>
        <w:t xml:space="preserve">- Rào chắn bảo vệ đến khi sơn khô; kiểm tra kích thước, chiều dày, độ phản quang theo TCVN 8791:2018.</w:t>
      </w:r>
    </w:p>
    <w:p>
      <w:pPr>
        <w:keepNext/>
        <w:spacing w:after="120" w:before="60" w:line="260"/>
        <w:ind w:firstLine="567"/>
        <w:jc w:val="both"/>
      </w:pPr>
      <w:r>
        <w:rPr>
          <w:rFonts w:ascii="Times New Roman" w:cs="Times New Roman" w:eastAsia="Times New Roman" w:hAnsi="Times New Roman"/>
          <w:b/>
          <w:bCs/>
          <w:sz w:val="26"/>
          <w:szCs w:val="26"/>
          <w:lang w:val="vi-VN"/>
        </w:rPr>
        <w:t xml:space="preserve">6. Thi công thoát nước mưa</w:t>
      </w:r>
    </w:p>
    <w:p>
      <w:pPr>
        <w:spacing w:after="120" w:before="0" w:line="260"/>
        <w:ind w:firstLine="567"/>
        <w:jc w:val="both"/>
      </w:pPr>
      <w:r>
        <w:rPr>
          <w:rFonts w:ascii="Times New Roman" w:cs="Times New Roman" w:eastAsia="Times New Roman" w:hAnsi="Times New Roman"/>
          <w:sz w:val="26"/>
          <w:szCs w:val="26"/>
          <w:lang w:val="vi-VN"/>
        </w:rPr>
        <w:t xml:space="preserve">- Định vị tuyến rãnh B = 80 cm, hố thu; đào bằng máy đào 0,4 m³ kết hợp thủ công, đào đến đâu xây đến đó, có hố thu nước và bơm tiêu.</w:t>
      </w:r>
    </w:p>
    <w:p>
      <w:pPr>
        <w:spacing w:after="120" w:before="0" w:line="260"/>
        <w:ind w:firstLine="567"/>
        <w:jc w:val="both"/>
      </w:pPr>
      <w:r>
        <w:rPr>
          <w:rFonts w:ascii="Times New Roman" w:cs="Times New Roman" w:eastAsia="Times New Roman" w:hAnsi="Times New Roman"/>
          <w:sz w:val="26"/>
          <w:szCs w:val="26"/>
          <w:lang w:val="vi-VN"/>
        </w:rPr>
        <w:t xml:space="preserve">- Thi công lớp đá đệm móng Dmax ≤ 6 cm dày 10 cm, đầm chặt; đổ bê tông móng M200 dày 15 cm (rãnh thường) hoặc bê tông cốt thép M200 (rãnh chịu lực) theo đúng ván khuôn và cốt thép đã nghiệm thu.</w:t>
      </w:r>
    </w:p>
    <w:p>
      <w:pPr>
        <w:spacing w:after="120" w:before="0" w:line="260"/>
        <w:ind w:firstLine="567"/>
        <w:jc w:val="both"/>
      </w:pPr>
      <w:r>
        <w:rPr>
          <w:rFonts w:ascii="Times New Roman" w:cs="Times New Roman" w:eastAsia="Times New Roman" w:hAnsi="Times New Roman"/>
          <w:sz w:val="26"/>
          <w:szCs w:val="26"/>
          <w:lang w:val="vi-VN"/>
        </w:rPr>
        <w:t xml:space="preserve">- Xây thân rãnh bằng gạch không nung VXM M75 dày 22 cm, mạch vữa đầy, so le; trát VXM M75 dày 2 cm, bảo dưỡng ẩm.</w:t>
      </w:r>
    </w:p>
    <w:p>
      <w:pPr>
        <w:spacing w:after="120" w:before="0" w:line="260"/>
        <w:ind w:firstLine="567"/>
        <w:jc w:val="both"/>
      </w:pPr>
      <w:r>
        <w:rPr>
          <w:rFonts w:ascii="Times New Roman" w:cs="Times New Roman" w:eastAsia="Times New Roman" w:hAnsi="Times New Roman"/>
          <w:sz w:val="26"/>
          <w:szCs w:val="26"/>
          <w:lang w:val="vi-VN"/>
        </w:rPr>
        <w:t xml:space="preserve">- Đổ mũ mố BTCT M250; sản xuất tấm đan BTCT M250 tại bãi, bảo dưỡng đủ cường độ mới lắp đặt bằng cần trục ô tô.</w:t>
      </w:r>
    </w:p>
    <w:p>
      <w:pPr>
        <w:spacing w:after="120" w:before="0" w:line="260"/>
        <w:ind w:firstLine="567"/>
        <w:jc w:val="both"/>
      </w:pPr>
      <w:r>
        <w:rPr>
          <w:rFonts w:ascii="Times New Roman" w:cs="Times New Roman" w:eastAsia="Times New Roman" w:hAnsi="Times New Roman"/>
          <w:sz w:val="26"/>
          <w:szCs w:val="26"/>
          <w:lang w:val="vi-VN"/>
        </w:rPr>
        <w:t xml:space="preserve">- Hố thu (53 hố): đáy thấp hơn đáy rãnh 30 cm; lắp khung và nắp ga Composite tải trọng H10 đúng cao độ hoàn thiện vỉa hè.</w:t>
      </w:r>
    </w:p>
    <w:p>
      <w:pPr>
        <w:spacing w:after="120" w:before="0" w:line="260"/>
        <w:ind w:firstLine="567"/>
        <w:jc w:val="both"/>
      </w:pPr>
      <w:r>
        <w:rPr>
          <w:rFonts w:ascii="Times New Roman" w:cs="Times New Roman" w:eastAsia="Times New Roman" w:hAnsi="Times New Roman"/>
          <w:sz w:val="26"/>
          <w:szCs w:val="26"/>
          <w:lang w:val="vi-VN"/>
        </w:rPr>
        <w:t xml:space="preserve">- Đắp hoàn trả hai bên thành rãnh bằng đầm cóc từng lớp ≤ 20 cm sau khi khối xây đủ cường độ.</w:t>
      </w:r>
    </w:p>
    <w:p>
      <w:pPr>
        <w:keepNext/>
        <w:spacing w:after="120" w:before="60" w:line="260"/>
        <w:ind w:firstLine="567"/>
        <w:jc w:val="both"/>
      </w:pPr>
      <w:r>
        <w:rPr>
          <w:rFonts w:ascii="Times New Roman" w:cs="Times New Roman" w:eastAsia="Times New Roman" w:hAnsi="Times New Roman"/>
          <w:b/>
          <w:bCs/>
          <w:sz w:val="26"/>
          <w:szCs w:val="26"/>
          <w:lang w:val="vi-VN"/>
        </w:rPr>
        <w:t xml:space="preserve">7. Thi công thoát nước thải</w:t>
      </w:r>
    </w:p>
    <w:p>
      <w:pPr>
        <w:spacing w:after="120" w:before="0" w:line="260"/>
        <w:ind w:firstLine="567"/>
        <w:jc w:val="both"/>
      </w:pPr>
      <w:r>
        <w:rPr>
          <w:rFonts w:ascii="Times New Roman" w:cs="Times New Roman" w:eastAsia="Times New Roman" w:hAnsi="Times New Roman"/>
          <w:sz w:val="26"/>
          <w:szCs w:val="26"/>
          <w:lang w:val="vi-VN"/>
        </w:rPr>
        <w:t xml:space="preserve">- Đào hố móng cống D300 bằng máy đào kết hợp thủ công, đáy hố đúng cao độ và độ dốc thiết kế; kiểm tra bằng máy thủy bình trước khi đặt gối.</w:t>
      </w:r>
    </w:p>
    <w:p>
      <w:pPr>
        <w:spacing w:after="120" w:before="0" w:line="260"/>
        <w:ind w:firstLine="567"/>
        <w:jc w:val="both"/>
      </w:pPr>
      <w:r>
        <w:rPr>
          <w:rFonts w:ascii="Times New Roman" w:cs="Times New Roman" w:eastAsia="Times New Roman" w:hAnsi="Times New Roman"/>
          <w:sz w:val="26"/>
          <w:szCs w:val="26"/>
          <w:lang w:val="vi-VN"/>
        </w:rPr>
        <w:t xml:space="preserve">- Đặt gối cống BTXM M200 (3 gối/2,5 m cống); cẩu đặt ống cống BTCT D300 (H10 và HL93 tại vị trí qua đường), điều chỉnh tim, cao độ; xảm mối nối kín nước.</w:t>
      </w:r>
    </w:p>
    <w:p>
      <w:pPr>
        <w:spacing w:after="120" w:before="0" w:line="260"/>
        <w:ind w:firstLine="567"/>
        <w:jc w:val="both"/>
      </w:pPr>
      <w:r>
        <w:rPr>
          <w:rFonts w:ascii="Times New Roman" w:cs="Times New Roman" w:eastAsia="Times New Roman" w:hAnsi="Times New Roman"/>
          <w:sz w:val="26"/>
          <w:szCs w:val="26"/>
          <w:lang w:val="vi-VN"/>
        </w:rPr>
        <w:t xml:space="preserve">- Xây giếng thăm (34 hố) trên lớp bê tông lót M100 dày 10 cm và móng M200 dày 15 cm; thân gạch không nung VXM M75, trát 2 cm; mũ mố và tấm đan BTCT M250.</w:t>
      </w:r>
    </w:p>
    <w:p>
      <w:pPr>
        <w:spacing w:after="120" w:before="0" w:line="260"/>
        <w:ind w:firstLine="567"/>
        <w:jc w:val="both"/>
      </w:pPr>
      <w:r>
        <w:rPr>
          <w:rFonts w:ascii="Times New Roman" w:cs="Times New Roman" w:eastAsia="Times New Roman" w:hAnsi="Times New Roman"/>
          <w:sz w:val="26"/>
          <w:szCs w:val="26"/>
          <w:lang w:val="vi-VN"/>
        </w:rPr>
        <w:t xml:space="preserve">- Đặt chờ ống PVC D110 đấu nối từ hộ dân vào giếng thăm.</w:t>
      </w:r>
    </w:p>
    <w:p>
      <w:pPr>
        <w:spacing w:after="120" w:before="0" w:line="260"/>
        <w:ind w:firstLine="567"/>
        <w:jc w:val="both"/>
      </w:pPr>
      <w:r>
        <w:rPr>
          <w:rFonts w:ascii="Times New Roman" w:cs="Times New Roman" w:eastAsia="Times New Roman" w:hAnsi="Times New Roman"/>
          <w:sz w:val="26"/>
          <w:szCs w:val="26"/>
          <w:lang w:val="vi-VN"/>
        </w:rPr>
        <w:t xml:space="preserve">- Thử kín nước từng đoạn cống giữa hai giếng trước khi lấp; lấp cát, đất đầm chặt theo thiết kế.</w:t>
      </w:r>
    </w:p>
    <w:p>
      <w:pPr>
        <w:spacing w:after="120" w:before="0" w:line="260"/>
        <w:ind w:firstLine="567"/>
        <w:jc w:val="both"/>
      </w:pPr>
      <w:r>
        <w:rPr>
          <w:rFonts w:ascii="Times New Roman" w:cs="Times New Roman" w:eastAsia="Times New Roman" w:hAnsi="Times New Roman"/>
          <w:sz w:val="26"/>
          <w:szCs w:val="26"/>
          <w:lang w:val="vi-VN"/>
        </w:rPr>
        <w:t xml:space="preserve">- Thi công bể xử lý nước thải và cửa xả D300 theo bản vẽ: đào móng, bê tông lót, bê tông cốt thép đáy, thành, nắp; thử kín nước bể trước khi hoàn thiện.</w:t>
      </w:r>
    </w:p>
    <w:p>
      <w:pPr>
        <w:keepNext/>
        <w:spacing w:after="120" w:before="60" w:line="260"/>
        <w:ind w:firstLine="567"/>
        <w:jc w:val="both"/>
      </w:pPr>
      <w:r>
        <w:rPr>
          <w:rFonts w:ascii="Times New Roman" w:cs="Times New Roman" w:eastAsia="Times New Roman" w:hAnsi="Times New Roman"/>
          <w:b/>
          <w:bCs/>
          <w:sz w:val="26"/>
          <w:szCs w:val="26"/>
          <w:lang w:val="vi-VN"/>
        </w:rPr>
        <w:t xml:space="preserve">8. Thi công hào kỹ thuật (tuynel) dọc tuyến</w:t>
      </w:r>
    </w:p>
    <w:p>
      <w:pPr>
        <w:spacing w:after="120" w:before="0" w:line="260"/>
        <w:ind w:firstLine="567"/>
        <w:jc w:val="both"/>
      </w:pPr>
      <w:r>
        <w:rPr>
          <w:rFonts w:ascii="Times New Roman" w:cs="Times New Roman" w:eastAsia="Times New Roman" w:hAnsi="Times New Roman"/>
          <w:sz w:val="26"/>
          <w:szCs w:val="26"/>
          <w:lang w:val="vi-VN"/>
        </w:rPr>
        <w:t xml:space="preserve">- Đào hào và hố thăm (21 hố), bê tông lót M100 dày 10 cm, bê tông móng M150/M200; xây thân hào gạch không nung VXM M75, trát VXM M75.</w:t>
      </w:r>
    </w:p>
    <w:p>
      <w:pPr>
        <w:spacing w:after="120" w:before="0" w:line="260"/>
        <w:ind w:firstLine="567"/>
        <w:jc w:val="both"/>
      </w:pPr>
      <w:r>
        <w:rPr>
          <w:rFonts w:ascii="Times New Roman" w:cs="Times New Roman" w:eastAsia="Times New Roman" w:hAnsi="Times New Roman"/>
          <w:sz w:val="26"/>
          <w:szCs w:val="26"/>
          <w:lang w:val="vi-VN"/>
        </w:rPr>
        <w:t xml:space="preserve">- Bảo đảm độ dốc đáy hào về các hố ga kỹ thuật; bố trí lỗ thông hơi; lắp giá đỡ cáp, gối kê, ống luồn cáp theo thiết kế.</w:t>
      </w:r>
    </w:p>
    <w:p>
      <w:pPr>
        <w:spacing w:after="120" w:before="0" w:line="260"/>
        <w:ind w:firstLine="567"/>
        <w:jc w:val="both"/>
      </w:pPr>
      <w:r>
        <w:rPr>
          <w:rFonts w:ascii="Times New Roman" w:cs="Times New Roman" w:eastAsia="Times New Roman" w:hAnsi="Times New Roman"/>
          <w:sz w:val="26"/>
          <w:szCs w:val="26"/>
          <w:lang w:val="vi-VN"/>
        </w:rPr>
        <w:t xml:space="preserve">- Lắp tấm đan BTCT M250 đúc sẵn; đắp hoàn trả, đầm chặt hai bên.</w:t>
      </w:r>
    </w:p>
    <w:p>
      <w:pPr>
        <w:keepNext/>
        <w:spacing w:after="120" w:before="60" w:line="260"/>
        <w:ind w:firstLine="567"/>
        <w:jc w:val="both"/>
      </w:pPr>
      <w:r>
        <w:rPr>
          <w:rFonts w:ascii="Times New Roman" w:cs="Times New Roman" w:eastAsia="Times New Roman" w:hAnsi="Times New Roman"/>
          <w:b/>
          <w:bCs/>
          <w:sz w:val="26"/>
          <w:szCs w:val="26"/>
          <w:lang w:val="vi-VN"/>
        </w:rPr>
        <w:t xml:space="preserve">9. Thi công vỉa hè, bó vỉa, đan rãnh, khóa hè, hố trồng cây</w:t>
      </w:r>
    </w:p>
    <w:p>
      <w:pPr>
        <w:spacing w:after="120" w:before="0" w:line="260"/>
        <w:ind w:firstLine="567"/>
        <w:jc w:val="both"/>
      </w:pPr>
      <w:r>
        <w:rPr>
          <w:rFonts w:ascii="Times New Roman" w:cs="Times New Roman" w:eastAsia="Times New Roman" w:hAnsi="Times New Roman"/>
          <w:sz w:val="26"/>
          <w:szCs w:val="26"/>
          <w:lang w:val="vi-VN"/>
        </w:rPr>
        <w:t xml:space="preserve">- Bó vỉa đúc sẵn (26×23×100 cm đoạn thẳng; 26×23×40 cm đoạn cong) đặt trên lớp bê tông móng M150 dày 10 cm và vữa đệm M75 dày 2 cm; căng dây định vị tim, cao độ; mạch nối đều.</w:t>
      </w:r>
    </w:p>
    <w:p>
      <w:pPr>
        <w:spacing w:after="120" w:before="0" w:line="260"/>
        <w:ind w:firstLine="567"/>
        <w:jc w:val="both"/>
      </w:pPr>
      <w:r>
        <w:rPr>
          <w:rFonts w:ascii="Times New Roman" w:cs="Times New Roman" w:eastAsia="Times New Roman" w:hAnsi="Times New Roman"/>
          <w:sz w:val="26"/>
          <w:szCs w:val="26"/>
          <w:lang w:val="vi-VN"/>
        </w:rPr>
        <w:t xml:space="preserve">- Đan rãnh rộng 25 cm: móng CPĐD và đất đắp K98 như kết cấu mặt đường; bê tông M250 dày 7 cm đổ tại chỗ, tạo khe co giãn theo thiết kế.</w:t>
      </w:r>
    </w:p>
    <w:p>
      <w:pPr>
        <w:spacing w:after="120" w:before="0" w:line="260"/>
        <w:ind w:firstLine="567"/>
        <w:jc w:val="both"/>
      </w:pPr>
      <w:r>
        <w:rPr>
          <w:rFonts w:ascii="Times New Roman" w:cs="Times New Roman" w:eastAsia="Times New Roman" w:hAnsi="Times New Roman"/>
          <w:sz w:val="26"/>
          <w:szCs w:val="26"/>
          <w:lang w:val="vi-VN"/>
        </w:rPr>
        <w:t xml:space="preserve">- Khóa vỉa hè xây gạch không nung dày 11 cm, VXM M75, trát M75 dày 1,5 cm trên móng bê tông M150 dày 10 cm.</w:t>
      </w:r>
    </w:p>
    <w:p>
      <w:pPr>
        <w:spacing w:after="120" w:before="0" w:line="260"/>
        <w:ind w:firstLine="567"/>
        <w:jc w:val="both"/>
      </w:pPr>
      <w:r>
        <w:rPr>
          <w:rFonts w:ascii="Times New Roman" w:cs="Times New Roman" w:eastAsia="Times New Roman" w:hAnsi="Times New Roman"/>
          <w:sz w:val="26"/>
          <w:szCs w:val="26"/>
          <w:lang w:val="vi-VN"/>
        </w:rPr>
        <w:t xml:space="preserve">- Hố trồng cây (73 hố) kích thước 1,0×1,0 m: móng bê tông M150 dày 10 cm, thành bê tông M200.</w:t>
      </w:r>
    </w:p>
    <w:p>
      <w:pPr>
        <w:spacing w:after="120" w:before="0" w:line="260"/>
        <w:ind w:firstLine="567"/>
        <w:jc w:val="both"/>
      </w:pPr>
      <w:r>
        <w:rPr>
          <w:rFonts w:ascii="Times New Roman" w:cs="Times New Roman" w:eastAsia="Times New Roman" w:hAnsi="Times New Roman"/>
          <w:sz w:val="26"/>
          <w:szCs w:val="26"/>
          <w:lang w:val="vi-VN"/>
        </w:rPr>
        <w:t xml:space="preserve">- Nền vỉa hè đầm chặt K ≥ 0,95; trải nilon chống mất nước; đổ bê tông lót đá 1×2 M150 dày 10 cm; lát gạch giả đá 400×400×50 mm bằng vữa xi măng, dốc 2% về phía mặt đường; chèn mạch, vệ sinh.</w:t>
      </w:r>
    </w:p>
    <w:p>
      <w:pPr>
        <w:keepNext/>
        <w:spacing w:after="120" w:before="60" w:line="260"/>
        <w:ind w:firstLine="567"/>
        <w:jc w:val="both"/>
      </w:pPr>
      <w:r>
        <w:rPr>
          <w:rFonts w:ascii="Times New Roman" w:cs="Times New Roman" w:eastAsia="Times New Roman" w:hAnsi="Times New Roman"/>
          <w:b/>
          <w:bCs/>
          <w:sz w:val="26"/>
          <w:szCs w:val="26"/>
          <w:lang w:val="vi-VN"/>
        </w:rPr>
        <w:t xml:space="preserve">10. Thi công cấp nước sinh hoạt và PCCC</w:t>
      </w:r>
    </w:p>
    <w:p>
      <w:pPr>
        <w:spacing w:after="120" w:before="0" w:line="260"/>
        <w:ind w:firstLine="567"/>
        <w:jc w:val="both"/>
      </w:pPr>
      <w:r>
        <w:rPr>
          <w:rFonts w:ascii="Times New Roman" w:cs="Times New Roman" w:eastAsia="Times New Roman" w:hAnsi="Times New Roman"/>
          <w:sz w:val="26"/>
          <w:szCs w:val="26"/>
          <w:lang w:val="vi-VN"/>
        </w:rPr>
        <w:t xml:space="preserve">- Đào rãnh đặt ống dưới vỉa hè đúng độ sâu thiết kế; tại vị trí qua đường đặt ống lồng thép bảo vệ.</w:t>
      </w:r>
    </w:p>
    <w:p>
      <w:pPr>
        <w:spacing w:after="120" w:before="0" w:line="260"/>
        <w:ind w:firstLine="567"/>
        <w:jc w:val="both"/>
      </w:pPr>
      <w:r>
        <w:rPr>
          <w:rFonts w:ascii="Times New Roman" w:cs="Times New Roman" w:eastAsia="Times New Roman" w:hAnsi="Times New Roman"/>
          <w:sz w:val="26"/>
          <w:szCs w:val="26"/>
          <w:lang w:val="vi-VN"/>
        </w:rPr>
        <w:t xml:space="preserve">- Ống HDPE D110, D50 nối bằng phương pháp hàn nhiệt đối đầu hoặc măng sông điện trở; phụ kiện van, tê, cút lắp theo bản vẽ; gối đỡ, mố néo bê tông tại các vị trí đổi hướng.</w:t>
      </w:r>
    </w:p>
    <w:p>
      <w:pPr>
        <w:spacing w:after="120" w:before="0" w:line="260"/>
        <w:ind w:firstLine="567"/>
        <w:jc w:val="both"/>
      </w:pPr>
      <w:r>
        <w:rPr>
          <w:rFonts w:ascii="Times New Roman" w:cs="Times New Roman" w:eastAsia="Times New Roman" w:hAnsi="Times New Roman"/>
          <w:sz w:val="26"/>
          <w:szCs w:val="26"/>
          <w:lang w:val="vi-VN"/>
        </w:rPr>
        <w:t xml:space="preserve">- Lắp đặt 05 trụ cứu hỏa DN100, van chặn, đồng hồ; đấu nối với nguồn ống HDPE D110 khu dân cư Phú Quý khi được đơn vị cấp nước chấp thuận.</w:t>
      </w:r>
    </w:p>
    <w:p>
      <w:pPr>
        <w:spacing w:after="120" w:before="0" w:line="260"/>
        <w:ind w:firstLine="567"/>
        <w:jc w:val="both"/>
      </w:pPr>
      <w:r>
        <w:rPr>
          <w:rFonts w:ascii="Times New Roman" w:cs="Times New Roman" w:eastAsia="Times New Roman" w:hAnsi="Times New Roman"/>
          <w:sz w:val="26"/>
          <w:szCs w:val="26"/>
          <w:lang w:val="vi-VN"/>
        </w:rPr>
        <w:t xml:space="preserve">- Thử áp lực từng đoạn tuyến với áp lực thử theo chỉ dẫn kỹ thuật (thường bằng 1,5 lần áp lực làm việc, giữ tối thiểu 30 phút không sụt áp); súc xả, khử trùng đường ống trước khi đưa vào sử dụng.</w:t>
      </w:r>
    </w:p>
    <w:p>
      <w:pPr>
        <w:spacing w:after="120" w:before="0" w:line="260"/>
        <w:ind w:firstLine="567"/>
        <w:jc w:val="both"/>
      </w:pPr>
      <w:r>
        <w:rPr>
          <w:rFonts w:ascii="Times New Roman" w:cs="Times New Roman" w:eastAsia="Times New Roman" w:hAnsi="Times New Roman"/>
          <w:sz w:val="26"/>
          <w:szCs w:val="26"/>
          <w:lang w:val="vi-VN"/>
        </w:rPr>
        <w:t xml:space="preserve">- Nhà bơm, bể nước PCCC: thi công móng, bể BTCT, nhà bơm khung BTCT tường xây; lắp máy bơm chữa cháy, tủ điều khiển, đường ống thép tráng kẽm; chạy thử liên động.</w:t>
      </w:r>
    </w:p>
    <w:p>
      <w:pPr>
        <w:keepNext/>
        <w:spacing w:after="120" w:before="60" w:line="260"/>
        <w:ind w:firstLine="567"/>
        <w:jc w:val="both"/>
      </w:pPr>
      <w:r>
        <w:rPr>
          <w:rFonts w:ascii="Times New Roman" w:cs="Times New Roman" w:eastAsia="Times New Roman" w:hAnsi="Times New Roman"/>
          <w:b/>
          <w:bCs/>
          <w:sz w:val="26"/>
          <w:szCs w:val="26"/>
          <w:lang w:val="vi-VN"/>
        </w:rPr>
        <w:t xml:space="preserve">11. Thi công cầu dầm bản BTCT DƯL L = 12 m</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a) Ép cọc BTCT 30×30 cm, L = 31,5 m</w:t>
      </w:r>
    </w:p>
    <w:p>
      <w:pPr>
        <w:spacing w:after="120" w:before="0" w:line="260"/>
        <w:ind w:firstLine="567"/>
        <w:jc w:val="both"/>
      </w:pPr>
      <w:r>
        <w:rPr>
          <w:rFonts w:ascii="Times New Roman" w:cs="Times New Roman" w:eastAsia="Times New Roman" w:hAnsi="Times New Roman"/>
          <w:sz w:val="26"/>
          <w:szCs w:val="26"/>
          <w:lang w:val="vi-VN"/>
        </w:rPr>
        <w:t xml:space="preserve">- Cọc đúc sẵn tại nhà máy hoặc bãi đúc, kiểm tra kích thước, cường độ trước khi vận chuyển; nối cọc bằng bản mã hàn theo thiết kế.</w:t>
      </w:r>
    </w:p>
    <w:p>
      <w:pPr>
        <w:spacing w:after="120" w:before="0" w:line="260"/>
        <w:ind w:firstLine="567"/>
        <w:jc w:val="both"/>
      </w:pPr>
      <w:r>
        <w:rPr>
          <w:rFonts w:ascii="Times New Roman" w:cs="Times New Roman" w:eastAsia="Times New Roman" w:hAnsi="Times New Roman"/>
          <w:sz w:val="26"/>
          <w:szCs w:val="26"/>
          <w:lang w:val="vi-VN"/>
        </w:rPr>
        <w:t xml:space="preserve">- Ép cọc thử để kiểm tra sức chịu tải, xác định chiều dài, lực ép thiết kế; thí nghiệm nén tĩnh theo TCVN 9393:2012 với số lượng cọc thí nghiệm theo thiết kế và hợp đồng.</w:t>
      </w:r>
    </w:p>
    <w:p>
      <w:pPr>
        <w:spacing w:after="120" w:before="0" w:line="260"/>
        <w:ind w:firstLine="567"/>
        <w:jc w:val="both"/>
      </w:pPr>
      <w:r>
        <w:rPr>
          <w:rFonts w:ascii="Times New Roman" w:cs="Times New Roman" w:eastAsia="Times New Roman" w:hAnsi="Times New Roman"/>
          <w:sz w:val="26"/>
          <w:szCs w:val="26"/>
          <w:lang w:val="vi-VN"/>
        </w:rPr>
        <w:t xml:space="preserve">- Ép đại trà bằng máy ép 200 T; ghi nhật ký ép cọc từng đoạn; dừng ép khi đạt đồng thời chiều dài và lực ép thiết kế; cắt đầu cọc, đập bê tông đầu cọc đúng cao độ.</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b) Mố cầu và bản chuyển tiếp</w:t>
      </w:r>
    </w:p>
    <w:p>
      <w:pPr>
        <w:spacing w:after="120" w:before="0" w:line="260"/>
        <w:ind w:firstLine="567"/>
        <w:jc w:val="both"/>
      </w:pPr>
      <w:r>
        <w:rPr>
          <w:rFonts w:ascii="Times New Roman" w:cs="Times New Roman" w:eastAsia="Times New Roman" w:hAnsi="Times New Roman"/>
          <w:sz w:val="26"/>
          <w:szCs w:val="26"/>
          <w:lang w:val="vi-VN"/>
        </w:rPr>
        <w:t xml:space="preserve">- Đào hố móng mố, bơm hút nước, đổ bê tông lót; lắp dựng cốt thép, ván khuôn bệ mố, thân mố, tường cánh; đổ bê tông 30 MPa liên tục bằng xe bơm, đầm dùi, bảo dưỡng ẩm tối thiểu 7 ngày.</w:t>
      </w:r>
    </w:p>
    <w:p>
      <w:pPr>
        <w:spacing w:after="120" w:before="0" w:line="260"/>
        <w:ind w:firstLine="567"/>
        <w:jc w:val="both"/>
      </w:pPr>
      <w:r>
        <w:rPr>
          <w:rFonts w:ascii="Times New Roman" w:cs="Times New Roman" w:eastAsia="Times New Roman" w:hAnsi="Times New Roman"/>
          <w:sz w:val="26"/>
          <w:szCs w:val="26"/>
          <w:lang w:val="vi-VN"/>
        </w:rPr>
        <w:t xml:space="preserve">- Thi công đá kê gối, lắp gối cao su bản thép 200×150×28 mm đúng vị trí, cao độ.</w:t>
      </w:r>
    </w:p>
    <w:p>
      <w:pPr>
        <w:spacing w:after="120" w:before="0" w:line="260"/>
        <w:ind w:firstLine="567"/>
        <w:jc w:val="both"/>
      </w:pPr>
      <w:r>
        <w:rPr>
          <w:rFonts w:ascii="Times New Roman" w:cs="Times New Roman" w:eastAsia="Times New Roman" w:hAnsi="Times New Roman"/>
          <w:sz w:val="26"/>
          <w:szCs w:val="26"/>
          <w:lang w:val="vi-VN"/>
        </w:rPr>
        <w:t xml:space="preserve">- Đắp đất sau mố từng lớp, đầm chặt; quét nhựa đường lòng mố, chèn bao tải tẩm nhựa đường khe; thi công bản chuyển tiếp dài 4,0 m dày 30 cm trên lớp đá dăm 10 cm.</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c) Đúc dầm bản DƯL kéo trước tại bãi đúc</w:t>
      </w:r>
    </w:p>
    <w:p>
      <w:pPr>
        <w:spacing w:after="120" w:before="0" w:line="260"/>
        <w:ind w:firstLine="567"/>
        <w:jc w:val="both"/>
      </w:pPr>
      <w:r>
        <w:rPr>
          <w:rFonts w:ascii="Times New Roman" w:cs="Times New Roman" w:eastAsia="Times New Roman" w:hAnsi="Times New Roman"/>
          <w:sz w:val="26"/>
          <w:szCs w:val="26"/>
          <w:lang w:val="vi-VN"/>
        </w:rPr>
        <w:t xml:space="preserve">- Thi công bệ căng, bệ đúc; kiểm định kích, đồng hồ áp lực; thí nghiệm cáp DƯL 12,7 mm Grade 270 (ASTM A416).</w:t>
      </w:r>
    </w:p>
    <w:p>
      <w:pPr>
        <w:spacing w:after="120" w:before="0" w:line="260"/>
        <w:ind w:firstLine="567"/>
        <w:jc w:val="both"/>
      </w:pPr>
      <w:r>
        <w:rPr>
          <w:rFonts w:ascii="Times New Roman" w:cs="Times New Roman" w:eastAsia="Times New Roman" w:hAnsi="Times New Roman"/>
          <w:sz w:val="26"/>
          <w:szCs w:val="26"/>
          <w:lang w:val="vi-VN"/>
        </w:rPr>
        <w:t xml:space="preserve">- Lắp cốt thép thường, ống tạo lỗ, căng cáp từng tao đến lực thiết kế 138 kN/tao sau khi tháo kích; ghi biên bản căng kéo (lực căng, độ dãn dài).</w:t>
      </w:r>
    </w:p>
    <w:p>
      <w:pPr>
        <w:spacing w:after="120" w:before="0" w:line="260"/>
        <w:ind w:firstLine="567"/>
        <w:jc w:val="both"/>
      </w:pPr>
      <w:r>
        <w:rPr>
          <w:rFonts w:ascii="Times New Roman" w:cs="Times New Roman" w:eastAsia="Times New Roman" w:hAnsi="Times New Roman"/>
          <w:sz w:val="26"/>
          <w:szCs w:val="26"/>
          <w:lang w:val="vi-VN"/>
        </w:rPr>
        <w:t xml:space="preserve">- Đổ bê tông dầm f'c = 40 MPa liên tục; bảo dưỡng; khi bê tông đạt cường độ theo thiết kế mới cắt cáp đối xứng qua tim dầm; cắt cáp hai đầu, quét keo epoxy chống ăn mòn.</w:t>
      </w:r>
    </w:p>
    <w:p>
      <w:pPr>
        <w:keepNext/>
        <w:spacing w:after="120" w:before="0" w:line="260"/>
        <w:ind w:firstLine="567"/>
        <w:jc w:val="both"/>
      </w:pPr>
      <w:r>
        <w:rPr>
          <w:rFonts w:ascii="Times New Roman" w:cs="Times New Roman" w:eastAsia="Times New Roman" w:hAnsi="Times New Roman"/>
          <w:b/>
          <w:bCs/>
          <w:i/>
          <w:iCs/>
          <w:sz w:val="26"/>
          <w:szCs w:val="26"/>
          <w:lang w:val="vi-VN"/>
        </w:rPr>
        <w:t xml:space="preserve">d) Lao lắp dầm, bản mặt cầu, lan can, mặt cầu</w:t>
      </w:r>
    </w:p>
    <w:p>
      <w:pPr>
        <w:spacing w:after="120" w:before="0" w:line="260"/>
        <w:ind w:firstLine="567"/>
        <w:jc w:val="both"/>
      </w:pPr>
      <w:r>
        <w:rPr>
          <w:rFonts w:ascii="Times New Roman" w:cs="Times New Roman" w:eastAsia="Times New Roman" w:hAnsi="Times New Roman"/>
          <w:sz w:val="26"/>
          <w:szCs w:val="26"/>
          <w:lang w:val="vi-VN"/>
        </w:rPr>
        <w:t xml:space="preserve">- Vận chuyển dầm từ bãi đúc đến vị trí bằng xe chuyên dụng; lao lắp bằng cần cẩu bánh xích 50 T theo biện pháp được duyệt; điều chỉnh dầm đúng vị trí gối.</w:t>
      </w:r>
    </w:p>
    <w:p>
      <w:pPr>
        <w:spacing w:after="120" w:before="0" w:line="260"/>
        <w:ind w:firstLine="567"/>
        <w:jc w:val="both"/>
      </w:pPr>
      <w:r>
        <w:rPr>
          <w:rFonts w:ascii="Times New Roman" w:cs="Times New Roman" w:eastAsia="Times New Roman" w:hAnsi="Times New Roman"/>
          <w:sz w:val="26"/>
          <w:szCs w:val="26"/>
          <w:lang w:val="vi-VN"/>
        </w:rPr>
        <w:t xml:space="preserve">- Lắp cốt thép, đổ bê tông bản mặt cầu f'c = 30 MPa dày tối thiểu 15 cm liên kết các dầm; lắp khe co giãn răng lược, ống thoát nước D150 bằng gang.</w:t>
      </w:r>
    </w:p>
    <w:p>
      <w:pPr>
        <w:spacing w:after="120" w:before="0" w:line="260"/>
        <w:ind w:firstLine="567"/>
        <w:jc w:val="both"/>
      </w:pPr>
      <w:r>
        <w:rPr>
          <w:rFonts w:ascii="Times New Roman" w:cs="Times New Roman" w:eastAsia="Times New Roman" w:hAnsi="Times New Roman"/>
          <w:sz w:val="26"/>
          <w:szCs w:val="26"/>
          <w:lang w:val="vi-VN"/>
        </w:rPr>
        <w:t xml:space="preserve">- Đổ gờ chắn bánh BTCT 25 MPa, lắp lan can thép ống D110/101 mm bằng bu lông; quét lớp phòng nước, tưới nhựa dính bám 0,5 kg/m², rải BTN C16 dày 7 cm cùng đợt với mặt đường.</w:t>
      </w:r>
    </w:p>
    <w:p>
      <w:pPr>
        <w:keepNext/>
        <w:spacing w:after="120" w:before="60" w:line="260"/>
        <w:ind w:firstLine="567"/>
        <w:jc w:val="both"/>
      </w:pPr>
      <w:r>
        <w:rPr>
          <w:rFonts w:ascii="Times New Roman" w:cs="Times New Roman" w:eastAsia="Times New Roman" w:hAnsi="Times New Roman"/>
          <w:b/>
          <w:bCs/>
          <w:sz w:val="26"/>
          <w:szCs w:val="26"/>
          <w:lang w:val="vi-VN"/>
        </w:rPr>
        <w:t xml:space="preserve">12. Thi công điện trung áp, trạm biến áp, hạ áp và chiếu sáng</w:t>
      </w:r>
    </w:p>
    <w:p>
      <w:pPr>
        <w:spacing w:after="120" w:before="0" w:line="260"/>
        <w:ind w:firstLine="567"/>
        <w:jc w:val="both"/>
      </w:pPr>
      <w:r>
        <w:rPr>
          <w:rFonts w:ascii="Times New Roman" w:cs="Times New Roman" w:eastAsia="Times New Roman" w:hAnsi="Times New Roman"/>
          <w:sz w:val="26"/>
          <w:szCs w:val="26"/>
          <w:lang w:val="vi-VN"/>
        </w:rPr>
        <w:t xml:space="preserve">- Đường dây 35 kV ngầm (115 m): đào rãnh cáp; rải cát đen dày 400 mm; kéo cáp Cu/XLPE/PVC/DSTA/PVC 3×120 mm² luồn trong ống HDPE 160/125 (ống thép mạ kẽm D219 tại vị trí qua đường); đặt tấm đan bê tông bảo vệ, lưới báo hiệu cáp; lấp đất dày 700 mm.</w:t>
      </w:r>
    </w:p>
    <w:p>
      <w:pPr>
        <w:spacing w:after="120" w:before="0" w:line="260"/>
        <w:ind w:firstLine="567"/>
        <w:jc w:val="both"/>
      </w:pPr>
      <w:r>
        <w:rPr>
          <w:rFonts w:ascii="Times New Roman" w:cs="Times New Roman" w:eastAsia="Times New Roman" w:hAnsi="Times New Roman"/>
          <w:sz w:val="26"/>
          <w:szCs w:val="26"/>
          <w:lang w:val="vi-VN"/>
        </w:rPr>
        <w:t xml:space="preserve">- Đấu nối tại cột 95 lộ 371E9.18: lắp xà, cầu dao phụ tải 35 kV, chống sét van, sứ, tiếp địa RC-4, hộp đầu cáp theo phương án cắt điện đã đăng ký với Điện lực Hoằng Hóa.</w:t>
      </w:r>
    </w:p>
    <w:p>
      <w:pPr>
        <w:spacing w:after="120" w:before="0" w:line="260"/>
        <w:ind w:firstLine="567"/>
        <w:jc w:val="both"/>
      </w:pPr>
      <w:r>
        <w:rPr>
          <w:rFonts w:ascii="Times New Roman" w:cs="Times New Roman" w:eastAsia="Times New Roman" w:hAnsi="Times New Roman"/>
          <w:sz w:val="26"/>
          <w:szCs w:val="26"/>
          <w:lang w:val="vi-VN"/>
        </w:rPr>
        <w:t xml:space="preserve">- Trạm biến áp kiosk 320 kVA – 35(22)/0,4 kV: thi công móng trạm, hệ thống tiếp địa; cẩu lắp vỏ trạm, máy biến áp, tủ RMU 35 kV, tủ hạ thế; đấu nối cáp.</w:t>
      </w:r>
    </w:p>
    <w:p>
      <w:pPr>
        <w:spacing w:after="120" w:before="0" w:line="260"/>
        <w:ind w:firstLine="567"/>
        <w:jc w:val="both"/>
      </w:pPr>
      <w:r>
        <w:rPr>
          <w:rFonts w:ascii="Times New Roman" w:cs="Times New Roman" w:eastAsia="Times New Roman" w:hAnsi="Times New Roman"/>
          <w:sz w:val="26"/>
          <w:szCs w:val="26"/>
          <w:lang w:val="vi-VN"/>
        </w:rPr>
        <w:t xml:space="preserve">- Lưới 0,4 kV (4 lộ, khoảng 1.082 m): kéo cáp Cu/XLPE/PVC/DSTA/PVC trong ống HDPE 105/80 đặt trong rãnh cáp và hào kỹ thuật; lắp 08 tủ công tơ 12 công tơ trên móng bê tông, tiếp địa RC-2; đặt chờ ống HDPE 32/25 đến các hộ.</w:t>
      </w:r>
    </w:p>
    <w:p>
      <w:pPr>
        <w:spacing w:after="120" w:before="0" w:line="260"/>
        <w:ind w:firstLine="567"/>
        <w:jc w:val="both"/>
      </w:pPr>
      <w:r>
        <w:rPr>
          <w:rFonts w:ascii="Times New Roman" w:cs="Times New Roman" w:eastAsia="Times New Roman" w:hAnsi="Times New Roman"/>
          <w:sz w:val="26"/>
          <w:szCs w:val="26"/>
          <w:lang w:val="vi-VN"/>
        </w:rPr>
        <w:t xml:space="preserve">- Chiếu sáng: đổ móng cột (29 móng), dựng cột thép bát giác 7 m (27 cột đơn, 2 cột đôi), lắp đèn LED 100 W kết hợp bộ năng lượng mặt trời, kéo cáp 3×16+1×10 mm² trong ống HDPE 50/40; lắp tủ điều khiển chiếu sáng 100 A cạnh trạm biến áp; tiếp địa lặp lại RC-1.</w:t>
      </w:r>
    </w:p>
    <w:p>
      <w:pPr>
        <w:spacing w:after="120" w:before="0" w:line="260"/>
        <w:ind w:firstLine="567"/>
        <w:jc w:val="both"/>
      </w:pPr>
      <w:r>
        <w:rPr>
          <w:rFonts w:ascii="Times New Roman" w:cs="Times New Roman" w:eastAsia="Times New Roman" w:hAnsi="Times New Roman"/>
          <w:sz w:val="26"/>
          <w:szCs w:val="26"/>
          <w:lang w:val="vi-VN"/>
        </w:rPr>
        <w:t xml:space="preserve">- Thí nghiệm, hiệu chỉnh thiết bị (máy biến áp, tủ RMU, cáp, chống sét, tiếp địa...) do đơn vị thí nghiệm có năng lực thực hiện; nghiệm thu đóng điện cùng Điện lực Hoằng Hóa.</w:t>
      </w:r>
    </w:p>
    <w:p>
      <w:pPr>
        <w:keepNext/>
        <w:spacing w:after="120" w:before="60" w:line="260"/>
        <w:ind w:firstLine="567"/>
        <w:jc w:val="both"/>
      </w:pPr>
      <w:r>
        <w:rPr>
          <w:rFonts w:ascii="Times New Roman" w:cs="Times New Roman" w:eastAsia="Times New Roman" w:hAnsi="Times New Roman"/>
          <w:b/>
          <w:bCs/>
          <w:sz w:val="26"/>
          <w:szCs w:val="26"/>
          <w:lang w:val="vi-VN"/>
        </w:rPr>
        <w:t xml:space="preserve">13. Công tác bê tông, cốt thép, ván khuôn chung</w:t>
      </w:r>
    </w:p>
    <w:p>
      <w:pPr>
        <w:spacing w:after="120" w:before="0" w:line="260"/>
        <w:ind w:firstLine="567"/>
        <w:jc w:val="both"/>
      </w:pPr>
      <w:r>
        <w:rPr>
          <w:rFonts w:ascii="Times New Roman" w:cs="Times New Roman" w:eastAsia="Times New Roman" w:hAnsi="Times New Roman"/>
          <w:sz w:val="26"/>
          <w:szCs w:val="26"/>
          <w:lang w:val="vi-VN"/>
        </w:rPr>
        <w:t xml:space="preserve">- Ván khuôn thép hoặc gỗ ép, kín khít, đủ cứng, đúng kích thước; quét chất chống dính; nghiệm thu trước khi đổ bê tông.</w:t>
      </w:r>
    </w:p>
    <w:p>
      <w:pPr>
        <w:spacing w:after="120" w:before="0" w:line="260"/>
        <w:ind w:firstLine="567"/>
        <w:jc w:val="both"/>
      </w:pPr>
      <w:r>
        <w:rPr>
          <w:rFonts w:ascii="Times New Roman" w:cs="Times New Roman" w:eastAsia="Times New Roman" w:hAnsi="Times New Roman"/>
          <w:sz w:val="26"/>
          <w:szCs w:val="26"/>
          <w:lang w:val="vi-VN"/>
        </w:rPr>
        <w:t xml:space="preserve">- Cốt thép gia công tại bãi, đúng chủng loại, đường kính, chiều dài nối, chiều dày lớp bảo vệ (con kê bê tông); nghiệm thu trước khi lắp ván khuôn thành.</w:t>
      </w:r>
    </w:p>
    <w:p>
      <w:pPr>
        <w:spacing w:after="120" w:before="0" w:line="260"/>
        <w:ind w:firstLine="567"/>
        <w:jc w:val="both"/>
      </w:pPr>
      <w:r>
        <w:rPr>
          <w:rFonts w:ascii="Times New Roman" w:cs="Times New Roman" w:eastAsia="Times New Roman" w:hAnsi="Times New Roman"/>
          <w:sz w:val="26"/>
          <w:szCs w:val="26"/>
          <w:lang w:val="vi-VN"/>
        </w:rPr>
        <w:t xml:space="preserve">- Bê tông trộn bằng máy hoặc bê tông thương phẩm theo cấp phối đã duyệt; kiểm tra độ sụt tại hiện trường; lấy mẫu thí nghiệm cường độ theo TCVN 4453:1995; đầm kỹ, không để rỗ.</w:t>
      </w:r>
    </w:p>
    <w:p>
      <w:pPr>
        <w:spacing w:after="120" w:before="0" w:line="260"/>
        <w:ind w:firstLine="567"/>
        <w:jc w:val="both"/>
      </w:pPr>
      <w:r>
        <w:rPr>
          <w:rFonts w:ascii="Times New Roman" w:cs="Times New Roman" w:eastAsia="Times New Roman" w:hAnsi="Times New Roman"/>
          <w:sz w:val="26"/>
          <w:szCs w:val="26"/>
          <w:lang w:val="vi-VN"/>
        </w:rPr>
        <w:t xml:space="preserve">- Bảo dưỡng ẩm liên tục tối thiểu 7 ngày (TCVN 8828:2011); tháo ván khuôn khi bê tông đạt cường độ cho phép.</w:t>
      </w:r>
    </w:p>
    <w:p>
      <w:pPr>
        <w:keepNext/>
        <w:spacing w:after="120" w:before="60" w:line="260"/>
        <w:ind w:firstLine="567"/>
        <w:jc w:val="both"/>
      </w:pPr>
      <w:r>
        <w:rPr>
          <w:rFonts w:ascii="Times New Roman" w:cs="Times New Roman" w:eastAsia="Times New Roman" w:hAnsi="Times New Roman"/>
          <w:b/>
          <w:bCs/>
          <w:sz w:val="26"/>
          <w:szCs w:val="26"/>
          <w:lang w:val="vi-VN"/>
        </w:rPr>
        <w:t xml:space="preserve">14. Hoàn thiện, nghiệm thu và bàn giao</w:t>
      </w:r>
    </w:p>
    <w:p>
      <w:pPr>
        <w:spacing w:after="120" w:before="0" w:line="260"/>
        <w:ind w:firstLine="567"/>
        <w:jc w:val="both"/>
      </w:pPr>
      <w:r>
        <w:rPr>
          <w:rFonts w:ascii="Times New Roman" w:cs="Times New Roman" w:eastAsia="Times New Roman" w:hAnsi="Times New Roman"/>
          <w:sz w:val="26"/>
          <w:szCs w:val="26"/>
          <w:lang w:val="vi-VN"/>
        </w:rPr>
        <w:t xml:space="preserve">- Vệ sinh toàn bộ mặt bằng, khơi thông rãnh, hố ga, cống; hoàn trả mặt bằng tạm; tháo dỡ lán trại.</w:t>
      </w:r>
    </w:p>
    <w:p>
      <w:pPr>
        <w:spacing w:after="120" w:before="0" w:line="260"/>
        <w:ind w:firstLine="567"/>
        <w:jc w:val="both"/>
      </w:pPr>
      <w:r>
        <w:rPr>
          <w:rFonts w:ascii="Times New Roman" w:cs="Times New Roman" w:eastAsia="Times New Roman" w:hAnsi="Times New Roman"/>
          <w:sz w:val="26"/>
          <w:szCs w:val="26"/>
          <w:lang w:val="vi-VN"/>
        </w:rPr>
        <w:t xml:space="preserve">- Lập bản vẽ hoàn công, hồ sơ quản lý chất lượng theo Phụ lục VII Nghị định số 207/2026/NĐ-CP; tổ chức nghiệm thu hoàn thành hạng mục, công trình và bàn giao đưa vào sử dụng.</w:t>
      </w:r>
    </w:p>
    <w:p>
      <w:pPr>
        <w:keepNext/>
        <w:spacing w:after="120" w:before="180" w:line="260"/>
        <w:jc w:val="both"/>
      </w:pPr>
      <w:r>
        <w:rPr>
          <w:rFonts w:ascii="Times New Roman" w:cs="Times New Roman" w:eastAsia="Times New Roman" w:hAnsi="Times New Roman"/>
          <w:b/>
          <w:bCs/>
          <w:sz w:val="26"/>
          <w:szCs w:val="26"/>
          <w:lang w:val="vi-VN"/>
        </w:rPr>
        <w:t xml:space="preserve">CHƯƠNG V. BIỆN PHÁP BẢO ĐẢM CHẤT LƯỢNG, AN TOÀN, MÔI TRƯỜNG VÀ TIẾN ĐỘ</w:t>
      </w:r>
    </w:p>
    <w:p>
      <w:pPr>
        <w:spacing w:after="120" w:before="0" w:line="260"/>
        <w:ind w:firstLine="567"/>
        <w:jc w:val="both"/>
      </w:pPr>
      <w:r>
        <w:rPr>
          <w:rFonts w:ascii="Times New Roman" w:cs="Times New Roman" w:eastAsia="Times New Roman" w:hAnsi="Times New Roman"/>
          <w:sz w:val="26"/>
          <w:szCs w:val="26"/>
          <w:lang w:val="vi-VN"/>
        </w:rPr>
        <w:t xml:space="preserve">- Chất lượng: thực hiện theo "Kế hoạch, biện pháp kiểm tra, kiểm soát chất lượng thi công xây dựng" của Nhà thầu; mọi công việc phải được nghiệm thu trước khi chuyển bước thi công.</w:t>
      </w:r>
    </w:p>
    <w:p>
      <w:pPr>
        <w:spacing w:after="120" w:before="0" w:line="260"/>
        <w:ind w:firstLine="567"/>
        <w:jc w:val="both"/>
      </w:pPr>
      <w:r>
        <w:rPr>
          <w:rFonts w:ascii="Times New Roman" w:cs="Times New Roman" w:eastAsia="Times New Roman" w:hAnsi="Times New Roman"/>
          <w:sz w:val="26"/>
          <w:szCs w:val="26"/>
          <w:lang w:val="vi-VN"/>
        </w:rPr>
        <w:t xml:space="preserve">- An toàn lao động, phòng chống cháy nổ, an toàn giao thông, vệ sinh môi trường: thực hiện theo "Kế hoạch tổng hợp về an toàn" đã được Chủ đầu tư chấp thuận.</w:t>
      </w:r>
    </w:p>
    <w:p>
      <w:pPr>
        <w:spacing w:after="120" w:before="0" w:line="260"/>
        <w:ind w:firstLine="567"/>
        <w:jc w:val="both"/>
      </w:pPr>
      <w:r>
        <w:rPr>
          <w:rFonts w:ascii="Times New Roman" w:cs="Times New Roman" w:eastAsia="Times New Roman" w:hAnsi="Times New Roman"/>
          <w:sz w:val="26"/>
          <w:szCs w:val="26"/>
          <w:lang w:val="vi-VN"/>
        </w:rPr>
        <w:t xml:space="preserve">- Mùa mưa bão: chuẩn bị máy bơm, bạt che, rãnh thoát nước tạm; không thi công đất, BTN khi trời mưa; chằng chống lán trại, hạ cần trục khi có bão.</w:t>
      </w:r>
    </w:p>
    <w:p>
      <w:pPr>
        <w:spacing w:after="120" w:before="0" w:line="260"/>
        <w:ind w:firstLine="567"/>
        <w:jc w:val="both"/>
      </w:pPr>
      <w:r>
        <w:rPr>
          <w:rFonts w:ascii="Times New Roman" w:cs="Times New Roman" w:eastAsia="Times New Roman" w:hAnsi="Times New Roman"/>
          <w:sz w:val="26"/>
          <w:szCs w:val="26"/>
          <w:lang w:val="vi-VN"/>
        </w:rPr>
        <w:t xml:space="preserve">- Bảo đảm tiến độ: theo dõi tiến độ hằng tuần; khi chậm so với kế hoạch tăng ca, bổ sung nhân lực, thiết bị; báo cáo Chủ đầu tư hằng tháng.</w:t>
      </w:r>
    </w:p>
    <w:p>
      <w:pPr>
        <w:spacing w:after="120" w:before="0" w:line="260"/>
        <w:ind w:firstLine="567"/>
        <w:jc w:val="both"/>
      </w:pPr>
      <w:r>
        <w:rPr>
          <w:rFonts w:ascii="Times New Roman" w:cs="Times New Roman" w:eastAsia="Times New Roman" w:hAnsi="Times New Roman"/>
          <w:sz w:val="26"/>
          <w:szCs w:val="26"/>
          <w:lang w:val="vi-VN"/>
        </w:rPr>
        <w:t xml:space="preserve">- Phối hợp: Nhà thầu chính chịu trách nhiệm điều phối mặt bằng, tiến độ, chất lượng, an toàn đối với phần việc của nhà thầu phụ Công ty TNHH xây dựng Vũ Dũng Phát.</w:t>
      </w:r>
    </w:p>
    <w:p>
      <w:pPr>
        <w:spacing w:after="120" w:before="0" w:line="260"/>
        <w:ind w:firstLine="567"/>
        <w:jc w:val="both"/>
      </w:pPr>
      <w:r>
        <w:rPr>
          <w:rFonts w:ascii="Times New Roman" w:cs="Times New Roman" w:eastAsia="Times New Roman" w:hAnsi="Times New Roman"/>
          <w:sz w:val="26"/>
          <w:szCs w:val="26"/>
          <w:lang w:val="vi-VN"/>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NHÀ THẦU THI CÔNG</w:t>
            </w:r>
          </w:p>
          <w:p>
            <w:pPr>
              <w:spacing w:after="0" w:before="0" w:line="260"/>
              <w:jc w:val="center"/>
            </w:pPr>
            <w:r>
              <w:rPr>
                <w:rFonts w:ascii="Times New Roman" w:cs="Times New Roman" w:eastAsia="Times New Roman" w:hAnsi="Times New Roman"/>
                <w:b/>
                <w:bCs/>
                <w:sz w:val="26"/>
                <w:szCs w:val="26"/>
                <w:lang w:val="vi-VN"/>
              </w:rPr>
              <w:t xml:space="preserve">CÔNG TY TNHH HOÀNG TUẤN</w:t>
            </w:r>
          </w:p>
          <w:p>
            <w:pPr>
              <w:spacing w:after="0" w:before="0" w:line="260"/>
              <w:jc w:val="center"/>
            </w:pPr>
            <w:r>
              <w:rPr>
                <w:rFonts w:ascii="Times New Roman" w:cs="Times New Roman" w:eastAsia="Times New Roman" w:hAnsi="Times New Roman"/>
                <w:i/>
                <w:iCs/>
                <w:sz w:val="26"/>
                <w:szCs w:val="26"/>
                <w:lang w:val="vi-VN"/>
              </w:rPr>
              <w:t xml:space="preserve">(Giám đốc 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Nguyễn Duy Nở</w:t>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TƯ VẤN GIÁM SÁT</w:t>
            </w:r>
          </w:p>
          <w:p>
            <w:pPr>
              <w:spacing w:after="0" w:before="0" w:line="260"/>
              <w:jc w:val="center"/>
            </w:pPr>
            <w:r>
              <w:rPr>
                <w:rFonts w:ascii="Times New Roman" w:cs="Times New Roman" w:eastAsia="Times New Roman" w:hAnsi="Times New Roman"/>
                <w:b/>
                <w:bCs/>
                <w:sz w:val="26"/>
                <w:szCs w:val="26"/>
                <w:lang w:val="vi-VN"/>
              </w:rPr>
              <w:t xml:space="preserve">KIỂM TRA</w:t>
            </w:r>
          </w:p>
          <w:p>
            <w:pPr>
              <w:spacing w:after="0" w:before="0" w:line="260"/>
              <w:jc w:val="center"/>
            </w:pPr>
            <w:r>
              <w:rPr>
                <w:rFonts w:ascii="Times New Roman" w:cs="Times New Roman" w:eastAsia="Times New Roman" w:hAnsi="Times New Roman"/>
                <w:i/>
                <w:iCs/>
                <w:sz w:val="26"/>
                <w:szCs w:val="26"/>
                <w:lang w:val="vi-VN"/>
              </w:rPr>
              <w:t xml:space="preserve">(Ký, ghi rõ họ tên)</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r>
        <w:trPr>
          <w:cantSplit/>
        </w:trPr>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CHỦ ĐẦU TƯ CHẤP THUẬN</w:t>
            </w:r>
          </w:p>
          <w:p>
            <w:pPr>
              <w:spacing w:after="0" w:before="0" w:line="260"/>
              <w:jc w:val="center"/>
            </w:pPr>
            <w:r>
              <w:rPr>
                <w:rFonts w:ascii="Times New Roman" w:cs="Times New Roman" w:eastAsia="Times New Roman" w:hAnsi="Times New Roman"/>
                <w:b/>
                <w:bCs/>
                <w:sz w:val="26"/>
                <w:szCs w:val="26"/>
                <w:lang w:val="vi-VN"/>
              </w:rPr>
              <w:t xml:space="preserve">UBND XÃ HOẰNG PHÚ</w:t>
            </w:r>
          </w:p>
          <w:p>
            <w:pPr>
              <w:spacing w:after="0" w:before="0" w:line="260"/>
              <w:jc w:val="center"/>
            </w:pPr>
            <w:r>
              <w:rPr>
                <w:rFonts w:ascii="Times New Roman" w:cs="Times New Roman" w:eastAsia="Times New Roman" w:hAnsi="Times New Roman"/>
                <w:i/>
                <w:iCs/>
                <w:sz w:val="26"/>
                <w:szCs w:val="26"/>
                <w:lang w:val="vi-VN"/>
              </w:rPr>
              <w:t xml:space="preserve">(Ký, ghi rõ họ tên, đóng dấu)</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c>
          <w:tcPr>
            <w:tcW w:type="dxa" w:w="4536"/>
            <w:tcMar>
              <w:top w:type="dxa" w:w="30"/>
              <w:left w:type="dxa" w:w="70"/>
              <w:bottom w:type="dxa" w:w="30"/>
              <w:right w:type="dxa" w:w="70"/>
            </w:tcMar>
            <w:vAlign w:val="top"/>
          </w:tcPr>
          <w:p>
            <w:pPr>
              <w:spacing w:after="0" w:before="0" w:line="260"/>
              <w:jc w:val="center"/>
            </w:pPr>
            <w:r>
              <w:rPr>
                <w:rFonts w:ascii="Times New Roman" w:cs="Times New Roman" w:eastAsia="Times New Roman" w:hAnsi="Times New Roman"/>
                <w:b/>
                <w:bCs/>
                <w:sz w:val="26"/>
                <w:szCs w:val="26"/>
                <w:lang w:val="vi-VN"/>
              </w:rPr>
              <w:t xml:space="preserve"> </w:t>
            </w:r>
          </w:p>
          <w:p>
            <w:pPr>
              <w:spacing w:after="0" w:before="0" w:line="260"/>
              <w:jc w:val="center"/>
            </w:pPr>
            <w:r>
              <w:rPr>
                <w:rFonts w:ascii="Times New Roman" w:cs="Times New Roman" w:eastAsia="Times New Roman" w:hAnsi="Times New Roman"/>
                <w:i/>
                <w:iCs/>
                <w:sz w:val="26"/>
                <w:szCs w:val="26"/>
                <w:lang w:val="vi-VN"/>
              </w:rPr>
              <w:t xml:space="preserve"> </w:t>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0" w:before="0" w:line="260"/>
              <w:ind w:firstLine="567"/>
              <w:jc w:val="both"/>
            </w:pPr>
            <w:r>
              <w:rPr>
                <w:rFonts w:ascii="Times New Roman" w:cs="Times New Roman" w:eastAsia="Times New Roman" w:hAnsi="Times New Roman"/>
                <w:sz w:val="26"/>
                <w:szCs w:val="26"/>
                <w:lang w:val="vi-VN"/>
              </w:rPr>
              <w:t xml:space="preserve"/>
            </w:r>
          </w:p>
          <w:p>
            <w:pPr>
              <w:spacing w:after="120" w:before="0" w:line="260"/>
              <w:jc w:val="center"/>
            </w:pPr>
            <w:r>
              <w:rPr>
                <w:rFonts w:ascii="Times New Roman" w:cs="Times New Roman" w:eastAsia="Times New Roman" w:hAnsi="Times New Roman"/>
                <w:b/>
                <w:bCs/>
                <w:sz w:val="26"/>
                <w:szCs w:val="26"/>
                <w:lang w:val="vi-VN"/>
              </w:rPr>
              <w:t xml:space="preserve"/>
            </w:r>
          </w:p>
        </w:tc>
      </w:tr>
    </w:tbl>
    <w:sectPr>
      <w:headerReference w:type="default" r:id="rIdHdr3"/>
      <w:pgSz w:w="11907" w:h="16840" w:orient="portrait"/>
      <w:pgMar w:top="1134" w:right="1134" w:bottom="1134" w:left="1701" w:header="567" w:footer="567"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5243B3" w14:textId="77777777" w:rsidR="00DF263D" w:rsidRDefault="00DF263D" w:rsidP="001F2B94">
      <w:r>
        <w:separator/>
      </w:r>
    </w:p>
  </w:endnote>
  <w:endnote w:type="continuationSeparator" w:id="0">
    <w:p w14:paraId="3861C48B" w14:textId="77777777" w:rsidR="00DF263D" w:rsidRDefault="00DF263D" w:rsidP="001F2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UVN Hong Ha Hep">
    <w:altName w:val="Calibri"/>
    <w:charset w:val="00"/>
    <w:family w:val="swiss"/>
    <w:pitch w:val="variable"/>
    <w:sig w:usb0="00000001" w:usb1="00000000" w:usb2="00000000" w:usb3="00000000" w:csb0="0000001B" w:csb1="00000000"/>
  </w:font>
  <w:font w:name="TimesNewRomanPSMT">
    <w:altName w:val="Times New Roman"/>
    <w:panose1 w:val="00000000000000000000"/>
    <w:charset w:val="86"/>
    <w:family w:val="auto"/>
    <w:notTrueType/>
    <w:pitch w:val="default"/>
    <w:sig w:usb0="00000000" w:usb1="080E0000" w:usb2="00000010" w:usb3="00000000" w:csb0="00040000" w:csb1="00000000"/>
  </w:font>
  <w:font w:name="PMingLiU">
    <w:altName w:val="新細明體"/>
    <w:panose1 w:val="02010601000101010101"/>
    <w:charset w:val="88"/>
    <w:family w:val="auto"/>
    <w:notTrueType/>
    <w:pitch w:val="variable"/>
    <w:sig w:usb0="00000001" w:usb1="08080000" w:usb2="00000010" w:usb3="00000000" w:csb0="001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653A0" w14:textId="77777777" w:rsidR="00DF263D" w:rsidRDefault="00DF263D" w:rsidP="001F2B94">
      <w:r>
        <w:separator/>
      </w:r>
    </w:p>
  </w:footnote>
  <w:footnote w:type="continuationSeparator" w:id="0">
    <w:p w14:paraId="0E9DA01B" w14:textId="77777777" w:rsidR="00DF263D" w:rsidRDefault="00DF263D" w:rsidP="001F2B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224A03"/>
    <w:multiLevelType w:val="hybridMultilevel"/>
    <w:tmpl w:val="710A2A58"/>
    <w:lvl w:ilvl="0" w:tplc="7884E658">
      <w:start w:val="1"/>
      <w:numFmt w:val="bullet"/>
      <w:pStyle w:val="Style1"/>
      <w:lvlText w:val="+"/>
      <w:lvlJc w:val="left"/>
      <w:pPr>
        <w:tabs>
          <w:tab w:val="num" w:pos="397"/>
        </w:tabs>
        <w:ind w:left="397" w:hanging="397"/>
      </w:pPr>
      <w:rPr>
        <w:rFonts w:ascii="Times New Roman" w:hAnsi="Times New Roman" w:cs="Times New Roman" w:hint="default"/>
        <w:sz w:val="22"/>
        <w:szCs w:val="22"/>
      </w:rPr>
    </w:lvl>
    <w:lvl w:ilvl="1" w:tplc="C81EA14E">
      <w:start w:val="1"/>
      <w:numFmt w:val="decimal"/>
      <w:pStyle w:val="Style3"/>
      <w:lvlText w:val="%2)"/>
      <w:lvlJc w:val="left"/>
      <w:pPr>
        <w:tabs>
          <w:tab w:val="num" w:pos="397"/>
        </w:tabs>
        <w:ind w:left="397" w:hanging="397"/>
      </w:pPr>
      <w:rPr>
        <w:rFonts w:hint="default"/>
        <w:sz w:val="22"/>
        <w:szCs w:val="22"/>
      </w:rPr>
    </w:lvl>
    <w:lvl w:ilvl="2" w:tplc="04090005">
      <w:start w:val="1"/>
      <w:numFmt w:val="bullet"/>
      <w:lvlText w:val=""/>
      <w:lvlJc w:val="left"/>
      <w:pPr>
        <w:tabs>
          <w:tab w:val="num" w:pos="2160"/>
        </w:tabs>
        <w:ind w:left="2160" w:hanging="360"/>
      </w:pPr>
      <w:rPr>
        <w:rFonts w:ascii="Wingdings" w:hAnsi="Wingdings" w:hint="default"/>
      </w:rPr>
    </w:lvl>
    <w:lvl w:ilvl="3" w:tplc="E1308880">
      <w:start w:val="1"/>
      <w:numFmt w:val="lowerLetter"/>
      <w:lvlText w:val="%4)"/>
      <w:lvlJc w:val="left"/>
      <w:pPr>
        <w:tabs>
          <w:tab w:val="num" w:pos="2880"/>
        </w:tabs>
        <w:ind w:left="2880" w:hanging="360"/>
      </w:pPr>
      <w:rPr>
        <w:rFont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F98429D"/>
    <w:multiLevelType w:val="singleLevel"/>
    <w:tmpl w:val="FF7CF1E8"/>
    <w:lvl w:ilvl="0">
      <w:start w:val="1"/>
      <w:numFmt w:val="decimal"/>
      <w:pStyle w:val="tailieu"/>
      <w:lvlText w:val="%1)"/>
      <w:lvlJc w:val="left"/>
      <w:pPr>
        <w:tabs>
          <w:tab w:val="num" w:pos="360"/>
        </w:tabs>
        <w:ind w:left="360" w:hanging="360"/>
      </w:pPr>
    </w:lvl>
  </w:abstractNum>
  <w:abstractNum w:abstractNumId="2">
    <w:nsid w:val="22CF115C"/>
    <w:multiLevelType w:val="multilevel"/>
    <w:tmpl w:val="BC886684"/>
    <w:numStyleLink w:val="List1"/>
  </w:abstractNum>
  <w:abstractNum w:abstractNumId="3">
    <w:nsid w:val="247A27C1"/>
    <w:multiLevelType w:val="hybridMultilevel"/>
    <w:tmpl w:val="FBAA332C"/>
    <w:lvl w:ilvl="0" w:tplc="7A9E9B54">
      <w:start w:val="2"/>
      <w:numFmt w:val="bullet"/>
      <w:pStyle w:val="03Congdaudong"/>
      <w:suff w:val="space"/>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B50B43"/>
    <w:multiLevelType w:val="multilevel"/>
    <w:tmpl w:val="71068E4E"/>
    <w:lvl w:ilvl="0">
      <w:start w:val="1"/>
      <w:numFmt w:val="decimal"/>
      <w:pStyle w:val="Heading1"/>
      <w:suff w:val="space"/>
      <w:lvlText w:val="Chương %1"/>
      <w:lvlJc w:val="left"/>
      <w:pPr>
        <w:ind w:left="1211" w:hanging="360"/>
      </w:pPr>
      <w:rPr>
        <w:rFonts w:ascii="Times New Roman" w:hAnsi="Times New Roman" w:hint="default"/>
        <w:b/>
        <w:i/>
        <w:sz w:val="26"/>
        <w:szCs w:val="26"/>
      </w:rPr>
    </w:lvl>
    <w:lvl w:ilvl="1">
      <w:start w:val="1"/>
      <w:numFmt w:val="decimal"/>
      <w:suff w:val="space"/>
      <w:lvlText w:val="%1.%2."/>
      <w:lvlJc w:val="left"/>
      <w:pPr>
        <w:ind w:left="0" w:firstLine="0"/>
      </w:pPr>
      <w:rPr>
        <w:rFonts w:ascii="Times New Roman" w:hAnsi="Times New Roman" w:hint="default"/>
        <w:b/>
        <w:i w:val="0"/>
        <w:sz w:val="26"/>
        <w:szCs w:val="24"/>
      </w:rPr>
    </w:lvl>
    <w:lvl w:ilvl="2">
      <w:start w:val="1"/>
      <w:numFmt w:val="decimal"/>
      <w:suff w:val="space"/>
      <w:lvlText w:val="%1.%2.%3."/>
      <w:lvlJc w:val="left"/>
      <w:pPr>
        <w:ind w:left="2411" w:firstLine="0"/>
      </w:pPr>
      <w:rPr>
        <w:rFonts w:ascii="Times New Roman" w:hAnsi="Times New Roman" w:hint="default"/>
        <w:b/>
        <w:i w:val="0"/>
        <w:sz w:val="24"/>
        <w:szCs w:val="24"/>
      </w:rPr>
    </w:lvl>
    <w:lvl w:ilvl="3">
      <w:start w:val="1"/>
      <w:numFmt w:val="decimal"/>
      <w:suff w:val="space"/>
      <w:lvlText w:val="%1.%2.%3.%4."/>
      <w:lvlJc w:val="left"/>
      <w:pPr>
        <w:ind w:left="0" w:firstLine="0"/>
      </w:pPr>
      <w:rPr>
        <w:rFonts w:ascii="Times New Roman" w:hAnsi="Times New Roman" w:hint="default"/>
        <w:b w:val="0"/>
        <w:i w:val="0"/>
        <w:sz w:val="24"/>
        <w:szCs w:val="24"/>
      </w:rPr>
    </w:lvl>
    <w:lvl w:ilvl="4">
      <w:start w:val="1"/>
      <w:numFmt w:val="decimal"/>
      <w:lvlRestart w:val="1"/>
      <w:pStyle w:val="chuthichhinh"/>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5">
    <w:nsid w:val="2F946CD4"/>
    <w:multiLevelType w:val="hybridMultilevel"/>
    <w:tmpl w:val="DBF4A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617BAA"/>
    <w:multiLevelType w:val="hybridMultilevel"/>
    <w:tmpl w:val="BE9C0938"/>
    <w:lvl w:ilvl="0" w:tplc="6D7EEC6E">
      <w:start w:val="1"/>
      <w:numFmt w:val="decimal"/>
      <w:pStyle w:val="danhsotrongbang"/>
      <w:lvlText w:val="%1."/>
      <w:lvlJc w:val="left"/>
      <w:pPr>
        <w:tabs>
          <w:tab w:val="num" w:pos="35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7AD3620"/>
    <w:multiLevelType w:val="multilevel"/>
    <w:tmpl w:val="BD6C91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muc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389D2C61"/>
    <w:multiLevelType w:val="multilevel"/>
    <w:tmpl w:val="FD5AFE64"/>
    <w:lvl w:ilvl="0">
      <w:start w:val="2"/>
      <w:numFmt w:val="decimal"/>
      <w:lvlText w:val="%1"/>
      <w:lvlJc w:val="left"/>
      <w:pPr>
        <w:ind w:left="360" w:hanging="360"/>
      </w:pPr>
      <w:rPr>
        <w:rFonts w:hint="default"/>
      </w:rPr>
    </w:lvl>
    <w:lvl w:ilvl="1">
      <w:start w:val="1"/>
      <w:numFmt w:val="decimal"/>
      <w:pStyle w:val="muc1"/>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3B7B1D5A"/>
    <w:multiLevelType w:val="hybridMultilevel"/>
    <w:tmpl w:val="CE44C034"/>
    <w:lvl w:ilvl="0" w:tplc="10061EE2">
      <w:start w:val="1"/>
      <w:numFmt w:val="decimal"/>
      <w:pStyle w:val="lietkeso"/>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0">
    <w:nsid w:val="3C1E01C4"/>
    <w:multiLevelType w:val="hybridMultilevel"/>
    <w:tmpl w:val="AB8239E0"/>
    <w:lvl w:ilvl="0" w:tplc="B00405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34561AF"/>
    <w:multiLevelType w:val="hybridMultilevel"/>
    <w:tmpl w:val="582AD89E"/>
    <w:lvl w:ilvl="0" w:tplc="6576EB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46B30A59"/>
    <w:multiLevelType w:val="multilevel"/>
    <w:tmpl w:val="A850AF38"/>
    <w:lvl w:ilvl="0">
      <w:start w:val="1"/>
      <w:numFmt w:val="decimal"/>
      <w:lvlText w:val="%1."/>
      <w:lvlJc w:val="left"/>
      <w:pPr>
        <w:tabs>
          <w:tab w:val="num" w:pos="720"/>
        </w:tabs>
        <w:ind w:left="720" w:hanging="720"/>
      </w:pPr>
      <w:rPr>
        <w:rFonts w:ascii="Times New Roman" w:hAnsi="Times New Roman" w:hint="default"/>
        <w:b/>
        <w:i w:val="0"/>
        <w:sz w:val="26"/>
      </w:rPr>
    </w:lvl>
    <w:lvl w:ilvl="1">
      <w:start w:val="1"/>
      <w:numFmt w:val="decimal"/>
      <w:lvlText w:val="%1.%2."/>
      <w:lvlJc w:val="left"/>
      <w:pPr>
        <w:tabs>
          <w:tab w:val="num" w:pos="720"/>
        </w:tabs>
        <w:ind w:left="720" w:hanging="720"/>
      </w:pPr>
      <w:rPr>
        <w:rFonts w:ascii="Times New Roman" w:hAnsi="Times New Roman" w:cs="Times New Roman" w:hint="default"/>
        <w:b/>
        <w:i w:val="0"/>
        <w:sz w:val="26"/>
      </w:rPr>
    </w:lvl>
    <w:lvl w:ilvl="2">
      <w:start w:val="1"/>
      <w:numFmt w:val="decimal"/>
      <w:lvlText w:val="%1.%2.%3."/>
      <w:lvlJc w:val="left"/>
      <w:pPr>
        <w:tabs>
          <w:tab w:val="num" w:pos="3270"/>
        </w:tabs>
        <w:ind w:left="720" w:hanging="720"/>
      </w:pPr>
      <w:rPr>
        <w:rFonts w:ascii="Times New Roman" w:hAnsi="Times New Roman" w:cs="Times New Roman" w:hint="default"/>
        <w:b/>
        <w:i w:val="0"/>
        <w:sz w:val="26"/>
      </w:rPr>
    </w:lvl>
    <w:lvl w:ilvl="3">
      <w:start w:val="1"/>
      <w:numFmt w:val="decimal"/>
      <w:pStyle w:val="Heading4"/>
      <w:lvlText w:val="%1.%2.%3.%4"/>
      <w:lvlJc w:val="left"/>
      <w:pPr>
        <w:tabs>
          <w:tab w:val="num" w:pos="720"/>
        </w:tabs>
        <w:ind w:left="720" w:hanging="504"/>
      </w:pPr>
      <w:rPr>
        <w:rFonts w:ascii="Times New Roman" w:hAnsi="Times New Roman" w:hint="default"/>
        <w:b w:val="0"/>
        <w:i/>
        <w:sz w:val="26"/>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57314B2D"/>
    <w:multiLevelType w:val="hybridMultilevel"/>
    <w:tmpl w:val="6C463C32"/>
    <w:lvl w:ilvl="0" w:tplc="042A0017">
      <w:start w:val="1"/>
      <w:numFmt w:val="lowerLetter"/>
      <w:lvlText w:val="%1)"/>
      <w:lvlJc w:val="left"/>
      <w:pPr>
        <w:tabs>
          <w:tab w:val="num" w:pos="1287"/>
        </w:tabs>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577021E3"/>
    <w:multiLevelType w:val="hybridMultilevel"/>
    <w:tmpl w:val="E87EF030"/>
    <w:lvl w:ilvl="0" w:tplc="1AE8B50A">
      <w:start w:val="5"/>
      <w:numFmt w:val="bullet"/>
      <w:pStyle w:val="Markminus"/>
      <w:suff w:val="space"/>
      <w:lvlText w:val="-"/>
      <w:lvlJc w:val="left"/>
      <w:pPr>
        <w:ind w:left="3108" w:firstLine="72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nsid w:val="592E7AEA"/>
    <w:multiLevelType w:val="multilevel"/>
    <w:tmpl w:val="5A90E17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5934724F"/>
    <w:multiLevelType w:val="hybridMultilevel"/>
    <w:tmpl w:val="2B1AE49E"/>
    <w:lvl w:ilvl="0" w:tplc="04090001">
      <w:start w:val="1"/>
      <w:numFmt w:val="bullet"/>
      <w:pStyle w:val="CDD"/>
      <w:lvlText w:val="+"/>
      <w:lvlJc w:val="left"/>
      <w:pPr>
        <w:ind w:left="1152" w:hanging="360"/>
      </w:pPr>
      <w:rPr>
        <w:rFonts w:ascii="Times New Roman" w:hAnsi="Times New Roman" w:cs="Times New Roman"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7">
    <w:nsid w:val="60531109"/>
    <w:multiLevelType w:val="hybridMultilevel"/>
    <w:tmpl w:val="5F34E07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nsid w:val="69733A80"/>
    <w:multiLevelType w:val="hybridMultilevel"/>
    <w:tmpl w:val="D28E3B0E"/>
    <w:lvl w:ilvl="0" w:tplc="3FB0D314">
      <w:start w:val="1"/>
      <w:numFmt w:val="bullet"/>
      <w:pStyle w:val="GDD"/>
      <w:lvlText w:val="-"/>
      <w:lvlJc w:val="left"/>
      <w:pPr>
        <w:ind w:left="1296" w:hanging="360"/>
      </w:pPr>
      <w:rPr>
        <w:rFonts w:ascii="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nsid w:val="6CE85D0F"/>
    <w:multiLevelType w:val="multilevel"/>
    <w:tmpl w:val="BC886684"/>
    <w:styleLink w:val="List1"/>
    <w:lvl w:ilvl="0">
      <w:start w:val="1"/>
      <w:numFmt w:val="decimal"/>
      <w:pStyle w:val="Tieude1"/>
      <w:isLgl/>
      <w:lvlText w:val="%1."/>
      <w:lvlJc w:val="left"/>
      <w:rPr>
        <w:rFonts w:ascii="Times New Roman Bold" w:hAnsi="Times New Roman Bold" w:cs="Times New Roman" w:hint="default"/>
        <w:b/>
        <w:i w:val="0"/>
        <w:caps w:val="0"/>
        <w:smallCaps w:val="0"/>
        <w:strike w:val="0"/>
        <w:dstrike w:val="0"/>
        <w:vanish w:val="0"/>
        <w:color w:val="000000"/>
        <w:spacing w:val="0"/>
        <w:kern w:val="0"/>
        <w:position w:val="0"/>
        <w:sz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eude2"/>
      <w:isLgl/>
      <w:lvlText w:val="%1.%2."/>
      <w:lvlJc w:val="left"/>
      <w:pPr>
        <w:ind w:left="567" w:hanging="567"/>
      </w:pPr>
      <w:rPr>
        <w:rFonts w:ascii="Times New Roman Bold" w:hAnsi="Times New Roman Bold" w:hint="default"/>
        <w:b/>
        <w:i w:val="0"/>
        <w:sz w:val="26"/>
      </w:rPr>
    </w:lvl>
    <w:lvl w:ilvl="2">
      <w:start w:val="1"/>
      <w:numFmt w:val="decimal"/>
      <w:pStyle w:val="Tieude3"/>
      <w:isLgl/>
      <w:lvlText w:val="%1.%2.%3."/>
      <w:lvlJc w:val="left"/>
      <w:pPr>
        <w:tabs>
          <w:tab w:val="num" w:pos="0"/>
        </w:tabs>
        <w:ind w:left="567" w:hanging="567"/>
      </w:pPr>
      <w:rPr>
        <w:rFonts w:ascii="Times New Roman" w:hAnsi="Times New Roman" w:hint="default"/>
        <w:b w:val="0"/>
        <w:i w:val="0"/>
        <w:sz w:val="26"/>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tabs>
          <w:tab w:val="num" w:pos="0"/>
        </w:tabs>
        <w:ind w:left="0" w:firstLine="0"/>
      </w:pPr>
      <w:rPr>
        <w:rFonts w:hint="default"/>
      </w:rPr>
    </w:lvl>
  </w:abstractNum>
  <w:abstractNum w:abstractNumId="20">
    <w:nsid w:val="70C91112"/>
    <w:multiLevelType w:val="hybridMultilevel"/>
    <w:tmpl w:val="71343E14"/>
    <w:lvl w:ilvl="0" w:tplc="08C61274">
      <w:start w:val="1"/>
      <w:numFmt w:val="decimal"/>
      <w:lvlText w:val="(%1)"/>
      <w:lvlJc w:val="left"/>
      <w:pPr>
        <w:ind w:left="720" w:hanging="360"/>
      </w:pPr>
      <w:rPr>
        <w:rFonts w:hint="default"/>
      </w:rPr>
    </w:lvl>
    <w:lvl w:ilvl="1" w:tplc="EA30F44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AE1C7F"/>
    <w:multiLevelType w:val="hybridMultilevel"/>
    <w:tmpl w:val="8D52F404"/>
    <w:lvl w:ilvl="0" w:tplc="C518A864">
      <w:start w:val="1"/>
      <w:numFmt w:val="upperRoman"/>
      <w:pStyle w:val="CHUONG"/>
      <w:lvlText w:val="CHƯƠNG %1."/>
      <w:lvlJc w:val="left"/>
      <w:pPr>
        <w:ind w:left="2382" w:hanging="360"/>
      </w:pPr>
      <w:rPr>
        <w:rFonts w:hint="default"/>
        <w:b/>
      </w:rPr>
    </w:lvl>
    <w:lvl w:ilvl="1" w:tplc="04090003">
      <w:start w:val="1"/>
      <w:numFmt w:val="lowerLetter"/>
      <w:lvlText w:val="%2."/>
      <w:lvlJc w:val="left"/>
      <w:pPr>
        <w:ind w:left="3811" w:hanging="360"/>
      </w:pPr>
    </w:lvl>
    <w:lvl w:ilvl="2" w:tplc="04090005" w:tentative="1">
      <w:start w:val="1"/>
      <w:numFmt w:val="lowerRoman"/>
      <w:lvlText w:val="%3."/>
      <w:lvlJc w:val="right"/>
      <w:pPr>
        <w:ind w:left="4531" w:hanging="180"/>
      </w:pPr>
    </w:lvl>
    <w:lvl w:ilvl="3" w:tplc="04090001" w:tentative="1">
      <w:start w:val="1"/>
      <w:numFmt w:val="decimal"/>
      <w:lvlText w:val="%4."/>
      <w:lvlJc w:val="left"/>
      <w:pPr>
        <w:ind w:left="5251" w:hanging="360"/>
      </w:pPr>
    </w:lvl>
    <w:lvl w:ilvl="4" w:tplc="04090003" w:tentative="1">
      <w:start w:val="1"/>
      <w:numFmt w:val="lowerLetter"/>
      <w:lvlText w:val="%5."/>
      <w:lvlJc w:val="left"/>
      <w:pPr>
        <w:ind w:left="5971" w:hanging="360"/>
      </w:pPr>
    </w:lvl>
    <w:lvl w:ilvl="5" w:tplc="04090005" w:tentative="1">
      <w:start w:val="1"/>
      <w:numFmt w:val="lowerRoman"/>
      <w:lvlText w:val="%6."/>
      <w:lvlJc w:val="right"/>
      <w:pPr>
        <w:ind w:left="6691" w:hanging="180"/>
      </w:pPr>
    </w:lvl>
    <w:lvl w:ilvl="6" w:tplc="04090001" w:tentative="1">
      <w:start w:val="1"/>
      <w:numFmt w:val="decimal"/>
      <w:lvlText w:val="%7."/>
      <w:lvlJc w:val="left"/>
      <w:pPr>
        <w:ind w:left="7411" w:hanging="360"/>
      </w:pPr>
    </w:lvl>
    <w:lvl w:ilvl="7" w:tplc="04090003" w:tentative="1">
      <w:start w:val="1"/>
      <w:numFmt w:val="lowerLetter"/>
      <w:lvlText w:val="%8."/>
      <w:lvlJc w:val="left"/>
      <w:pPr>
        <w:ind w:left="8131" w:hanging="360"/>
      </w:pPr>
    </w:lvl>
    <w:lvl w:ilvl="8" w:tplc="04090005" w:tentative="1">
      <w:start w:val="1"/>
      <w:numFmt w:val="lowerRoman"/>
      <w:lvlText w:val="%9."/>
      <w:lvlJc w:val="right"/>
      <w:pPr>
        <w:ind w:left="8851" w:hanging="180"/>
      </w:pPr>
    </w:lvl>
  </w:abstractNum>
  <w:abstractNum w:abstractNumId="22">
    <w:nsid w:val="7FB7711D"/>
    <w:multiLevelType w:val="hybridMultilevel"/>
    <w:tmpl w:val="A5CC002A"/>
    <w:lvl w:ilvl="0" w:tplc="8BDE50F8">
      <w:start w:val="1"/>
      <w:numFmt w:val="bullet"/>
      <w:pStyle w:val="04Bullet"/>
      <w:lvlText w:val=""/>
      <w:lvlJc w:val="left"/>
      <w:pPr>
        <w:ind w:left="360" w:hanging="360"/>
      </w:pPr>
      <w:rPr>
        <w:rFonts w:ascii="Symbol" w:hAnsi="Symbol" w:hint="default"/>
        <w:color w:val="auto"/>
      </w:rPr>
    </w:lvl>
    <w:lvl w:ilvl="1" w:tplc="71CE534C">
      <w:start w:val="1"/>
      <w:numFmt w:val="bullet"/>
      <w:lvlText w:val="o"/>
      <w:lvlJc w:val="left"/>
      <w:pPr>
        <w:tabs>
          <w:tab w:val="num" w:pos="1440"/>
        </w:tabs>
        <w:ind w:left="1440" w:hanging="360"/>
      </w:pPr>
      <w:rPr>
        <w:rFonts w:ascii="Courier New" w:hAnsi="Courier New" w:cs="Courier New" w:hint="default"/>
      </w:rPr>
    </w:lvl>
    <w:lvl w:ilvl="2" w:tplc="EB3AAB46">
      <w:start w:val="1"/>
      <w:numFmt w:val="bullet"/>
      <w:lvlText w:val=""/>
      <w:lvlJc w:val="left"/>
      <w:pPr>
        <w:tabs>
          <w:tab w:val="num" w:pos="2160"/>
        </w:tabs>
        <w:ind w:left="2160" w:hanging="360"/>
      </w:pPr>
      <w:rPr>
        <w:rFonts w:ascii="Wingdings" w:hAnsi="Wingdings" w:hint="default"/>
      </w:rPr>
    </w:lvl>
    <w:lvl w:ilvl="3" w:tplc="4D0AFB96" w:tentative="1">
      <w:start w:val="1"/>
      <w:numFmt w:val="bullet"/>
      <w:lvlText w:val=""/>
      <w:lvlJc w:val="left"/>
      <w:pPr>
        <w:tabs>
          <w:tab w:val="num" w:pos="2880"/>
        </w:tabs>
        <w:ind w:left="2880" w:hanging="360"/>
      </w:pPr>
      <w:rPr>
        <w:rFonts w:ascii="Symbol" w:hAnsi="Symbol" w:hint="default"/>
      </w:rPr>
    </w:lvl>
    <w:lvl w:ilvl="4" w:tplc="436E5F72" w:tentative="1">
      <w:start w:val="1"/>
      <w:numFmt w:val="bullet"/>
      <w:lvlText w:val="o"/>
      <w:lvlJc w:val="left"/>
      <w:pPr>
        <w:tabs>
          <w:tab w:val="num" w:pos="3600"/>
        </w:tabs>
        <w:ind w:left="3600" w:hanging="360"/>
      </w:pPr>
      <w:rPr>
        <w:rFonts w:ascii="Courier New" w:hAnsi="Courier New" w:cs="Courier New" w:hint="default"/>
      </w:rPr>
    </w:lvl>
    <w:lvl w:ilvl="5" w:tplc="025CC272" w:tentative="1">
      <w:start w:val="1"/>
      <w:numFmt w:val="bullet"/>
      <w:lvlText w:val=""/>
      <w:lvlJc w:val="left"/>
      <w:pPr>
        <w:tabs>
          <w:tab w:val="num" w:pos="4320"/>
        </w:tabs>
        <w:ind w:left="4320" w:hanging="360"/>
      </w:pPr>
      <w:rPr>
        <w:rFonts w:ascii="Wingdings" w:hAnsi="Wingdings" w:hint="default"/>
      </w:rPr>
    </w:lvl>
    <w:lvl w:ilvl="6" w:tplc="2BB66630" w:tentative="1">
      <w:start w:val="1"/>
      <w:numFmt w:val="bullet"/>
      <w:lvlText w:val=""/>
      <w:lvlJc w:val="left"/>
      <w:pPr>
        <w:tabs>
          <w:tab w:val="num" w:pos="5040"/>
        </w:tabs>
        <w:ind w:left="5040" w:hanging="360"/>
      </w:pPr>
      <w:rPr>
        <w:rFonts w:ascii="Symbol" w:hAnsi="Symbol" w:hint="default"/>
      </w:rPr>
    </w:lvl>
    <w:lvl w:ilvl="7" w:tplc="A3AC973C" w:tentative="1">
      <w:start w:val="1"/>
      <w:numFmt w:val="bullet"/>
      <w:lvlText w:val="o"/>
      <w:lvlJc w:val="left"/>
      <w:pPr>
        <w:tabs>
          <w:tab w:val="num" w:pos="5760"/>
        </w:tabs>
        <w:ind w:left="5760" w:hanging="360"/>
      </w:pPr>
      <w:rPr>
        <w:rFonts w:ascii="Courier New" w:hAnsi="Courier New" w:cs="Courier New" w:hint="default"/>
      </w:rPr>
    </w:lvl>
    <w:lvl w:ilvl="8" w:tplc="518CF794"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0"/>
  </w:num>
  <w:num w:numId="3">
    <w:abstractNumId w:val="5"/>
  </w:num>
  <w:num w:numId="4">
    <w:abstractNumId w:val="19"/>
  </w:num>
  <w:num w:numId="5">
    <w:abstractNumId w:val="2"/>
  </w:num>
  <w:num w:numId="6">
    <w:abstractNumId w:val="20"/>
  </w:num>
  <w:num w:numId="7">
    <w:abstractNumId w:val="1"/>
  </w:num>
  <w:num w:numId="8">
    <w:abstractNumId w:val="9"/>
  </w:num>
  <w:num w:numId="9">
    <w:abstractNumId w:val="6"/>
  </w:num>
  <w:num w:numId="10">
    <w:abstractNumId w:val="4"/>
  </w:num>
  <w:num w:numId="11">
    <w:abstractNumId w:val="21"/>
  </w:num>
  <w:num w:numId="12">
    <w:abstractNumId w:val="14"/>
  </w:num>
  <w:num w:numId="13">
    <w:abstractNumId w:val="3"/>
  </w:num>
  <w:num w:numId="14">
    <w:abstractNumId w:val="22"/>
  </w:num>
  <w:num w:numId="15">
    <w:abstractNumId w:val="8"/>
  </w:num>
  <w:num w:numId="16">
    <w:abstractNumId w:val="7"/>
  </w:num>
  <w:num w:numId="17">
    <w:abstractNumId w:val="18"/>
  </w:num>
  <w:num w:numId="18">
    <w:abstractNumId w:val="16"/>
  </w:num>
  <w:num w:numId="19">
    <w:abstractNumId w:val="15"/>
  </w:num>
  <w:num w:numId="20">
    <w:abstractNumId w:val="11"/>
  </w:num>
  <w:num w:numId="21">
    <w:abstractNumId w:val="10"/>
  </w:num>
  <w:num w:numId="22">
    <w:abstractNumId w:val="17"/>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hideGrammaticalErrors/>
  <w:defaultTabStop w:val="567"/>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D80"/>
    <w:rsid w:val="000003BF"/>
    <w:rsid w:val="000009F2"/>
    <w:rsid w:val="00000EFC"/>
    <w:rsid w:val="00001891"/>
    <w:rsid w:val="00001D12"/>
    <w:rsid w:val="00002E73"/>
    <w:rsid w:val="00003BB1"/>
    <w:rsid w:val="00003FB1"/>
    <w:rsid w:val="000051A7"/>
    <w:rsid w:val="00005A5E"/>
    <w:rsid w:val="00005C1B"/>
    <w:rsid w:val="000060CB"/>
    <w:rsid w:val="000075BE"/>
    <w:rsid w:val="00007CBF"/>
    <w:rsid w:val="000124DA"/>
    <w:rsid w:val="00012589"/>
    <w:rsid w:val="00012E40"/>
    <w:rsid w:val="00012F45"/>
    <w:rsid w:val="000139BF"/>
    <w:rsid w:val="00013E92"/>
    <w:rsid w:val="0001410B"/>
    <w:rsid w:val="00015173"/>
    <w:rsid w:val="00016616"/>
    <w:rsid w:val="0001664B"/>
    <w:rsid w:val="000174DF"/>
    <w:rsid w:val="00017787"/>
    <w:rsid w:val="00017DC3"/>
    <w:rsid w:val="00017FD5"/>
    <w:rsid w:val="00020CA8"/>
    <w:rsid w:val="000212C9"/>
    <w:rsid w:val="00021553"/>
    <w:rsid w:val="000217E3"/>
    <w:rsid w:val="00021C95"/>
    <w:rsid w:val="0002302A"/>
    <w:rsid w:val="000236BE"/>
    <w:rsid w:val="00023BB9"/>
    <w:rsid w:val="00023CC8"/>
    <w:rsid w:val="00024608"/>
    <w:rsid w:val="0002542F"/>
    <w:rsid w:val="0002547C"/>
    <w:rsid w:val="00026467"/>
    <w:rsid w:val="000269A3"/>
    <w:rsid w:val="00026A80"/>
    <w:rsid w:val="00026BBB"/>
    <w:rsid w:val="00026F8E"/>
    <w:rsid w:val="00027475"/>
    <w:rsid w:val="000277D9"/>
    <w:rsid w:val="000326CC"/>
    <w:rsid w:val="00032E54"/>
    <w:rsid w:val="00033B55"/>
    <w:rsid w:val="00033DF4"/>
    <w:rsid w:val="000345B0"/>
    <w:rsid w:val="000357CE"/>
    <w:rsid w:val="00035872"/>
    <w:rsid w:val="00035D6B"/>
    <w:rsid w:val="00036535"/>
    <w:rsid w:val="000366D9"/>
    <w:rsid w:val="00037615"/>
    <w:rsid w:val="00037C1D"/>
    <w:rsid w:val="00041251"/>
    <w:rsid w:val="00041D81"/>
    <w:rsid w:val="00041F87"/>
    <w:rsid w:val="00042209"/>
    <w:rsid w:val="00042233"/>
    <w:rsid w:val="00042497"/>
    <w:rsid w:val="00042788"/>
    <w:rsid w:val="000433A6"/>
    <w:rsid w:val="0004381C"/>
    <w:rsid w:val="0004434D"/>
    <w:rsid w:val="00044446"/>
    <w:rsid w:val="00045180"/>
    <w:rsid w:val="00046F2E"/>
    <w:rsid w:val="000506CC"/>
    <w:rsid w:val="00051745"/>
    <w:rsid w:val="0005224C"/>
    <w:rsid w:val="00052898"/>
    <w:rsid w:val="000533A0"/>
    <w:rsid w:val="000539E4"/>
    <w:rsid w:val="00053CFF"/>
    <w:rsid w:val="00054913"/>
    <w:rsid w:val="000556D0"/>
    <w:rsid w:val="000567EE"/>
    <w:rsid w:val="00056CF1"/>
    <w:rsid w:val="00056DB1"/>
    <w:rsid w:val="00056DC7"/>
    <w:rsid w:val="000576D1"/>
    <w:rsid w:val="0006139E"/>
    <w:rsid w:val="00061BB0"/>
    <w:rsid w:val="00061F3C"/>
    <w:rsid w:val="00063E95"/>
    <w:rsid w:val="000643D5"/>
    <w:rsid w:val="000645BE"/>
    <w:rsid w:val="00064EB6"/>
    <w:rsid w:val="00064EBF"/>
    <w:rsid w:val="0006554A"/>
    <w:rsid w:val="00065C23"/>
    <w:rsid w:val="00067486"/>
    <w:rsid w:val="00067968"/>
    <w:rsid w:val="000709E3"/>
    <w:rsid w:val="000713FC"/>
    <w:rsid w:val="00071BF3"/>
    <w:rsid w:val="0007416F"/>
    <w:rsid w:val="000748E4"/>
    <w:rsid w:val="00076821"/>
    <w:rsid w:val="00076B28"/>
    <w:rsid w:val="00077F13"/>
    <w:rsid w:val="0008040A"/>
    <w:rsid w:val="00080A6A"/>
    <w:rsid w:val="00081C98"/>
    <w:rsid w:val="00081EF8"/>
    <w:rsid w:val="00082276"/>
    <w:rsid w:val="000837CA"/>
    <w:rsid w:val="00084BEF"/>
    <w:rsid w:val="0008609A"/>
    <w:rsid w:val="000868CC"/>
    <w:rsid w:val="00086B5C"/>
    <w:rsid w:val="00087D11"/>
    <w:rsid w:val="0009088B"/>
    <w:rsid w:val="00090AB7"/>
    <w:rsid w:val="00092B43"/>
    <w:rsid w:val="00092C49"/>
    <w:rsid w:val="00093940"/>
    <w:rsid w:val="00093EE8"/>
    <w:rsid w:val="00094717"/>
    <w:rsid w:val="0009475D"/>
    <w:rsid w:val="00094DB7"/>
    <w:rsid w:val="00095C87"/>
    <w:rsid w:val="0009609A"/>
    <w:rsid w:val="0009643E"/>
    <w:rsid w:val="00096A1A"/>
    <w:rsid w:val="00096CD0"/>
    <w:rsid w:val="00096CE4"/>
    <w:rsid w:val="000972F2"/>
    <w:rsid w:val="00097911"/>
    <w:rsid w:val="0009797E"/>
    <w:rsid w:val="00097B2E"/>
    <w:rsid w:val="000A00C6"/>
    <w:rsid w:val="000A0CF9"/>
    <w:rsid w:val="000A1168"/>
    <w:rsid w:val="000A142A"/>
    <w:rsid w:val="000A1E49"/>
    <w:rsid w:val="000A3F14"/>
    <w:rsid w:val="000A5622"/>
    <w:rsid w:val="000A5A6D"/>
    <w:rsid w:val="000A5F25"/>
    <w:rsid w:val="000A60C4"/>
    <w:rsid w:val="000A697C"/>
    <w:rsid w:val="000A6BDF"/>
    <w:rsid w:val="000A73A4"/>
    <w:rsid w:val="000A74ED"/>
    <w:rsid w:val="000A77D6"/>
    <w:rsid w:val="000B050B"/>
    <w:rsid w:val="000B0DE2"/>
    <w:rsid w:val="000B1D5D"/>
    <w:rsid w:val="000B2656"/>
    <w:rsid w:val="000B2995"/>
    <w:rsid w:val="000B3036"/>
    <w:rsid w:val="000B4E6B"/>
    <w:rsid w:val="000B7A6A"/>
    <w:rsid w:val="000C03B8"/>
    <w:rsid w:val="000C0D94"/>
    <w:rsid w:val="000C1222"/>
    <w:rsid w:val="000C12DA"/>
    <w:rsid w:val="000C1AAC"/>
    <w:rsid w:val="000C1B6E"/>
    <w:rsid w:val="000C2B3A"/>
    <w:rsid w:val="000C2F54"/>
    <w:rsid w:val="000C4521"/>
    <w:rsid w:val="000C48A3"/>
    <w:rsid w:val="000C4903"/>
    <w:rsid w:val="000C4DEB"/>
    <w:rsid w:val="000C5F60"/>
    <w:rsid w:val="000C7235"/>
    <w:rsid w:val="000C79DF"/>
    <w:rsid w:val="000C7C53"/>
    <w:rsid w:val="000C7F2F"/>
    <w:rsid w:val="000D06F9"/>
    <w:rsid w:val="000D13F2"/>
    <w:rsid w:val="000D1CAE"/>
    <w:rsid w:val="000D2964"/>
    <w:rsid w:val="000D2CBC"/>
    <w:rsid w:val="000D3004"/>
    <w:rsid w:val="000D3577"/>
    <w:rsid w:val="000D3895"/>
    <w:rsid w:val="000D582F"/>
    <w:rsid w:val="000D5E59"/>
    <w:rsid w:val="000D6C9D"/>
    <w:rsid w:val="000D7EF5"/>
    <w:rsid w:val="000E0060"/>
    <w:rsid w:val="000E16A1"/>
    <w:rsid w:val="000E1D29"/>
    <w:rsid w:val="000E24D4"/>
    <w:rsid w:val="000E3ABE"/>
    <w:rsid w:val="000E55AC"/>
    <w:rsid w:val="000E5EF1"/>
    <w:rsid w:val="000E6BCF"/>
    <w:rsid w:val="000F0694"/>
    <w:rsid w:val="000F0A72"/>
    <w:rsid w:val="000F11CF"/>
    <w:rsid w:val="000F137B"/>
    <w:rsid w:val="000F1905"/>
    <w:rsid w:val="000F1AB2"/>
    <w:rsid w:val="000F1EBC"/>
    <w:rsid w:val="000F2257"/>
    <w:rsid w:val="000F247D"/>
    <w:rsid w:val="000F2A5A"/>
    <w:rsid w:val="000F2B49"/>
    <w:rsid w:val="000F2F51"/>
    <w:rsid w:val="000F3861"/>
    <w:rsid w:val="000F3EA8"/>
    <w:rsid w:val="000F457B"/>
    <w:rsid w:val="000F51AE"/>
    <w:rsid w:val="000F5736"/>
    <w:rsid w:val="000F5738"/>
    <w:rsid w:val="000F5BB0"/>
    <w:rsid w:val="000F6401"/>
    <w:rsid w:val="000F68D2"/>
    <w:rsid w:val="000F6A17"/>
    <w:rsid w:val="000F79AD"/>
    <w:rsid w:val="000F7D1A"/>
    <w:rsid w:val="00102062"/>
    <w:rsid w:val="00103820"/>
    <w:rsid w:val="00103DE8"/>
    <w:rsid w:val="001041B2"/>
    <w:rsid w:val="00104420"/>
    <w:rsid w:val="001044DD"/>
    <w:rsid w:val="001050BB"/>
    <w:rsid w:val="0010515F"/>
    <w:rsid w:val="001063DB"/>
    <w:rsid w:val="00106EF2"/>
    <w:rsid w:val="0011135F"/>
    <w:rsid w:val="00111D09"/>
    <w:rsid w:val="0011233B"/>
    <w:rsid w:val="00112BD6"/>
    <w:rsid w:val="00113247"/>
    <w:rsid w:val="001135F7"/>
    <w:rsid w:val="00113864"/>
    <w:rsid w:val="00113F8C"/>
    <w:rsid w:val="00114BEE"/>
    <w:rsid w:val="00114C21"/>
    <w:rsid w:val="00114E80"/>
    <w:rsid w:val="001159DA"/>
    <w:rsid w:val="0011678F"/>
    <w:rsid w:val="00116867"/>
    <w:rsid w:val="00116B8F"/>
    <w:rsid w:val="00116F77"/>
    <w:rsid w:val="0011701B"/>
    <w:rsid w:val="001176B0"/>
    <w:rsid w:val="00117843"/>
    <w:rsid w:val="00120018"/>
    <w:rsid w:val="00120BBF"/>
    <w:rsid w:val="001216CA"/>
    <w:rsid w:val="00121965"/>
    <w:rsid w:val="00121BB6"/>
    <w:rsid w:val="001222DF"/>
    <w:rsid w:val="001241B8"/>
    <w:rsid w:val="00124429"/>
    <w:rsid w:val="0012488B"/>
    <w:rsid w:val="00125B48"/>
    <w:rsid w:val="00126024"/>
    <w:rsid w:val="00126BEF"/>
    <w:rsid w:val="00127071"/>
    <w:rsid w:val="00127237"/>
    <w:rsid w:val="001277AA"/>
    <w:rsid w:val="00127C7A"/>
    <w:rsid w:val="001308E1"/>
    <w:rsid w:val="00130B00"/>
    <w:rsid w:val="00130B69"/>
    <w:rsid w:val="0013106B"/>
    <w:rsid w:val="001310D6"/>
    <w:rsid w:val="001316AC"/>
    <w:rsid w:val="0013174A"/>
    <w:rsid w:val="00132EEA"/>
    <w:rsid w:val="00133A4E"/>
    <w:rsid w:val="00133D30"/>
    <w:rsid w:val="00134251"/>
    <w:rsid w:val="00135878"/>
    <w:rsid w:val="0013713B"/>
    <w:rsid w:val="0013774A"/>
    <w:rsid w:val="0014089B"/>
    <w:rsid w:val="00140D97"/>
    <w:rsid w:val="00140EFA"/>
    <w:rsid w:val="0014131B"/>
    <w:rsid w:val="001415D5"/>
    <w:rsid w:val="00141BB2"/>
    <w:rsid w:val="00143679"/>
    <w:rsid w:val="001453E5"/>
    <w:rsid w:val="00145B72"/>
    <w:rsid w:val="00146FE3"/>
    <w:rsid w:val="001473DA"/>
    <w:rsid w:val="001479A7"/>
    <w:rsid w:val="00147ED2"/>
    <w:rsid w:val="001506A9"/>
    <w:rsid w:val="00151D7D"/>
    <w:rsid w:val="0015210F"/>
    <w:rsid w:val="00152349"/>
    <w:rsid w:val="0015261F"/>
    <w:rsid w:val="001526D0"/>
    <w:rsid w:val="0015273E"/>
    <w:rsid w:val="00153694"/>
    <w:rsid w:val="001539F1"/>
    <w:rsid w:val="00153FA2"/>
    <w:rsid w:val="001540FE"/>
    <w:rsid w:val="0015504F"/>
    <w:rsid w:val="0015524B"/>
    <w:rsid w:val="00157758"/>
    <w:rsid w:val="00157AE5"/>
    <w:rsid w:val="00160B7F"/>
    <w:rsid w:val="0016117F"/>
    <w:rsid w:val="001618D3"/>
    <w:rsid w:val="00162235"/>
    <w:rsid w:val="00162824"/>
    <w:rsid w:val="00162F43"/>
    <w:rsid w:val="00163458"/>
    <w:rsid w:val="0016368D"/>
    <w:rsid w:val="001642B6"/>
    <w:rsid w:val="001644C4"/>
    <w:rsid w:val="00164651"/>
    <w:rsid w:val="0016489F"/>
    <w:rsid w:val="00166D4F"/>
    <w:rsid w:val="00167035"/>
    <w:rsid w:val="001678E5"/>
    <w:rsid w:val="001701BA"/>
    <w:rsid w:val="00171259"/>
    <w:rsid w:val="0017130A"/>
    <w:rsid w:val="001713AF"/>
    <w:rsid w:val="00171B12"/>
    <w:rsid w:val="0017352D"/>
    <w:rsid w:val="00173AA1"/>
    <w:rsid w:val="00173E07"/>
    <w:rsid w:val="00174244"/>
    <w:rsid w:val="001743A6"/>
    <w:rsid w:val="00175203"/>
    <w:rsid w:val="00175302"/>
    <w:rsid w:val="001765EE"/>
    <w:rsid w:val="001772B0"/>
    <w:rsid w:val="00177840"/>
    <w:rsid w:val="00177C11"/>
    <w:rsid w:val="00180098"/>
    <w:rsid w:val="00180A5F"/>
    <w:rsid w:val="00181306"/>
    <w:rsid w:val="00181374"/>
    <w:rsid w:val="00181770"/>
    <w:rsid w:val="00181D30"/>
    <w:rsid w:val="00181E1D"/>
    <w:rsid w:val="00183106"/>
    <w:rsid w:val="0018380C"/>
    <w:rsid w:val="00183F9D"/>
    <w:rsid w:val="00185881"/>
    <w:rsid w:val="00185AF1"/>
    <w:rsid w:val="00186DD9"/>
    <w:rsid w:val="00192107"/>
    <w:rsid w:val="001928C8"/>
    <w:rsid w:val="00192F7C"/>
    <w:rsid w:val="001932A1"/>
    <w:rsid w:val="00195603"/>
    <w:rsid w:val="00197429"/>
    <w:rsid w:val="00197954"/>
    <w:rsid w:val="00197AE3"/>
    <w:rsid w:val="00197F89"/>
    <w:rsid w:val="001A074F"/>
    <w:rsid w:val="001A085A"/>
    <w:rsid w:val="001A18A0"/>
    <w:rsid w:val="001A212D"/>
    <w:rsid w:val="001A255B"/>
    <w:rsid w:val="001A2AD8"/>
    <w:rsid w:val="001A33F0"/>
    <w:rsid w:val="001A423A"/>
    <w:rsid w:val="001A4772"/>
    <w:rsid w:val="001A544E"/>
    <w:rsid w:val="001A570A"/>
    <w:rsid w:val="001A5B26"/>
    <w:rsid w:val="001A6203"/>
    <w:rsid w:val="001A718F"/>
    <w:rsid w:val="001A758F"/>
    <w:rsid w:val="001A7B18"/>
    <w:rsid w:val="001A7C5D"/>
    <w:rsid w:val="001B0825"/>
    <w:rsid w:val="001B1C80"/>
    <w:rsid w:val="001B28F4"/>
    <w:rsid w:val="001B33F7"/>
    <w:rsid w:val="001B395E"/>
    <w:rsid w:val="001B3CBE"/>
    <w:rsid w:val="001B43EB"/>
    <w:rsid w:val="001B4EB0"/>
    <w:rsid w:val="001B6107"/>
    <w:rsid w:val="001B6558"/>
    <w:rsid w:val="001B6986"/>
    <w:rsid w:val="001B71CC"/>
    <w:rsid w:val="001B78E1"/>
    <w:rsid w:val="001C0B86"/>
    <w:rsid w:val="001C0DAE"/>
    <w:rsid w:val="001C16F4"/>
    <w:rsid w:val="001C171F"/>
    <w:rsid w:val="001C21A6"/>
    <w:rsid w:val="001C30CF"/>
    <w:rsid w:val="001C3648"/>
    <w:rsid w:val="001C397F"/>
    <w:rsid w:val="001C48D1"/>
    <w:rsid w:val="001C4ACE"/>
    <w:rsid w:val="001C4DF5"/>
    <w:rsid w:val="001C51B5"/>
    <w:rsid w:val="001C5385"/>
    <w:rsid w:val="001C5EBE"/>
    <w:rsid w:val="001C6892"/>
    <w:rsid w:val="001D0124"/>
    <w:rsid w:val="001D022B"/>
    <w:rsid w:val="001D05D8"/>
    <w:rsid w:val="001D0A6E"/>
    <w:rsid w:val="001D0E70"/>
    <w:rsid w:val="001D187F"/>
    <w:rsid w:val="001D28E4"/>
    <w:rsid w:val="001D2A49"/>
    <w:rsid w:val="001D36B8"/>
    <w:rsid w:val="001D3B99"/>
    <w:rsid w:val="001D3C8D"/>
    <w:rsid w:val="001D57DE"/>
    <w:rsid w:val="001D649E"/>
    <w:rsid w:val="001D667B"/>
    <w:rsid w:val="001D713E"/>
    <w:rsid w:val="001D751D"/>
    <w:rsid w:val="001E0342"/>
    <w:rsid w:val="001E0623"/>
    <w:rsid w:val="001E0D0B"/>
    <w:rsid w:val="001E0DCC"/>
    <w:rsid w:val="001E0E83"/>
    <w:rsid w:val="001E102D"/>
    <w:rsid w:val="001E11D2"/>
    <w:rsid w:val="001E20BB"/>
    <w:rsid w:val="001E2641"/>
    <w:rsid w:val="001E2845"/>
    <w:rsid w:val="001E28FD"/>
    <w:rsid w:val="001E2BAC"/>
    <w:rsid w:val="001E3119"/>
    <w:rsid w:val="001E32EC"/>
    <w:rsid w:val="001E44CA"/>
    <w:rsid w:val="001E4724"/>
    <w:rsid w:val="001E512A"/>
    <w:rsid w:val="001E61E3"/>
    <w:rsid w:val="001E6CCE"/>
    <w:rsid w:val="001E7F7E"/>
    <w:rsid w:val="001F0CED"/>
    <w:rsid w:val="001F1CDE"/>
    <w:rsid w:val="001F2B94"/>
    <w:rsid w:val="001F30C4"/>
    <w:rsid w:val="001F3296"/>
    <w:rsid w:val="001F3E8B"/>
    <w:rsid w:val="001F40FA"/>
    <w:rsid w:val="001F49E3"/>
    <w:rsid w:val="001F4C30"/>
    <w:rsid w:val="001F4F10"/>
    <w:rsid w:val="001F5224"/>
    <w:rsid w:val="001F577D"/>
    <w:rsid w:val="001F7F47"/>
    <w:rsid w:val="0020142F"/>
    <w:rsid w:val="00201A0A"/>
    <w:rsid w:val="00203855"/>
    <w:rsid w:val="002046A5"/>
    <w:rsid w:val="00206066"/>
    <w:rsid w:val="00206228"/>
    <w:rsid w:val="00206701"/>
    <w:rsid w:val="00206C78"/>
    <w:rsid w:val="00207A2E"/>
    <w:rsid w:val="00207C0F"/>
    <w:rsid w:val="00211445"/>
    <w:rsid w:val="0021187B"/>
    <w:rsid w:val="0021188F"/>
    <w:rsid w:val="002125DC"/>
    <w:rsid w:val="00212990"/>
    <w:rsid w:val="00212A15"/>
    <w:rsid w:val="002131FA"/>
    <w:rsid w:val="002135A8"/>
    <w:rsid w:val="002145B3"/>
    <w:rsid w:val="00214782"/>
    <w:rsid w:val="0021597C"/>
    <w:rsid w:val="002164C8"/>
    <w:rsid w:val="00216683"/>
    <w:rsid w:val="00217599"/>
    <w:rsid w:val="002209D3"/>
    <w:rsid w:val="00221485"/>
    <w:rsid w:val="002216A2"/>
    <w:rsid w:val="00221AAD"/>
    <w:rsid w:val="00221E3F"/>
    <w:rsid w:val="002225C1"/>
    <w:rsid w:val="00225257"/>
    <w:rsid w:val="00225B02"/>
    <w:rsid w:val="00225D80"/>
    <w:rsid w:val="00227143"/>
    <w:rsid w:val="002271F4"/>
    <w:rsid w:val="002301FA"/>
    <w:rsid w:val="00230F1A"/>
    <w:rsid w:val="00231661"/>
    <w:rsid w:val="00231748"/>
    <w:rsid w:val="0023254B"/>
    <w:rsid w:val="00235824"/>
    <w:rsid w:val="00236133"/>
    <w:rsid w:val="00236256"/>
    <w:rsid w:val="00237200"/>
    <w:rsid w:val="00237D69"/>
    <w:rsid w:val="0024129F"/>
    <w:rsid w:val="0024135C"/>
    <w:rsid w:val="002418E2"/>
    <w:rsid w:val="00242394"/>
    <w:rsid w:val="0024251A"/>
    <w:rsid w:val="00242BE0"/>
    <w:rsid w:val="00243EA7"/>
    <w:rsid w:val="002451A3"/>
    <w:rsid w:val="002451DE"/>
    <w:rsid w:val="00245C85"/>
    <w:rsid w:val="0024707D"/>
    <w:rsid w:val="002472BF"/>
    <w:rsid w:val="002476EE"/>
    <w:rsid w:val="0025020F"/>
    <w:rsid w:val="0025024B"/>
    <w:rsid w:val="0025031C"/>
    <w:rsid w:val="0025093B"/>
    <w:rsid w:val="00251E66"/>
    <w:rsid w:val="00251EAA"/>
    <w:rsid w:val="002520E5"/>
    <w:rsid w:val="002523B9"/>
    <w:rsid w:val="002527A8"/>
    <w:rsid w:val="00252F55"/>
    <w:rsid w:val="00254905"/>
    <w:rsid w:val="002565B7"/>
    <w:rsid w:val="002575A6"/>
    <w:rsid w:val="0026089D"/>
    <w:rsid w:val="00260989"/>
    <w:rsid w:val="00261E19"/>
    <w:rsid w:val="002629D1"/>
    <w:rsid w:val="00262A73"/>
    <w:rsid w:val="00262AE8"/>
    <w:rsid w:val="00262CC1"/>
    <w:rsid w:val="00262D00"/>
    <w:rsid w:val="00263187"/>
    <w:rsid w:val="00263FA5"/>
    <w:rsid w:val="00264AD6"/>
    <w:rsid w:val="00265126"/>
    <w:rsid w:val="00265B7C"/>
    <w:rsid w:val="0026617B"/>
    <w:rsid w:val="00266986"/>
    <w:rsid w:val="00266EE9"/>
    <w:rsid w:val="002672DE"/>
    <w:rsid w:val="002678DE"/>
    <w:rsid w:val="00267AA7"/>
    <w:rsid w:val="00267B01"/>
    <w:rsid w:val="00271A85"/>
    <w:rsid w:val="00271D53"/>
    <w:rsid w:val="00271DF6"/>
    <w:rsid w:val="00273131"/>
    <w:rsid w:val="0027383C"/>
    <w:rsid w:val="00274B7C"/>
    <w:rsid w:val="002750E1"/>
    <w:rsid w:val="00275794"/>
    <w:rsid w:val="002757D7"/>
    <w:rsid w:val="0027687D"/>
    <w:rsid w:val="00276959"/>
    <w:rsid w:val="00277A9F"/>
    <w:rsid w:val="002800B6"/>
    <w:rsid w:val="0028041D"/>
    <w:rsid w:val="002809C0"/>
    <w:rsid w:val="002810DA"/>
    <w:rsid w:val="00283542"/>
    <w:rsid w:val="00284198"/>
    <w:rsid w:val="00284D91"/>
    <w:rsid w:val="0028500E"/>
    <w:rsid w:val="002850A5"/>
    <w:rsid w:val="00285C75"/>
    <w:rsid w:val="00286383"/>
    <w:rsid w:val="002868F0"/>
    <w:rsid w:val="00290339"/>
    <w:rsid w:val="0029035B"/>
    <w:rsid w:val="00290D22"/>
    <w:rsid w:val="00291BEF"/>
    <w:rsid w:val="0029238D"/>
    <w:rsid w:val="002925F5"/>
    <w:rsid w:val="00293180"/>
    <w:rsid w:val="0029499A"/>
    <w:rsid w:val="00294EC4"/>
    <w:rsid w:val="0029544C"/>
    <w:rsid w:val="00296253"/>
    <w:rsid w:val="002972C7"/>
    <w:rsid w:val="002A0F11"/>
    <w:rsid w:val="002A1FDC"/>
    <w:rsid w:val="002A200F"/>
    <w:rsid w:val="002A2975"/>
    <w:rsid w:val="002A486C"/>
    <w:rsid w:val="002A6325"/>
    <w:rsid w:val="002A6AFD"/>
    <w:rsid w:val="002A6D76"/>
    <w:rsid w:val="002A6DEF"/>
    <w:rsid w:val="002B0EDE"/>
    <w:rsid w:val="002B141F"/>
    <w:rsid w:val="002B2766"/>
    <w:rsid w:val="002B360C"/>
    <w:rsid w:val="002B3928"/>
    <w:rsid w:val="002B4425"/>
    <w:rsid w:val="002B6531"/>
    <w:rsid w:val="002B67B5"/>
    <w:rsid w:val="002B7210"/>
    <w:rsid w:val="002B7C33"/>
    <w:rsid w:val="002B7CAB"/>
    <w:rsid w:val="002C0E05"/>
    <w:rsid w:val="002C0F03"/>
    <w:rsid w:val="002C31BC"/>
    <w:rsid w:val="002C3438"/>
    <w:rsid w:val="002C384A"/>
    <w:rsid w:val="002C4182"/>
    <w:rsid w:val="002C61F3"/>
    <w:rsid w:val="002C66FA"/>
    <w:rsid w:val="002C6BC4"/>
    <w:rsid w:val="002D05B1"/>
    <w:rsid w:val="002D119B"/>
    <w:rsid w:val="002D1B76"/>
    <w:rsid w:val="002D2C09"/>
    <w:rsid w:val="002D2C78"/>
    <w:rsid w:val="002D2E95"/>
    <w:rsid w:val="002D32A2"/>
    <w:rsid w:val="002D34D2"/>
    <w:rsid w:val="002D47C3"/>
    <w:rsid w:val="002D4C54"/>
    <w:rsid w:val="002D52A6"/>
    <w:rsid w:val="002D54DA"/>
    <w:rsid w:val="002D571B"/>
    <w:rsid w:val="002D5877"/>
    <w:rsid w:val="002D60BC"/>
    <w:rsid w:val="002D6323"/>
    <w:rsid w:val="002D6DCE"/>
    <w:rsid w:val="002E07C2"/>
    <w:rsid w:val="002E0A24"/>
    <w:rsid w:val="002E0E98"/>
    <w:rsid w:val="002E123E"/>
    <w:rsid w:val="002E1C71"/>
    <w:rsid w:val="002E1E00"/>
    <w:rsid w:val="002E287D"/>
    <w:rsid w:val="002E2913"/>
    <w:rsid w:val="002E2D04"/>
    <w:rsid w:val="002E3434"/>
    <w:rsid w:val="002E41FB"/>
    <w:rsid w:val="002E5061"/>
    <w:rsid w:val="002E5A11"/>
    <w:rsid w:val="002E601F"/>
    <w:rsid w:val="002E649D"/>
    <w:rsid w:val="002E6710"/>
    <w:rsid w:val="002E690F"/>
    <w:rsid w:val="002E7745"/>
    <w:rsid w:val="002E7868"/>
    <w:rsid w:val="002F08C7"/>
    <w:rsid w:val="002F0902"/>
    <w:rsid w:val="002F0A08"/>
    <w:rsid w:val="002F138F"/>
    <w:rsid w:val="002F20AF"/>
    <w:rsid w:val="002F2BC3"/>
    <w:rsid w:val="002F38EE"/>
    <w:rsid w:val="002F39D7"/>
    <w:rsid w:val="002F3E2F"/>
    <w:rsid w:val="002F3E4B"/>
    <w:rsid w:val="002F408A"/>
    <w:rsid w:val="002F43A0"/>
    <w:rsid w:val="002F462E"/>
    <w:rsid w:val="002F5BD8"/>
    <w:rsid w:val="002F5CFB"/>
    <w:rsid w:val="002F60E1"/>
    <w:rsid w:val="002F6777"/>
    <w:rsid w:val="002F67DF"/>
    <w:rsid w:val="003021A1"/>
    <w:rsid w:val="00302354"/>
    <w:rsid w:val="00302389"/>
    <w:rsid w:val="0030298B"/>
    <w:rsid w:val="00302A07"/>
    <w:rsid w:val="00302B0A"/>
    <w:rsid w:val="0030308C"/>
    <w:rsid w:val="0030421F"/>
    <w:rsid w:val="00304705"/>
    <w:rsid w:val="00304B47"/>
    <w:rsid w:val="0030505F"/>
    <w:rsid w:val="0030511C"/>
    <w:rsid w:val="0030547B"/>
    <w:rsid w:val="00305F3A"/>
    <w:rsid w:val="003061B5"/>
    <w:rsid w:val="003063D8"/>
    <w:rsid w:val="00306EC2"/>
    <w:rsid w:val="00307E54"/>
    <w:rsid w:val="00310D63"/>
    <w:rsid w:val="00311164"/>
    <w:rsid w:val="003122FB"/>
    <w:rsid w:val="00312791"/>
    <w:rsid w:val="003152D9"/>
    <w:rsid w:val="00315E13"/>
    <w:rsid w:val="003164C6"/>
    <w:rsid w:val="00320145"/>
    <w:rsid w:val="003216DD"/>
    <w:rsid w:val="00321B5E"/>
    <w:rsid w:val="00321E02"/>
    <w:rsid w:val="00322843"/>
    <w:rsid w:val="003240A8"/>
    <w:rsid w:val="00324329"/>
    <w:rsid w:val="00324FA3"/>
    <w:rsid w:val="003259CF"/>
    <w:rsid w:val="003262AA"/>
    <w:rsid w:val="0032743C"/>
    <w:rsid w:val="0033012F"/>
    <w:rsid w:val="00330C04"/>
    <w:rsid w:val="00331013"/>
    <w:rsid w:val="003319E7"/>
    <w:rsid w:val="00331EFB"/>
    <w:rsid w:val="00331F1D"/>
    <w:rsid w:val="00332D9E"/>
    <w:rsid w:val="00333678"/>
    <w:rsid w:val="00333806"/>
    <w:rsid w:val="00333DAC"/>
    <w:rsid w:val="0033427A"/>
    <w:rsid w:val="00334906"/>
    <w:rsid w:val="00335234"/>
    <w:rsid w:val="0033579B"/>
    <w:rsid w:val="00335C9B"/>
    <w:rsid w:val="00335EF0"/>
    <w:rsid w:val="0033628F"/>
    <w:rsid w:val="00336323"/>
    <w:rsid w:val="0033650A"/>
    <w:rsid w:val="00336DF5"/>
    <w:rsid w:val="00336F31"/>
    <w:rsid w:val="00340FBB"/>
    <w:rsid w:val="00341248"/>
    <w:rsid w:val="0034249A"/>
    <w:rsid w:val="0034261F"/>
    <w:rsid w:val="00342D92"/>
    <w:rsid w:val="00343A5C"/>
    <w:rsid w:val="003442FF"/>
    <w:rsid w:val="00344B92"/>
    <w:rsid w:val="00345CD5"/>
    <w:rsid w:val="00345EB5"/>
    <w:rsid w:val="003466C8"/>
    <w:rsid w:val="00346D7F"/>
    <w:rsid w:val="00347752"/>
    <w:rsid w:val="0035197C"/>
    <w:rsid w:val="00351E4A"/>
    <w:rsid w:val="00352169"/>
    <w:rsid w:val="00352959"/>
    <w:rsid w:val="00353203"/>
    <w:rsid w:val="00353347"/>
    <w:rsid w:val="0035336C"/>
    <w:rsid w:val="003535A3"/>
    <w:rsid w:val="003543FA"/>
    <w:rsid w:val="00354E10"/>
    <w:rsid w:val="003550BB"/>
    <w:rsid w:val="003563D0"/>
    <w:rsid w:val="003576C3"/>
    <w:rsid w:val="003576CB"/>
    <w:rsid w:val="0035780D"/>
    <w:rsid w:val="00357C47"/>
    <w:rsid w:val="00357E6D"/>
    <w:rsid w:val="00360821"/>
    <w:rsid w:val="003608A5"/>
    <w:rsid w:val="0036187E"/>
    <w:rsid w:val="00361D1C"/>
    <w:rsid w:val="0036261D"/>
    <w:rsid w:val="0036323B"/>
    <w:rsid w:val="00363380"/>
    <w:rsid w:val="00363883"/>
    <w:rsid w:val="00364176"/>
    <w:rsid w:val="00365F81"/>
    <w:rsid w:val="003664A6"/>
    <w:rsid w:val="00367148"/>
    <w:rsid w:val="003673C5"/>
    <w:rsid w:val="00370330"/>
    <w:rsid w:val="0037153B"/>
    <w:rsid w:val="00371780"/>
    <w:rsid w:val="00372B55"/>
    <w:rsid w:val="003730DE"/>
    <w:rsid w:val="00374BA1"/>
    <w:rsid w:val="00374F76"/>
    <w:rsid w:val="00375DCE"/>
    <w:rsid w:val="00375E9B"/>
    <w:rsid w:val="003772C8"/>
    <w:rsid w:val="003775D7"/>
    <w:rsid w:val="00377C26"/>
    <w:rsid w:val="0038053D"/>
    <w:rsid w:val="00380B41"/>
    <w:rsid w:val="0038185E"/>
    <w:rsid w:val="00381A14"/>
    <w:rsid w:val="00382209"/>
    <w:rsid w:val="0038235C"/>
    <w:rsid w:val="003826EA"/>
    <w:rsid w:val="00382ABD"/>
    <w:rsid w:val="00386142"/>
    <w:rsid w:val="0038731E"/>
    <w:rsid w:val="0038738C"/>
    <w:rsid w:val="003875AB"/>
    <w:rsid w:val="00387E4B"/>
    <w:rsid w:val="0039147F"/>
    <w:rsid w:val="003922AB"/>
    <w:rsid w:val="00392737"/>
    <w:rsid w:val="003933F2"/>
    <w:rsid w:val="00393EC7"/>
    <w:rsid w:val="003951AD"/>
    <w:rsid w:val="003951F2"/>
    <w:rsid w:val="003955F5"/>
    <w:rsid w:val="003956FC"/>
    <w:rsid w:val="00395ABD"/>
    <w:rsid w:val="0039638E"/>
    <w:rsid w:val="003967E0"/>
    <w:rsid w:val="00396BB2"/>
    <w:rsid w:val="00396EC7"/>
    <w:rsid w:val="00396FB9"/>
    <w:rsid w:val="003974BF"/>
    <w:rsid w:val="00397E86"/>
    <w:rsid w:val="003A1825"/>
    <w:rsid w:val="003A1C78"/>
    <w:rsid w:val="003A21EB"/>
    <w:rsid w:val="003A2771"/>
    <w:rsid w:val="003A28AD"/>
    <w:rsid w:val="003A2E54"/>
    <w:rsid w:val="003A323B"/>
    <w:rsid w:val="003A3994"/>
    <w:rsid w:val="003A3D18"/>
    <w:rsid w:val="003A5195"/>
    <w:rsid w:val="003A569F"/>
    <w:rsid w:val="003A5737"/>
    <w:rsid w:val="003A628A"/>
    <w:rsid w:val="003A6BF1"/>
    <w:rsid w:val="003A7A36"/>
    <w:rsid w:val="003B0140"/>
    <w:rsid w:val="003B1493"/>
    <w:rsid w:val="003B167E"/>
    <w:rsid w:val="003B194F"/>
    <w:rsid w:val="003B3424"/>
    <w:rsid w:val="003B355E"/>
    <w:rsid w:val="003B5DFA"/>
    <w:rsid w:val="003B62DB"/>
    <w:rsid w:val="003B6CC4"/>
    <w:rsid w:val="003B7363"/>
    <w:rsid w:val="003C02ED"/>
    <w:rsid w:val="003C06D4"/>
    <w:rsid w:val="003C0973"/>
    <w:rsid w:val="003C0A14"/>
    <w:rsid w:val="003C0E57"/>
    <w:rsid w:val="003C28A0"/>
    <w:rsid w:val="003C6603"/>
    <w:rsid w:val="003C6C8B"/>
    <w:rsid w:val="003D002E"/>
    <w:rsid w:val="003D0F8C"/>
    <w:rsid w:val="003D0F9A"/>
    <w:rsid w:val="003D137C"/>
    <w:rsid w:val="003D1BED"/>
    <w:rsid w:val="003D1D78"/>
    <w:rsid w:val="003D23EA"/>
    <w:rsid w:val="003D279E"/>
    <w:rsid w:val="003D327D"/>
    <w:rsid w:val="003D32AF"/>
    <w:rsid w:val="003D33DD"/>
    <w:rsid w:val="003D42F0"/>
    <w:rsid w:val="003D4521"/>
    <w:rsid w:val="003D46BF"/>
    <w:rsid w:val="003D4E5B"/>
    <w:rsid w:val="003D5870"/>
    <w:rsid w:val="003D6FAE"/>
    <w:rsid w:val="003D7012"/>
    <w:rsid w:val="003D7227"/>
    <w:rsid w:val="003D7F3B"/>
    <w:rsid w:val="003E0C5F"/>
    <w:rsid w:val="003E0CDE"/>
    <w:rsid w:val="003E137B"/>
    <w:rsid w:val="003E1A03"/>
    <w:rsid w:val="003E21DD"/>
    <w:rsid w:val="003E27A6"/>
    <w:rsid w:val="003E2F84"/>
    <w:rsid w:val="003E3103"/>
    <w:rsid w:val="003E33CB"/>
    <w:rsid w:val="003E347E"/>
    <w:rsid w:val="003E3556"/>
    <w:rsid w:val="003E35F8"/>
    <w:rsid w:val="003E3650"/>
    <w:rsid w:val="003E39BE"/>
    <w:rsid w:val="003E3AD8"/>
    <w:rsid w:val="003E409B"/>
    <w:rsid w:val="003E4771"/>
    <w:rsid w:val="003E4AA4"/>
    <w:rsid w:val="003E5535"/>
    <w:rsid w:val="003E63C4"/>
    <w:rsid w:val="003F0656"/>
    <w:rsid w:val="003F0880"/>
    <w:rsid w:val="003F2814"/>
    <w:rsid w:val="003F2CEB"/>
    <w:rsid w:val="003F2EC4"/>
    <w:rsid w:val="003F3284"/>
    <w:rsid w:val="003F50A8"/>
    <w:rsid w:val="003F5342"/>
    <w:rsid w:val="003F57C5"/>
    <w:rsid w:val="003F5D09"/>
    <w:rsid w:val="003F60D6"/>
    <w:rsid w:val="003F626F"/>
    <w:rsid w:val="003F6313"/>
    <w:rsid w:val="003F7341"/>
    <w:rsid w:val="003F76D5"/>
    <w:rsid w:val="003F7F31"/>
    <w:rsid w:val="0040126D"/>
    <w:rsid w:val="004014E2"/>
    <w:rsid w:val="00401C84"/>
    <w:rsid w:val="004025C3"/>
    <w:rsid w:val="004036A7"/>
    <w:rsid w:val="00404325"/>
    <w:rsid w:val="00404656"/>
    <w:rsid w:val="004054D1"/>
    <w:rsid w:val="00405A40"/>
    <w:rsid w:val="004064AB"/>
    <w:rsid w:val="0040690B"/>
    <w:rsid w:val="00406C06"/>
    <w:rsid w:val="00406CF0"/>
    <w:rsid w:val="00407BE5"/>
    <w:rsid w:val="00407EBC"/>
    <w:rsid w:val="004102B4"/>
    <w:rsid w:val="00410EAF"/>
    <w:rsid w:val="00412C6C"/>
    <w:rsid w:val="00412CDF"/>
    <w:rsid w:val="00412D5D"/>
    <w:rsid w:val="0041327C"/>
    <w:rsid w:val="00413842"/>
    <w:rsid w:val="00413E44"/>
    <w:rsid w:val="00414166"/>
    <w:rsid w:val="004149EF"/>
    <w:rsid w:val="00414AC9"/>
    <w:rsid w:val="004154DB"/>
    <w:rsid w:val="00415B56"/>
    <w:rsid w:val="00416293"/>
    <w:rsid w:val="00416702"/>
    <w:rsid w:val="004171B5"/>
    <w:rsid w:val="00417CB9"/>
    <w:rsid w:val="004205F0"/>
    <w:rsid w:val="0042082B"/>
    <w:rsid w:val="004210EC"/>
    <w:rsid w:val="0042172B"/>
    <w:rsid w:val="00421F55"/>
    <w:rsid w:val="00422582"/>
    <w:rsid w:val="00423332"/>
    <w:rsid w:val="00423A79"/>
    <w:rsid w:val="00427297"/>
    <w:rsid w:val="00427850"/>
    <w:rsid w:val="004278C1"/>
    <w:rsid w:val="00427A53"/>
    <w:rsid w:val="00427BDE"/>
    <w:rsid w:val="0043009D"/>
    <w:rsid w:val="00430269"/>
    <w:rsid w:val="00430B73"/>
    <w:rsid w:val="00430C10"/>
    <w:rsid w:val="00431155"/>
    <w:rsid w:val="0043143E"/>
    <w:rsid w:val="00431468"/>
    <w:rsid w:val="00431CFB"/>
    <w:rsid w:val="00431D42"/>
    <w:rsid w:val="00432451"/>
    <w:rsid w:val="00432A70"/>
    <w:rsid w:val="0043413F"/>
    <w:rsid w:val="00434781"/>
    <w:rsid w:val="00435889"/>
    <w:rsid w:val="004365A2"/>
    <w:rsid w:val="00437D96"/>
    <w:rsid w:val="00437E4D"/>
    <w:rsid w:val="0044045F"/>
    <w:rsid w:val="004407E2"/>
    <w:rsid w:val="00440DC5"/>
    <w:rsid w:val="004417CA"/>
    <w:rsid w:val="00441B70"/>
    <w:rsid w:val="00442419"/>
    <w:rsid w:val="00442583"/>
    <w:rsid w:val="00443474"/>
    <w:rsid w:val="00443C79"/>
    <w:rsid w:val="00444723"/>
    <w:rsid w:val="00444E25"/>
    <w:rsid w:val="0044507B"/>
    <w:rsid w:val="004450B4"/>
    <w:rsid w:val="00446AC3"/>
    <w:rsid w:val="00446F27"/>
    <w:rsid w:val="00446F3C"/>
    <w:rsid w:val="00447EF5"/>
    <w:rsid w:val="004504A2"/>
    <w:rsid w:val="004507D4"/>
    <w:rsid w:val="00450A3B"/>
    <w:rsid w:val="00451ECE"/>
    <w:rsid w:val="0045229A"/>
    <w:rsid w:val="00452FC8"/>
    <w:rsid w:val="004538E7"/>
    <w:rsid w:val="0045411D"/>
    <w:rsid w:val="004544EF"/>
    <w:rsid w:val="00455BA2"/>
    <w:rsid w:val="00456089"/>
    <w:rsid w:val="00456096"/>
    <w:rsid w:val="00456996"/>
    <w:rsid w:val="004569E6"/>
    <w:rsid w:val="004600E6"/>
    <w:rsid w:val="004613E9"/>
    <w:rsid w:val="004616B9"/>
    <w:rsid w:val="0046193D"/>
    <w:rsid w:val="00465430"/>
    <w:rsid w:val="004657F5"/>
    <w:rsid w:val="00465F03"/>
    <w:rsid w:val="0046661A"/>
    <w:rsid w:val="00466A7C"/>
    <w:rsid w:val="00466E29"/>
    <w:rsid w:val="00466F0F"/>
    <w:rsid w:val="0047023D"/>
    <w:rsid w:val="0047029E"/>
    <w:rsid w:val="0047157F"/>
    <w:rsid w:val="00471859"/>
    <w:rsid w:val="00472658"/>
    <w:rsid w:val="00472AEF"/>
    <w:rsid w:val="00472B95"/>
    <w:rsid w:val="0047332C"/>
    <w:rsid w:val="00473919"/>
    <w:rsid w:val="0047392C"/>
    <w:rsid w:val="0047502F"/>
    <w:rsid w:val="0047572B"/>
    <w:rsid w:val="00475B75"/>
    <w:rsid w:val="004761A9"/>
    <w:rsid w:val="004761EB"/>
    <w:rsid w:val="00476EF8"/>
    <w:rsid w:val="00477474"/>
    <w:rsid w:val="004778AB"/>
    <w:rsid w:val="00477B13"/>
    <w:rsid w:val="00480216"/>
    <w:rsid w:val="00480B9B"/>
    <w:rsid w:val="00480CBD"/>
    <w:rsid w:val="00481012"/>
    <w:rsid w:val="00482378"/>
    <w:rsid w:val="00483D24"/>
    <w:rsid w:val="00483E5E"/>
    <w:rsid w:val="00484A0D"/>
    <w:rsid w:val="00485401"/>
    <w:rsid w:val="00485D9B"/>
    <w:rsid w:val="004868E8"/>
    <w:rsid w:val="00487105"/>
    <w:rsid w:val="004873CB"/>
    <w:rsid w:val="004874D3"/>
    <w:rsid w:val="00487AEC"/>
    <w:rsid w:val="004901B1"/>
    <w:rsid w:val="00490326"/>
    <w:rsid w:val="004904A7"/>
    <w:rsid w:val="00490A8E"/>
    <w:rsid w:val="00492490"/>
    <w:rsid w:val="004925F3"/>
    <w:rsid w:val="00493F50"/>
    <w:rsid w:val="00494A32"/>
    <w:rsid w:val="00495D6A"/>
    <w:rsid w:val="004965B8"/>
    <w:rsid w:val="0049663C"/>
    <w:rsid w:val="0049767C"/>
    <w:rsid w:val="004976AA"/>
    <w:rsid w:val="004977D7"/>
    <w:rsid w:val="00497AB1"/>
    <w:rsid w:val="00497F52"/>
    <w:rsid w:val="004A045C"/>
    <w:rsid w:val="004A15FE"/>
    <w:rsid w:val="004A392B"/>
    <w:rsid w:val="004A3A8D"/>
    <w:rsid w:val="004A435C"/>
    <w:rsid w:val="004A43AF"/>
    <w:rsid w:val="004A452F"/>
    <w:rsid w:val="004A4732"/>
    <w:rsid w:val="004A47DA"/>
    <w:rsid w:val="004A5168"/>
    <w:rsid w:val="004A560C"/>
    <w:rsid w:val="004A6617"/>
    <w:rsid w:val="004A703E"/>
    <w:rsid w:val="004A79F2"/>
    <w:rsid w:val="004A7AD0"/>
    <w:rsid w:val="004B1591"/>
    <w:rsid w:val="004B17D4"/>
    <w:rsid w:val="004B311D"/>
    <w:rsid w:val="004B5103"/>
    <w:rsid w:val="004B5890"/>
    <w:rsid w:val="004B705E"/>
    <w:rsid w:val="004B721B"/>
    <w:rsid w:val="004B7E02"/>
    <w:rsid w:val="004B7F7C"/>
    <w:rsid w:val="004C04D2"/>
    <w:rsid w:val="004C0ADD"/>
    <w:rsid w:val="004C0C74"/>
    <w:rsid w:val="004C36A8"/>
    <w:rsid w:val="004C48C8"/>
    <w:rsid w:val="004C521F"/>
    <w:rsid w:val="004C622A"/>
    <w:rsid w:val="004C6E75"/>
    <w:rsid w:val="004C7477"/>
    <w:rsid w:val="004C772C"/>
    <w:rsid w:val="004C77CC"/>
    <w:rsid w:val="004D2090"/>
    <w:rsid w:val="004D2AD4"/>
    <w:rsid w:val="004D2D3A"/>
    <w:rsid w:val="004D3ACA"/>
    <w:rsid w:val="004D3DE0"/>
    <w:rsid w:val="004D3FB9"/>
    <w:rsid w:val="004D46ED"/>
    <w:rsid w:val="004D4CF8"/>
    <w:rsid w:val="004D6041"/>
    <w:rsid w:val="004D6233"/>
    <w:rsid w:val="004D6535"/>
    <w:rsid w:val="004D6967"/>
    <w:rsid w:val="004D6F56"/>
    <w:rsid w:val="004D74B6"/>
    <w:rsid w:val="004D79CE"/>
    <w:rsid w:val="004E08EB"/>
    <w:rsid w:val="004E092C"/>
    <w:rsid w:val="004E0B04"/>
    <w:rsid w:val="004E3531"/>
    <w:rsid w:val="004E3AF8"/>
    <w:rsid w:val="004E3D3C"/>
    <w:rsid w:val="004E3DC6"/>
    <w:rsid w:val="004E5037"/>
    <w:rsid w:val="004E520D"/>
    <w:rsid w:val="004E61B7"/>
    <w:rsid w:val="004E6769"/>
    <w:rsid w:val="004E79C0"/>
    <w:rsid w:val="004E7AD2"/>
    <w:rsid w:val="004E7D6C"/>
    <w:rsid w:val="004F0764"/>
    <w:rsid w:val="004F13C1"/>
    <w:rsid w:val="004F28ED"/>
    <w:rsid w:val="004F30D5"/>
    <w:rsid w:val="004F4958"/>
    <w:rsid w:val="004F5C6A"/>
    <w:rsid w:val="004F69C4"/>
    <w:rsid w:val="004F69E5"/>
    <w:rsid w:val="004F7568"/>
    <w:rsid w:val="004F759F"/>
    <w:rsid w:val="004F76B2"/>
    <w:rsid w:val="004F7CE4"/>
    <w:rsid w:val="005005CA"/>
    <w:rsid w:val="00500917"/>
    <w:rsid w:val="00501A7C"/>
    <w:rsid w:val="00501FA3"/>
    <w:rsid w:val="0050209E"/>
    <w:rsid w:val="005029FB"/>
    <w:rsid w:val="00502AB0"/>
    <w:rsid w:val="00503F3A"/>
    <w:rsid w:val="0050478B"/>
    <w:rsid w:val="00504DDE"/>
    <w:rsid w:val="005058DC"/>
    <w:rsid w:val="0050655F"/>
    <w:rsid w:val="00506A67"/>
    <w:rsid w:val="00507978"/>
    <w:rsid w:val="00507A30"/>
    <w:rsid w:val="00510892"/>
    <w:rsid w:val="00510BB2"/>
    <w:rsid w:val="00510F44"/>
    <w:rsid w:val="005110E3"/>
    <w:rsid w:val="00511183"/>
    <w:rsid w:val="00511DAA"/>
    <w:rsid w:val="00512A95"/>
    <w:rsid w:val="00512BC5"/>
    <w:rsid w:val="00512CB4"/>
    <w:rsid w:val="0051396E"/>
    <w:rsid w:val="0051506D"/>
    <w:rsid w:val="005155B1"/>
    <w:rsid w:val="0051594D"/>
    <w:rsid w:val="00515BF6"/>
    <w:rsid w:val="00516BB1"/>
    <w:rsid w:val="0051784F"/>
    <w:rsid w:val="0052111C"/>
    <w:rsid w:val="00521770"/>
    <w:rsid w:val="00521A58"/>
    <w:rsid w:val="00521F60"/>
    <w:rsid w:val="00523780"/>
    <w:rsid w:val="005246AD"/>
    <w:rsid w:val="0052551B"/>
    <w:rsid w:val="00525A85"/>
    <w:rsid w:val="00526D33"/>
    <w:rsid w:val="00526DDD"/>
    <w:rsid w:val="00530255"/>
    <w:rsid w:val="005312BA"/>
    <w:rsid w:val="005322FC"/>
    <w:rsid w:val="005344BE"/>
    <w:rsid w:val="00534910"/>
    <w:rsid w:val="00534B5C"/>
    <w:rsid w:val="00534F96"/>
    <w:rsid w:val="00534FE3"/>
    <w:rsid w:val="005356F6"/>
    <w:rsid w:val="005357D9"/>
    <w:rsid w:val="00537142"/>
    <w:rsid w:val="00537A88"/>
    <w:rsid w:val="00537DAD"/>
    <w:rsid w:val="00540534"/>
    <w:rsid w:val="005414BD"/>
    <w:rsid w:val="00542F5E"/>
    <w:rsid w:val="00542FC9"/>
    <w:rsid w:val="0054322E"/>
    <w:rsid w:val="0054348D"/>
    <w:rsid w:val="00543E5B"/>
    <w:rsid w:val="00544696"/>
    <w:rsid w:val="00544E0D"/>
    <w:rsid w:val="00545286"/>
    <w:rsid w:val="0054683F"/>
    <w:rsid w:val="00546E83"/>
    <w:rsid w:val="00550083"/>
    <w:rsid w:val="00551433"/>
    <w:rsid w:val="0055170A"/>
    <w:rsid w:val="005524F5"/>
    <w:rsid w:val="00552926"/>
    <w:rsid w:val="005538BF"/>
    <w:rsid w:val="005538DB"/>
    <w:rsid w:val="00553A12"/>
    <w:rsid w:val="005541BE"/>
    <w:rsid w:val="005553DD"/>
    <w:rsid w:val="005556EB"/>
    <w:rsid w:val="005556FC"/>
    <w:rsid w:val="0055712B"/>
    <w:rsid w:val="00557208"/>
    <w:rsid w:val="005578EC"/>
    <w:rsid w:val="00557DAC"/>
    <w:rsid w:val="00560F31"/>
    <w:rsid w:val="0056161D"/>
    <w:rsid w:val="00561DC2"/>
    <w:rsid w:val="0056234C"/>
    <w:rsid w:val="00562A16"/>
    <w:rsid w:val="00562A58"/>
    <w:rsid w:val="005646B5"/>
    <w:rsid w:val="005646D6"/>
    <w:rsid w:val="00565178"/>
    <w:rsid w:val="005651CC"/>
    <w:rsid w:val="005659ED"/>
    <w:rsid w:val="00566825"/>
    <w:rsid w:val="00566A28"/>
    <w:rsid w:val="00566A5A"/>
    <w:rsid w:val="00566D2D"/>
    <w:rsid w:val="005674F1"/>
    <w:rsid w:val="0057091D"/>
    <w:rsid w:val="00570946"/>
    <w:rsid w:val="00570ACD"/>
    <w:rsid w:val="00572CE5"/>
    <w:rsid w:val="00573288"/>
    <w:rsid w:val="0057439F"/>
    <w:rsid w:val="00574709"/>
    <w:rsid w:val="00574CCB"/>
    <w:rsid w:val="00574CFA"/>
    <w:rsid w:val="00575340"/>
    <w:rsid w:val="005758B1"/>
    <w:rsid w:val="00575C03"/>
    <w:rsid w:val="00575C56"/>
    <w:rsid w:val="00576503"/>
    <w:rsid w:val="00576C86"/>
    <w:rsid w:val="00577447"/>
    <w:rsid w:val="005806CD"/>
    <w:rsid w:val="0058083D"/>
    <w:rsid w:val="00581524"/>
    <w:rsid w:val="00582271"/>
    <w:rsid w:val="00582800"/>
    <w:rsid w:val="00582BE8"/>
    <w:rsid w:val="0058365F"/>
    <w:rsid w:val="00583C84"/>
    <w:rsid w:val="00584934"/>
    <w:rsid w:val="00584D0D"/>
    <w:rsid w:val="00584FD7"/>
    <w:rsid w:val="005853E1"/>
    <w:rsid w:val="0058548F"/>
    <w:rsid w:val="005855C8"/>
    <w:rsid w:val="00585710"/>
    <w:rsid w:val="00585E0F"/>
    <w:rsid w:val="005863F8"/>
    <w:rsid w:val="00586776"/>
    <w:rsid w:val="00586ADC"/>
    <w:rsid w:val="00586FEE"/>
    <w:rsid w:val="005876B0"/>
    <w:rsid w:val="0058776F"/>
    <w:rsid w:val="00587D5F"/>
    <w:rsid w:val="0059028D"/>
    <w:rsid w:val="00590D4E"/>
    <w:rsid w:val="00591A91"/>
    <w:rsid w:val="00593656"/>
    <w:rsid w:val="0059492C"/>
    <w:rsid w:val="00595CF3"/>
    <w:rsid w:val="00597802"/>
    <w:rsid w:val="005A06DF"/>
    <w:rsid w:val="005A13A7"/>
    <w:rsid w:val="005A2774"/>
    <w:rsid w:val="005A5825"/>
    <w:rsid w:val="005A5E86"/>
    <w:rsid w:val="005A653B"/>
    <w:rsid w:val="005B0259"/>
    <w:rsid w:val="005B0A70"/>
    <w:rsid w:val="005B0AE4"/>
    <w:rsid w:val="005B1AFE"/>
    <w:rsid w:val="005B22FC"/>
    <w:rsid w:val="005B273F"/>
    <w:rsid w:val="005B2C4E"/>
    <w:rsid w:val="005B3322"/>
    <w:rsid w:val="005B36E1"/>
    <w:rsid w:val="005B3ABC"/>
    <w:rsid w:val="005B3FD5"/>
    <w:rsid w:val="005B4A7C"/>
    <w:rsid w:val="005B533F"/>
    <w:rsid w:val="005B5859"/>
    <w:rsid w:val="005B5F97"/>
    <w:rsid w:val="005B6572"/>
    <w:rsid w:val="005B6811"/>
    <w:rsid w:val="005B6FD3"/>
    <w:rsid w:val="005B7507"/>
    <w:rsid w:val="005B760C"/>
    <w:rsid w:val="005B79BB"/>
    <w:rsid w:val="005C0A4C"/>
    <w:rsid w:val="005C13CA"/>
    <w:rsid w:val="005C14D9"/>
    <w:rsid w:val="005C253D"/>
    <w:rsid w:val="005C25E5"/>
    <w:rsid w:val="005C2769"/>
    <w:rsid w:val="005C2CF0"/>
    <w:rsid w:val="005C2FBD"/>
    <w:rsid w:val="005C31EB"/>
    <w:rsid w:val="005C36FD"/>
    <w:rsid w:val="005C3964"/>
    <w:rsid w:val="005C40EC"/>
    <w:rsid w:val="005C5BB5"/>
    <w:rsid w:val="005C6A80"/>
    <w:rsid w:val="005C6EA5"/>
    <w:rsid w:val="005C7056"/>
    <w:rsid w:val="005C7699"/>
    <w:rsid w:val="005D139B"/>
    <w:rsid w:val="005D1DED"/>
    <w:rsid w:val="005D28C3"/>
    <w:rsid w:val="005D28F6"/>
    <w:rsid w:val="005D2CD8"/>
    <w:rsid w:val="005D3A4B"/>
    <w:rsid w:val="005D3ABD"/>
    <w:rsid w:val="005D3DFA"/>
    <w:rsid w:val="005D4BCD"/>
    <w:rsid w:val="005D7487"/>
    <w:rsid w:val="005D78FC"/>
    <w:rsid w:val="005D7BA9"/>
    <w:rsid w:val="005E048D"/>
    <w:rsid w:val="005E0C27"/>
    <w:rsid w:val="005E2BC0"/>
    <w:rsid w:val="005E3975"/>
    <w:rsid w:val="005E3B01"/>
    <w:rsid w:val="005E3EA8"/>
    <w:rsid w:val="005E42F2"/>
    <w:rsid w:val="005E483E"/>
    <w:rsid w:val="005E51F6"/>
    <w:rsid w:val="005E54A5"/>
    <w:rsid w:val="005E5B6A"/>
    <w:rsid w:val="005E647E"/>
    <w:rsid w:val="005E64EE"/>
    <w:rsid w:val="005F0AA1"/>
    <w:rsid w:val="005F0E55"/>
    <w:rsid w:val="005F2AD9"/>
    <w:rsid w:val="005F2C95"/>
    <w:rsid w:val="005F3F03"/>
    <w:rsid w:val="005F3F6A"/>
    <w:rsid w:val="005F520B"/>
    <w:rsid w:val="005F5F1E"/>
    <w:rsid w:val="005F5F78"/>
    <w:rsid w:val="005F6972"/>
    <w:rsid w:val="005F6E80"/>
    <w:rsid w:val="005F73AB"/>
    <w:rsid w:val="005F7415"/>
    <w:rsid w:val="005F7468"/>
    <w:rsid w:val="005F747E"/>
    <w:rsid w:val="005F7A11"/>
    <w:rsid w:val="005F7CCB"/>
    <w:rsid w:val="0060067D"/>
    <w:rsid w:val="00600AC1"/>
    <w:rsid w:val="00600E78"/>
    <w:rsid w:val="00600EDA"/>
    <w:rsid w:val="00601C23"/>
    <w:rsid w:val="00602AE3"/>
    <w:rsid w:val="00602DAC"/>
    <w:rsid w:val="00603B57"/>
    <w:rsid w:val="00603BFA"/>
    <w:rsid w:val="00603C0B"/>
    <w:rsid w:val="0060467C"/>
    <w:rsid w:val="0060623F"/>
    <w:rsid w:val="00606295"/>
    <w:rsid w:val="0060656B"/>
    <w:rsid w:val="006068A1"/>
    <w:rsid w:val="00607011"/>
    <w:rsid w:val="00607F60"/>
    <w:rsid w:val="00610349"/>
    <w:rsid w:val="0061038C"/>
    <w:rsid w:val="00610D18"/>
    <w:rsid w:val="00611A5F"/>
    <w:rsid w:val="00611B33"/>
    <w:rsid w:val="00611B41"/>
    <w:rsid w:val="00612C09"/>
    <w:rsid w:val="0061318F"/>
    <w:rsid w:val="0061353E"/>
    <w:rsid w:val="00613D71"/>
    <w:rsid w:val="00614831"/>
    <w:rsid w:val="00614A34"/>
    <w:rsid w:val="00616788"/>
    <w:rsid w:val="00616C22"/>
    <w:rsid w:val="0061779F"/>
    <w:rsid w:val="006202F9"/>
    <w:rsid w:val="00620811"/>
    <w:rsid w:val="00620FC2"/>
    <w:rsid w:val="00621C32"/>
    <w:rsid w:val="00621C89"/>
    <w:rsid w:val="00622335"/>
    <w:rsid w:val="00623047"/>
    <w:rsid w:val="00623418"/>
    <w:rsid w:val="00623574"/>
    <w:rsid w:val="0062403A"/>
    <w:rsid w:val="006242D1"/>
    <w:rsid w:val="00624901"/>
    <w:rsid w:val="0062605B"/>
    <w:rsid w:val="00626F2B"/>
    <w:rsid w:val="0062724E"/>
    <w:rsid w:val="00630227"/>
    <w:rsid w:val="00630777"/>
    <w:rsid w:val="00631A32"/>
    <w:rsid w:val="00632A14"/>
    <w:rsid w:val="0063306D"/>
    <w:rsid w:val="006337D3"/>
    <w:rsid w:val="00633C67"/>
    <w:rsid w:val="0063475E"/>
    <w:rsid w:val="00634B3D"/>
    <w:rsid w:val="00634E27"/>
    <w:rsid w:val="00635062"/>
    <w:rsid w:val="00635DAC"/>
    <w:rsid w:val="00636BBA"/>
    <w:rsid w:val="00636EB9"/>
    <w:rsid w:val="006370FB"/>
    <w:rsid w:val="0063722A"/>
    <w:rsid w:val="006372CE"/>
    <w:rsid w:val="0063745F"/>
    <w:rsid w:val="00637524"/>
    <w:rsid w:val="00637F1B"/>
    <w:rsid w:val="00640686"/>
    <w:rsid w:val="00640C7C"/>
    <w:rsid w:val="00641114"/>
    <w:rsid w:val="0064153C"/>
    <w:rsid w:val="00641998"/>
    <w:rsid w:val="0064226E"/>
    <w:rsid w:val="0064366A"/>
    <w:rsid w:val="0064375B"/>
    <w:rsid w:val="00643EAD"/>
    <w:rsid w:val="00644DF7"/>
    <w:rsid w:val="00644E3F"/>
    <w:rsid w:val="00644E8A"/>
    <w:rsid w:val="006450AD"/>
    <w:rsid w:val="006454A2"/>
    <w:rsid w:val="006458E4"/>
    <w:rsid w:val="0064591A"/>
    <w:rsid w:val="00645B09"/>
    <w:rsid w:val="006470A1"/>
    <w:rsid w:val="006470B4"/>
    <w:rsid w:val="00647A59"/>
    <w:rsid w:val="006507BC"/>
    <w:rsid w:val="006508A2"/>
    <w:rsid w:val="006509E1"/>
    <w:rsid w:val="00650BD0"/>
    <w:rsid w:val="00651B39"/>
    <w:rsid w:val="00651DBF"/>
    <w:rsid w:val="006520BC"/>
    <w:rsid w:val="006520C2"/>
    <w:rsid w:val="0065235E"/>
    <w:rsid w:val="006523DF"/>
    <w:rsid w:val="00652961"/>
    <w:rsid w:val="00652B67"/>
    <w:rsid w:val="00653563"/>
    <w:rsid w:val="00653807"/>
    <w:rsid w:val="00653AEB"/>
    <w:rsid w:val="0065424A"/>
    <w:rsid w:val="00654A35"/>
    <w:rsid w:val="00655494"/>
    <w:rsid w:val="006562C3"/>
    <w:rsid w:val="006568F0"/>
    <w:rsid w:val="00656A8E"/>
    <w:rsid w:val="00660A47"/>
    <w:rsid w:val="00661209"/>
    <w:rsid w:val="00661614"/>
    <w:rsid w:val="00661EFF"/>
    <w:rsid w:val="00662554"/>
    <w:rsid w:val="0066284F"/>
    <w:rsid w:val="006631FE"/>
    <w:rsid w:val="006639B1"/>
    <w:rsid w:val="00663C63"/>
    <w:rsid w:val="00663FB4"/>
    <w:rsid w:val="006640BA"/>
    <w:rsid w:val="0066462B"/>
    <w:rsid w:val="00664A6B"/>
    <w:rsid w:val="00664F72"/>
    <w:rsid w:val="006678BF"/>
    <w:rsid w:val="00667CD8"/>
    <w:rsid w:val="00670496"/>
    <w:rsid w:val="00670601"/>
    <w:rsid w:val="006709ED"/>
    <w:rsid w:val="0067192B"/>
    <w:rsid w:val="006727F4"/>
    <w:rsid w:val="00674267"/>
    <w:rsid w:val="00674C6C"/>
    <w:rsid w:val="00675680"/>
    <w:rsid w:val="006756EC"/>
    <w:rsid w:val="00675E40"/>
    <w:rsid w:val="0067796E"/>
    <w:rsid w:val="00677C56"/>
    <w:rsid w:val="006807CA"/>
    <w:rsid w:val="006809DE"/>
    <w:rsid w:val="00680F19"/>
    <w:rsid w:val="00681605"/>
    <w:rsid w:val="006817FA"/>
    <w:rsid w:val="00681DF7"/>
    <w:rsid w:val="00681E23"/>
    <w:rsid w:val="006849E0"/>
    <w:rsid w:val="00685780"/>
    <w:rsid w:val="00686E19"/>
    <w:rsid w:val="00687515"/>
    <w:rsid w:val="00687A93"/>
    <w:rsid w:val="00690061"/>
    <w:rsid w:val="0069074B"/>
    <w:rsid w:val="00690D99"/>
    <w:rsid w:val="00690FFD"/>
    <w:rsid w:val="00692373"/>
    <w:rsid w:val="00693585"/>
    <w:rsid w:val="00694EFA"/>
    <w:rsid w:val="00695261"/>
    <w:rsid w:val="0069527F"/>
    <w:rsid w:val="0069648E"/>
    <w:rsid w:val="00697B52"/>
    <w:rsid w:val="006A0911"/>
    <w:rsid w:val="006A1218"/>
    <w:rsid w:val="006A26C1"/>
    <w:rsid w:val="006A38ED"/>
    <w:rsid w:val="006A3954"/>
    <w:rsid w:val="006A3A76"/>
    <w:rsid w:val="006A4F0E"/>
    <w:rsid w:val="006A534C"/>
    <w:rsid w:val="006A6A30"/>
    <w:rsid w:val="006A706F"/>
    <w:rsid w:val="006B0034"/>
    <w:rsid w:val="006B09B6"/>
    <w:rsid w:val="006B0DC8"/>
    <w:rsid w:val="006B1920"/>
    <w:rsid w:val="006B1CDD"/>
    <w:rsid w:val="006B1D63"/>
    <w:rsid w:val="006B1E6E"/>
    <w:rsid w:val="006B2366"/>
    <w:rsid w:val="006B391B"/>
    <w:rsid w:val="006B420F"/>
    <w:rsid w:val="006B537A"/>
    <w:rsid w:val="006B6580"/>
    <w:rsid w:val="006B693C"/>
    <w:rsid w:val="006B7EE5"/>
    <w:rsid w:val="006C0BD2"/>
    <w:rsid w:val="006C171E"/>
    <w:rsid w:val="006C1B08"/>
    <w:rsid w:val="006C3193"/>
    <w:rsid w:val="006C3609"/>
    <w:rsid w:val="006C3933"/>
    <w:rsid w:val="006C3BD7"/>
    <w:rsid w:val="006C3C45"/>
    <w:rsid w:val="006C3F15"/>
    <w:rsid w:val="006C41C7"/>
    <w:rsid w:val="006C42CC"/>
    <w:rsid w:val="006C4B11"/>
    <w:rsid w:val="006C4C61"/>
    <w:rsid w:val="006C4DEE"/>
    <w:rsid w:val="006C5032"/>
    <w:rsid w:val="006C52B6"/>
    <w:rsid w:val="006C61DC"/>
    <w:rsid w:val="006C6851"/>
    <w:rsid w:val="006C7433"/>
    <w:rsid w:val="006D15E4"/>
    <w:rsid w:val="006D265B"/>
    <w:rsid w:val="006D27A7"/>
    <w:rsid w:val="006D2DF0"/>
    <w:rsid w:val="006D2FDC"/>
    <w:rsid w:val="006D305C"/>
    <w:rsid w:val="006D318D"/>
    <w:rsid w:val="006D3299"/>
    <w:rsid w:val="006D3531"/>
    <w:rsid w:val="006D3915"/>
    <w:rsid w:val="006D3AA6"/>
    <w:rsid w:val="006D42C0"/>
    <w:rsid w:val="006D4AEA"/>
    <w:rsid w:val="006D4DB0"/>
    <w:rsid w:val="006D4F4D"/>
    <w:rsid w:val="006D59EA"/>
    <w:rsid w:val="006D5FED"/>
    <w:rsid w:val="006D6597"/>
    <w:rsid w:val="006D6681"/>
    <w:rsid w:val="006D69B0"/>
    <w:rsid w:val="006E0090"/>
    <w:rsid w:val="006E294B"/>
    <w:rsid w:val="006E378C"/>
    <w:rsid w:val="006E4B1C"/>
    <w:rsid w:val="006E4D9D"/>
    <w:rsid w:val="006E4EBE"/>
    <w:rsid w:val="006E5114"/>
    <w:rsid w:val="006E5839"/>
    <w:rsid w:val="006E5DC9"/>
    <w:rsid w:val="006E711C"/>
    <w:rsid w:val="006E7D57"/>
    <w:rsid w:val="006F1118"/>
    <w:rsid w:val="006F15DE"/>
    <w:rsid w:val="006F1EFA"/>
    <w:rsid w:val="006F2FF4"/>
    <w:rsid w:val="006F3F91"/>
    <w:rsid w:val="006F3FF2"/>
    <w:rsid w:val="006F462E"/>
    <w:rsid w:val="006F49AF"/>
    <w:rsid w:val="006F4B5F"/>
    <w:rsid w:val="006F56F2"/>
    <w:rsid w:val="006F633C"/>
    <w:rsid w:val="006F695B"/>
    <w:rsid w:val="006F6AE6"/>
    <w:rsid w:val="006F6BFC"/>
    <w:rsid w:val="006F6D7A"/>
    <w:rsid w:val="006F7058"/>
    <w:rsid w:val="006F71D1"/>
    <w:rsid w:val="006F7C99"/>
    <w:rsid w:val="006F7F6A"/>
    <w:rsid w:val="00700337"/>
    <w:rsid w:val="00700473"/>
    <w:rsid w:val="0070166D"/>
    <w:rsid w:val="007038E1"/>
    <w:rsid w:val="00703CF6"/>
    <w:rsid w:val="00704161"/>
    <w:rsid w:val="00704317"/>
    <w:rsid w:val="00705AEB"/>
    <w:rsid w:val="00705DA0"/>
    <w:rsid w:val="00706C56"/>
    <w:rsid w:val="00707535"/>
    <w:rsid w:val="00710015"/>
    <w:rsid w:val="00710258"/>
    <w:rsid w:val="00710B40"/>
    <w:rsid w:val="00710F2F"/>
    <w:rsid w:val="00712030"/>
    <w:rsid w:val="00712975"/>
    <w:rsid w:val="00712D83"/>
    <w:rsid w:val="0071351D"/>
    <w:rsid w:val="0071352B"/>
    <w:rsid w:val="00713DF8"/>
    <w:rsid w:val="00713E9D"/>
    <w:rsid w:val="00714B79"/>
    <w:rsid w:val="00714E27"/>
    <w:rsid w:val="007153A8"/>
    <w:rsid w:val="00716B98"/>
    <w:rsid w:val="00716EF2"/>
    <w:rsid w:val="007173A6"/>
    <w:rsid w:val="0071789D"/>
    <w:rsid w:val="00717EA6"/>
    <w:rsid w:val="00720009"/>
    <w:rsid w:val="0072026E"/>
    <w:rsid w:val="00721916"/>
    <w:rsid w:val="007223B3"/>
    <w:rsid w:val="007235ED"/>
    <w:rsid w:val="00723E75"/>
    <w:rsid w:val="00724030"/>
    <w:rsid w:val="00724150"/>
    <w:rsid w:val="00725100"/>
    <w:rsid w:val="007269A8"/>
    <w:rsid w:val="0072734F"/>
    <w:rsid w:val="00727B65"/>
    <w:rsid w:val="00727D89"/>
    <w:rsid w:val="00727F2C"/>
    <w:rsid w:val="00731FDE"/>
    <w:rsid w:val="007323D9"/>
    <w:rsid w:val="0073283E"/>
    <w:rsid w:val="00733820"/>
    <w:rsid w:val="007342B7"/>
    <w:rsid w:val="00735071"/>
    <w:rsid w:val="007351BE"/>
    <w:rsid w:val="007356DE"/>
    <w:rsid w:val="007359A2"/>
    <w:rsid w:val="00735EF7"/>
    <w:rsid w:val="00736233"/>
    <w:rsid w:val="0073661F"/>
    <w:rsid w:val="007367AE"/>
    <w:rsid w:val="00737938"/>
    <w:rsid w:val="007403F0"/>
    <w:rsid w:val="00740FAE"/>
    <w:rsid w:val="007415D9"/>
    <w:rsid w:val="007416D5"/>
    <w:rsid w:val="00741A6E"/>
    <w:rsid w:val="00741F22"/>
    <w:rsid w:val="00742A93"/>
    <w:rsid w:val="00742B1E"/>
    <w:rsid w:val="00742D91"/>
    <w:rsid w:val="00742FCB"/>
    <w:rsid w:val="00743E89"/>
    <w:rsid w:val="00744772"/>
    <w:rsid w:val="00745145"/>
    <w:rsid w:val="007474E8"/>
    <w:rsid w:val="007478D9"/>
    <w:rsid w:val="007501E1"/>
    <w:rsid w:val="0075133F"/>
    <w:rsid w:val="007513F9"/>
    <w:rsid w:val="007515DA"/>
    <w:rsid w:val="00751D16"/>
    <w:rsid w:val="00751E45"/>
    <w:rsid w:val="00752CC4"/>
    <w:rsid w:val="0075448A"/>
    <w:rsid w:val="00755421"/>
    <w:rsid w:val="00755CBA"/>
    <w:rsid w:val="00756002"/>
    <w:rsid w:val="00756721"/>
    <w:rsid w:val="00756B9C"/>
    <w:rsid w:val="00756C51"/>
    <w:rsid w:val="0076167C"/>
    <w:rsid w:val="00761D6A"/>
    <w:rsid w:val="0076309A"/>
    <w:rsid w:val="007655E8"/>
    <w:rsid w:val="00765D96"/>
    <w:rsid w:val="00766D27"/>
    <w:rsid w:val="0076797B"/>
    <w:rsid w:val="00767A44"/>
    <w:rsid w:val="00767DD2"/>
    <w:rsid w:val="00767DE8"/>
    <w:rsid w:val="007704D1"/>
    <w:rsid w:val="007709D6"/>
    <w:rsid w:val="00771D17"/>
    <w:rsid w:val="00772930"/>
    <w:rsid w:val="007733C4"/>
    <w:rsid w:val="00773965"/>
    <w:rsid w:val="00774108"/>
    <w:rsid w:val="00774593"/>
    <w:rsid w:val="00774789"/>
    <w:rsid w:val="0077522A"/>
    <w:rsid w:val="007767EA"/>
    <w:rsid w:val="00777C15"/>
    <w:rsid w:val="00781021"/>
    <w:rsid w:val="00781338"/>
    <w:rsid w:val="00781F72"/>
    <w:rsid w:val="00782881"/>
    <w:rsid w:val="00782A5C"/>
    <w:rsid w:val="00783CF9"/>
    <w:rsid w:val="0078465C"/>
    <w:rsid w:val="00784B64"/>
    <w:rsid w:val="00785086"/>
    <w:rsid w:val="0078524D"/>
    <w:rsid w:val="00787785"/>
    <w:rsid w:val="007900A1"/>
    <w:rsid w:val="00790111"/>
    <w:rsid w:val="00790C73"/>
    <w:rsid w:val="00790C85"/>
    <w:rsid w:val="00790E53"/>
    <w:rsid w:val="00791144"/>
    <w:rsid w:val="0079144C"/>
    <w:rsid w:val="0079172B"/>
    <w:rsid w:val="00792637"/>
    <w:rsid w:val="00792C64"/>
    <w:rsid w:val="00794783"/>
    <w:rsid w:val="00794EB8"/>
    <w:rsid w:val="00795BB6"/>
    <w:rsid w:val="00795FDC"/>
    <w:rsid w:val="007A0A3D"/>
    <w:rsid w:val="007A0E2A"/>
    <w:rsid w:val="007A1DD8"/>
    <w:rsid w:val="007A2752"/>
    <w:rsid w:val="007A3F62"/>
    <w:rsid w:val="007A3FFA"/>
    <w:rsid w:val="007A444E"/>
    <w:rsid w:val="007A45BC"/>
    <w:rsid w:val="007A4DAA"/>
    <w:rsid w:val="007A5FB1"/>
    <w:rsid w:val="007A69C7"/>
    <w:rsid w:val="007A6F01"/>
    <w:rsid w:val="007A7712"/>
    <w:rsid w:val="007A7948"/>
    <w:rsid w:val="007A7E5E"/>
    <w:rsid w:val="007B0B76"/>
    <w:rsid w:val="007B1C82"/>
    <w:rsid w:val="007B3A20"/>
    <w:rsid w:val="007B5389"/>
    <w:rsid w:val="007B696B"/>
    <w:rsid w:val="007B6BDF"/>
    <w:rsid w:val="007B6FF5"/>
    <w:rsid w:val="007B714C"/>
    <w:rsid w:val="007C05DF"/>
    <w:rsid w:val="007C2004"/>
    <w:rsid w:val="007C22AF"/>
    <w:rsid w:val="007C24F5"/>
    <w:rsid w:val="007C2CCA"/>
    <w:rsid w:val="007C2CD9"/>
    <w:rsid w:val="007C3D21"/>
    <w:rsid w:val="007C414B"/>
    <w:rsid w:val="007C44C3"/>
    <w:rsid w:val="007C4EF1"/>
    <w:rsid w:val="007C5B87"/>
    <w:rsid w:val="007C5C26"/>
    <w:rsid w:val="007C602C"/>
    <w:rsid w:val="007C665C"/>
    <w:rsid w:val="007C69D0"/>
    <w:rsid w:val="007C6E81"/>
    <w:rsid w:val="007D055E"/>
    <w:rsid w:val="007D0C02"/>
    <w:rsid w:val="007D12D7"/>
    <w:rsid w:val="007D15D2"/>
    <w:rsid w:val="007D1BD1"/>
    <w:rsid w:val="007D2C31"/>
    <w:rsid w:val="007D2E1A"/>
    <w:rsid w:val="007D4801"/>
    <w:rsid w:val="007D4DD1"/>
    <w:rsid w:val="007D51B4"/>
    <w:rsid w:val="007D54DB"/>
    <w:rsid w:val="007D634A"/>
    <w:rsid w:val="007D6350"/>
    <w:rsid w:val="007D7414"/>
    <w:rsid w:val="007D7AF8"/>
    <w:rsid w:val="007E068C"/>
    <w:rsid w:val="007E08F3"/>
    <w:rsid w:val="007E0D48"/>
    <w:rsid w:val="007E10C2"/>
    <w:rsid w:val="007E2347"/>
    <w:rsid w:val="007E264E"/>
    <w:rsid w:val="007E37E1"/>
    <w:rsid w:val="007E3E22"/>
    <w:rsid w:val="007E3E4F"/>
    <w:rsid w:val="007E5343"/>
    <w:rsid w:val="007E5B23"/>
    <w:rsid w:val="007E5B55"/>
    <w:rsid w:val="007E5C98"/>
    <w:rsid w:val="007E5E9A"/>
    <w:rsid w:val="007E6090"/>
    <w:rsid w:val="007E66C0"/>
    <w:rsid w:val="007E675F"/>
    <w:rsid w:val="007F047C"/>
    <w:rsid w:val="007F24A6"/>
    <w:rsid w:val="007F3F82"/>
    <w:rsid w:val="007F4FB4"/>
    <w:rsid w:val="007F5213"/>
    <w:rsid w:val="007F5DAB"/>
    <w:rsid w:val="007F6B27"/>
    <w:rsid w:val="007F6F04"/>
    <w:rsid w:val="00800723"/>
    <w:rsid w:val="00801D30"/>
    <w:rsid w:val="00801D78"/>
    <w:rsid w:val="00801D89"/>
    <w:rsid w:val="00803727"/>
    <w:rsid w:val="00803D9B"/>
    <w:rsid w:val="00805386"/>
    <w:rsid w:val="0080578B"/>
    <w:rsid w:val="00805BDE"/>
    <w:rsid w:val="00805F88"/>
    <w:rsid w:val="00806229"/>
    <w:rsid w:val="008063D9"/>
    <w:rsid w:val="00806D42"/>
    <w:rsid w:val="0081058F"/>
    <w:rsid w:val="008107E7"/>
    <w:rsid w:val="0081109E"/>
    <w:rsid w:val="0081124A"/>
    <w:rsid w:val="00811597"/>
    <w:rsid w:val="00812415"/>
    <w:rsid w:val="00812585"/>
    <w:rsid w:val="00812CAF"/>
    <w:rsid w:val="00812DE4"/>
    <w:rsid w:val="008132DF"/>
    <w:rsid w:val="00813BB6"/>
    <w:rsid w:val="00814182"/>
    <w:rsid w:val="00815FB8"/>
    <w:rsid w:val="00816DC9"/>
    <w:rsid w:val="00817669"/>
    <w:rsid w:val="00817E3A"/>
    <w:rsid w:val="00817EB4"/>
    <w:rsid w:val="00820B52"/>
    <w:rsid w:val="00821F26"/>
    <w:rsid w:val="00824127"/>
    <w:rsid w:val="00824830"/>
    <w:rsid w:val="00826296"/>
    <w:rsid w:val="00826EEE"/>
    <w:rsid w:val="008275FD"/>
    <w:rsid w:val="00830677"/>
    <w:rsid w:val="00830713"/>
    <w:rsid w:val="00831537"/>
    <w:rsid w:val="00832799"/>
    <w:rsid w:val="00832DAA"/>
    <w:rsid w:val="0083337B"/>
    <w:rsid w:val="0083364E"/>
    <w:rsid w:val="00834670"/>
    <w:rsid w:val="0083491D"/>
    <w:rsid w:val="00835F64"/>
    <w:rsid w:val="00835F92"/>
    <w:rsid w:val="00836197"/>
    <w:rsid w:val="008364DF"/>
    <w:rsid w:val="008368C0"/>
    <w:rsid w:val="00836EB1"/>
    <w:rsid w:val="0084021D"/>
    <w:rsid w:val="0084026E"/>
    <w:rsid w:val="00840312"/>
    <w:rsid w:val="008405E4"/>
    <w:rsid w:val="00840B9B"/>
    <w:rsid w:val="00840EB3"/>
    <w:rsid w:val="00842556"/>
    <w:rsid w:val="00842CC5"/>
    <w:rsid w:val="008439D6"/>
    <w:rsid w:val="0084570E"/>
    <w:rsid w:val="008463A8"/>
    <w:rsid w:val="00850D97"/>
    <w:rsid w:val="008516DD"/>
    <w:rsid w:val="008517FC"/>
    <w:rsid w:val="00852188"/>
    <w:rsid w:val="00852E05"/>
    <w:rsid w:val="008544E6"/>
    <w:rsid w:val="00854525"/>
    <w:rsid w:val="008549FF"/>
    <w:rsid w:val="008561AB"/>
    <w:rsid w:val="00856C3E"/>
    <w:rsid w:val="0085722D"/>
    <w:rsid w:val="008603F7"/>
    <w:rsid w:val="008616EA"/>
    <w:rsid w:val="00861A37"/>
    <w:rsid w:val="00861D22"/>
    <w:rsid w:val="00861D50"/>
    <w:rsid w:val="00863B61"/>
    <w:rsid w:val="00863DAB"/>
    <w:rsid w:val="00863EDE"/>
    <w:rsid w:val="00864BFE"/>
    <w:rsid w:val="0086510F"/>
    <w:rsid w:val="00865B69"/>
    <w:rsid w:val="00865F09"/>
    <w:rsid w:val="0086629B"/>
    <w:rsid w:val="00866B11"/>
    <w:rsid w:val="00866E35"/>
    <w:rsid w:val="008670A5"/>
    <w:rsid w:val="008677C0"/>
    <w:rsid w:val="00867E77"/>
    <w:rsid w:val="0087136D"/>
    <w:rsid w:val="0087153F"/>
    <w:rsid w:val="008722EE"/>
    <w:rsid w:val="0087250C"/>
    <w:rsid w:val="00873AC5"/>
    <w:rsid w:val="008745DF"/>
    <w:rsid w:val="00874F26"/>
    <w:rsid w:val="00874F5E"/>
    <w:rsid w:val="00875A0F"/>
    <w:rsid w:val="00875B93"/>
    <w:rsid w:val="008776DA"/>
    <w:rsid w:val="00877BB0"/>
    <w:rsid w:val="00880380"/>
    <w:rsid w:val="0088063A"/>
    <w:rsid w:val="00880CC7"/>
    <w:rsid w:val="00880CE2"/>
    <w:rsid w:val="0088127F"/>
    <w:rsid w:val="00881B67"/>
    <w:rsid w:val="00881B81"/>
    <w:rsid w:val="008820A0"/>
    <w:rsid w:val="00883057"/>
    <w:rsid w:val="00883D35"/>
    <w:rsid w:val="0088408A"/>
    <w:rsid w:val="008844E5"/>
    <w:rsid w:val="00884CD1"/>
    <w:rsid w:val="00884F2C"/>
    <w:rsid w:val="00885375"/>
    <w:rsid w:val="008855E2"/>
    <w:rsid w:val="008858F3"/>
    <w:rsid w:val="00885ED4"/>
    <w:rsid w:val="00886BC2"/>
    <w:rsid w:val="00887EB6"/>
    <w:rsid w:val="00887EF4"/>
    <w:rsid w:val="00890A26"/>
    <w:rsid w:val="00890B87"/>
    <w:rsid w:val="00890C62"/>
    <w:rsid w:val="008915A3"/>
    <w:rsid w:val="00891B73"/>
    <w:rsid w:val="00891F66"/>
    <w:rsid w:val="008920D6"/>
    <w:rsid w:val="00892280"/>
    <w:rsid w:val="00892A69"/>
    <w:rsid w:val="00893270"/>
    <w:rsid w:val="008940DE"/>
    <w:rsid w:val="0089421E"/>
    <w:rsid w:val="00894AA9"/>
    <w:rsid w:val="00896006"/>
    <w:rsid w:val="00896A2A"/>
    <w:rsid w:val="00896B12"/>
    <w:rsid w:val="00896CCE"/>
    <w:rsid w:val="00897358"/>
    <w:rsid w:val="00897E20"/>
    <w:rsid w:val="008A010C"/>
    <w:rsid w:val="008A0162"/>
    <w:rsid w:val="008A0941"/>
    <w:rsid w:val="008A0A8E"/>
    <w:rsid w:val="008A11CD"/>
    <w:rsid w:val="008A1220"/>
    <w:rsid w:val="008A201B"/>
    <w:rsid w:val="008A2FA9"/>
    <w:rsid w:val="008A33B6"/>
    <w:rsid w:val="008A3497"/>
    <w:rsid w:val="008A395F"/>
    <w:rsid w:val="008A427D"/>
    <w:rsid w:val="008A487B"/>
    <w:rsid w:val="008A5AC4"/>
    <w:rsid w:val="008B0238"/>
    <w:rsid w:val="008B0E68"/>
    <w:rsid w:val="008B1B7E"/>
    <w:rsid w:val="008B3278"/>
    <w:rsid w:val="008B3561"/>
    <w:rsid w:val="008B3789"/>
    <w:rsid w:val="008B3ACA"/>
    <w:rsid w:val="008B3B98"/>
    <w:rsid w:val="008B53CC"/>
    <w:rsid w:val="008B5969"/>
    <w:rsid w:val="008B5F6C"/>
    <w:rsid w:val="008B678C"/>
    <w:rsid w:val="008B74DB"/>
    <w:rsid w:val="008B7647"/>
    <w:rsid w:val="008B7C25"/>
    <w:rsid w:val="008B7CD6"/>
    <w:rsid w:val="008B7D49"/>
    <w:rsid w:val="008B7E7C"/>
    <w:rsid w:val="008C0B53"/>
    <w:rsid w:val="008C1FD7"/>
    <w:rsid w:val="008C20C3"/>
    <w:rsid w:val="008C29A1"/>
    <w:rsid w:val="008C2F27"/>
    <w:rsid w:val="008C33DC"/>
    <w:rsid w:val="008C39BF"/>
    <w:rsid w:val="008C510B"/>
    <w:rsid w:val="008C5D4E"/>
    <w:rsid w:val="008C6126"/>
    <w:rsid w:val="008C6BC3"/>
    <w:rsid w:val="008C6C78"/>
    <w:rsid w:val="008C75AD"/>
    <w:rsid w:val="008C7935"/>
    <w:rsid w:val="008C7B4E"/>
    <w:rsid w:val="008D0D40"/>
    <w:rsid w:val="008D0E0A"/>
    <w:rsid w:val="008D1512"/>
    <w:rsid w:val="008D1943"/>
    <w:rsid w:val="008D1C63"/>
    <w:rsid w:val="008D221C"/>
    <w:rsid w:val="008D25E4"/>
    <w:rsid w:val="008D35C3"/>
    <w:rsid w:val="008D4155"/>
    <w:rsid w:val="008D4376"/>
    <w:rsid w:val="008D4900"/>
    <w:rsid w:val="008D4A91"/>
    <w:rsid w:val="008D575F"/>
    <w:rsid w:val="008D6C03"/>
    <w:rsid w:val="008D7E4E"/>
    <w:rsid w:val="008E0F4C"/>
    <w:rsid w:val="008E12C4"/>
    <w:rsid w:val="008E25D3"/>
    <w:rsid w:val="008E270B"/>
    <w:rsid w:val="008E2835"/>
    <w:rsid w:val="008E2DA2"/>
    <w:rsid w:val="008E3D74"/>
    <w:rsid w:val="008E529F"/>
    <w:rsid w:val="008E57BE"/>
    <w:rsid w:val="008E5BA1"/>
    <w:rsid w:val="008E681C"/>
    <w:rsid w:val="008E69D4"/>
    <w:rsid w:val="008E7373"/>
    <w:rsid w:val="008E7962"/>
    <w:rsid w:val="008F04F0"/>
    <w:rsid w:val="008F0DFA"/>
    <w:rsid w:val="008F3360"/>
    <w:rsid w:val="008F3806"/>
    <w:rsid w:val="008F42D5"/>
    <w:rsid w:val="008F43AA"/>
    <w:rsid w:val="008F5089"/>
    <w:rsid w:val="008F5441"/>
    <w:rsid w:val="008F5939"/>
    <w:rsid w:val="008F5B6C"/>
    <w:rsid w:val="008F6623"/>
    <w:rsid w:val="008F670A"/>
    <w:rsid w:val="008F6B97"/>
    <w:rsid w:val="008F6F76"/>
    <w:rsid w:val="008F7FEE"/>
    <w:rsid w:val="009010D7"/>
    <w:rsid w:val="009013D0"/>
    <w:rsid w:val="00901591"/>
    <w:rsid w:val="00901D7D"/>
    <w:rsid w:val="00902AE8"/>
    <w:rsid w:val="00903DD1"/>
    <w:rsid w:val="009043BC"/>
    <w:rsid w:val="00904545"/>
    <w:rsid w:val="009049A7"/>
    <w:rsid w:val="00905178"/>
    <w:rsid w:val="0090588A"/>
    <w:rsid w:val="009059C8"/>
    <w:rsid w:val="00906442"/>
    <w:rsid w:val="009068C5"/>
    <w:rsid w:val="00907C46"/>
    <w:rsid w:val="00907CFB"/>
    <w:rsid w:val="00910E67"/>
    <w:rsid w:val="00910E87"/>
    <w:rsid w:val="00912D9A"/>
    <w:rsid w:val="00913040"/>
    <w:rsid w:val="00913219"/>
    <w:rsid w:val="00914982"/>
    <w:rsid w:val="009156B8"/>
    <w:rsid w:val="009169CC"/>
    <w:rsid w:val="00916F07"/>
    <w:rsid w:val="009170F9"/>
    <w:rsid w:val="00920238"/>
    <w:rsid w:val="00922FED"/>
    <w:rsid w:val="0092323B"/>
    <w:rsid w:val="009236CC"/>
    <w:rsid w:val="00923D6A"/>
    <w:rsid w:val="009240C3"/>
    <w:rsid w:val="009243A3"/>
    <w:rsid w:val="009244A3"/>
    <w:rsid w:val="0092540E"/>
    <w:rsid w:val="00925C48"/>
    <w:rsid w:val="00925C51"/>
    <w:rsid w:val="00926370"/>
    <w:rsid w:val="0092651A"/>
    <w:rsid w:val="009266D1"/>
    <w:rsid w:val="00926A08"/>
    <w:rsid w:val="009270A3"/>
    <w:rsid w:val="00927360"/>
    <w:rsid w:val="0092751C"/>
    <w:rsid w:val="009275CF"/>
    <w:rsid w:val="00927FE1"/>
    <w:rsid w:val="0093020B"/>
    <w:rsid w:val="00931C7C"/>
    <w:rsid w:val="009333CA"/>
    <w:rsid w:val="009337DD"/>
    <w:rsid w:val="0093382D"/>
    <w:rsid w:val="0093405B"/>
    <w:rsid w:val="00934B95"/>
    <w:rsid w:val="00935428"/>
    <w:rsid w:val="00935695"/>
    <w:rsid w:val="009356E1"/>
    <w:rsid w:val="00935F2C"/>
    <w:rsid w:val="00937EAA"/>
    <w:rsid w:val="0094081C"/>
    <w:rsid w:val="009409A3"/>
    <w:rsid w:val="00941418"/>
    <w:rsid w:val="009418CE"/>
    <w:rsid w:val="00941EA4"/>
    <w:rsid w:val="009422E2"/>
    <w:rsid w:val="00942533"/>
    <w:rsid w:val="0094309A"/>
    <w:rsid w:val="00943D1E"/>
    <w:rsid w:val="0094466A"/>
    <w:rsid w:val="00944EE0"/>
    <w:rsid w:val="00946100"/>
    <w:rsid w:val="009462AF"/>
    <w:rsid w:val="00946FE4"/>
    <w:rsid w:val="00947235"/>
    <w:rsid w:val="00947459"/>
    <w:rsid w:val="00947AAE"/>
    <w:rsid w:val="00951582"/>
    <w:rsid w:val="00951A88"/>
    <w:rsid w:val="0095210E"/>
    <w:rsid w:val="00952A5E"/>
    <w:rsid w:val="00952FAE"/>
    <w:rsid w:val="00954BDD"/>
    <w:rsid w:val="009551F1"/>
    <w:rsid w:val="00955C9F"/>
    <w:rsid w:val="00957630"/>
    <w:rsid w:val="00957795"/>
    <w:rsid w:val="009579AB"/>
    <w:rsid w:val="00957E31"/>
    <w:rsid w:val="0096026D"/>
    <w:rsid w:val="00960A9F"/>
    <w:rsid w:val="00960CA4"/>
    <w:rsid w:val="00961488"/>
    <w:rsid w:val="00961DCE"/>
    <w:rsid w:val="00963D92"/>
    <w:rsid w:val="00963DE9"/>
    <w:rsid w:val="00964398"/>
    <w:rsid w:val="009649EB"/>
    <w:rsid w:val="00965212"/>
    <w:rsid w:val="00966630"/>
    <w:rsid w:val="00967049"/>
    <w:rsid w:val="00967839"/>
    <w:rsid w:val="00967AE7"/>
    <w:rsid w:val="00967B3F"/>
    <w:rsid w:val="00967DCD"/>
    <w:rsid w:val="009701DB"/>
    <w:rsid w:val="00970273"/>
    <w:rsid w:val="0097065D"/>
    <w:rsid w:val="009710D5"/>
    <w:rsid w:val="0097196E"/>
    <w:rsid w:val="0097218F"/>
    <w:rsid w:val="00972328"/>
    <w:rsid w:val="009727E2"/>
    <w:rsid w:val="00972E7E"/>
    <w:rsid w:val="00973BE6"/>
    <w:rsid w:val="00975667"/>
    <w:rsid w:val="00975952"/>
    <w:rsid w:val="00975D7F"/>
    <w:rsid w:val="00976C14"/>
    <w:rsid w:val="00977304"/>
    <w:rsid w:val="00981674"/>
    <w:rsid w:val="0098183B"/>
    <w:rsid w:val="0098280F"/>
    <w:rsid w:val="00982BBF"/>
    <w:rsid w:val="00982E8F"/>
    <w:rsid w:val="0098461C"/>
    <w:rsid w:val="00984707"/>
    <w:rsid w:val="009849F0"/>
    <w:rsid w:val="00984C3F"/>
    <w:rsid w:val="0098680A"/>
    <w:rsid w:val="00986DE1"/>
    <w:rsid w:val="00986F62"/>
    <w:rsid w:val="00986F6F"/>
    <w:rsid w:val="00987539"/>
    <w:rsid w:val="009876F8"/>
    <w:rsid w:val="00987EDA"/>
    <w:rsid w:val="0099028E"/>
    <w:rsid w:val="00990334"/>
    <w:rsid w:val="00990643"/>
    <w:rsid w:val="00991372"/>
    <w:rsid w:val="00991F0E"/>
    <w:rsid w:val="009927A4"/>
    <w:rsid w:val="00992AF7"/>
    <w:rsid w:val="00992B2C"/>
    <w:rsid w:val="00993579"/>
    <w:rsid w:val="00994200"/>
    <w:rsid w:val="0099431E"/>
    <w:rsid w:val="00994958"/>
    <w:rsid w:val="00995B86"/>
    <w:rsid w:val="00995D8F"/>
    <w:rsid w:val="00995EDF"/>
    <w:rsid w:val="00996594"/>
    <w:rsid w:val="009969C1"/>
    <w:rsid w:val="00996D47"/>
    <w:rsid w:val="009976F6"/>
    <w:rsid w:val="009A0BC6"/>
    <w:rsid w:val="009A1223"/>
    <w:rsid w:val="009A2603"/>
    <w:rsid w:val="009A2C66"/>
    <w:rsid w:val="009A33DC"/>
    <w:rsid w:val="009A3605"/>
    <w:rsid w:val="009A3837"/>
    <w:rsid w:val="009A393B"/>
    <w:rsid w:val="009A3A7B"/>
    <w:rsid w:val="009A3EB6"/>
    <w:rsid w:val="009A3EB9"/>
    <w:rsid w:val="009A4BAC"/>
    <w:rsid w:val="009A4F11"/>
    <w:rsid w:val="009A5245"/>
    <w:rsid w:val="009A5BF2"/>
    <w:rsid w:val="009A5D25"/>
    <w:rsid w:val="009A642E"/>
    <w:rsid w:val="009A64B8"/>
    <w:rsid w:val="009A7089"/>
    <w:rsid w:val="009A7B74"/>
    <w:rsid w:val="009B0080"/>
    <w:rsid w:val="009B0240"/>
    <w:rsid w:val="009B0B17"/>
    <w:rsid w:val="009B0E38"/>
    <w:rsid w:val="009B1A5B"/>
    <w:rsid w:val="009B1C01"/>
    <w:rsid w:val="009B1DCE"/>
    <w:rsid w:val="009B20F9"/>
    <w:rsid w:val="009B2B65"/>
    <w:rsid w:val="009B2FD3"/>
    <w:rsid w:val="009B3AC8"/>
    <w:rsid w:val="009B45EC"/>
    <w:rsid w:val="009B4988"/>
    <w:rsid w:val="009B4F72"/>
    <w:rsid w:val="009B5618"/>
    <w:rsid w:val="009B5CD1"/>
    <w:rsid w:val="009B5DF7"/>
    <w:rsid w:val="009B6A07"/>
    <w:rsid w:val="009B6ACA"/>
    <w:rsid w:val="009B6B65"/>
    <w:rsid w:val="009C09DC"/>
    <w:rsid w:val="009C1DC4"/>
    <w:rsid w:val="009C2671"/>
    <w:rsid w:val="009C2DB0"/>
    <w:rsid w:val="009C32BF"/>
    <w:rsid w:val="009C47BE"/>
    <w:rsid w:val="009C4BCF"/>
    <w:rsid w:val="009C521B"/>
    <w:rsid w:val="009C54AE"/>
    <w:rsid w:val="009C6CD2"/>
    <w:rsid w:val="009C72CF"/>
    <w:rsid w:val="009C7D59"/>
    <w:rsid w:val="009D0758"/>
    <w:rsid w:val="009D0831"/>
    <w:rsid w:val="009D122E"/>
    <w:rsid w:val="009D1300"/>
    <w:rsid w:val="009D18F0"/>
    <w:rsid w:val="009D1AD4"/>
    <w:rsid w:val="009D2038"/>
    <w:rsid w:val="009D317E"/>
    <w:rsid w:val="009D3A2F"/>
    <w:rsid w:val="009D3EF1"/>
    <w:rsid w:val="009D4427"/>
    <w:rsid w:val="009D733E"/>
    <w:rsid w:val="009D7C2C"/>
    <w:rsid w:val="009E0D80"/>
    <w:rsid w:val="009E11EE"/>
    <w:rsid w:val="009E17D1"/>
    <w:rsid w:val="009E2F01"/>
    <w:rsid w:val="009E38CF"/>
    <w:rsid w:val="009E40BA"/>
    <w:rsid w:val="009E58D0"/>
    <w:rsid w:val="009E59CF"/>
    <w:rsid w:val="009E5D2A"/>
    <w:rsid w:val="009E5DE7"/>
    <w:rsid w:val="009E605D"/>
    <w:rsid w:val="009E74B7"/>
    <w:rsid w:val="009F0330"/>
    <w:rsid w:val="009F06CF"/>
    <w:rsid w:val="009F0D9A"/>
    <w:rsid w:val="009F1489"/>
    <w:rsid w:val="009F3A46"/>
    <w:rsid w:val="009F4E56"/>
    <w:rsid w:val="009F4FFF"/>
    <w:rsid w:val="009F502A"/>
    <w:rsid w:val="009F52F8"/>
    <w:rsid w:val="009F54C1"/>
    <w:rsid w:val="009F577D"/>
    <w:rsid w:val="009F5FD3"/>
    <w:rsid w:val="009F608C"/>
    <w:rsid w:val="009F6595"/>
    <w:rsid w:val="009F6F7E"/>
    <w:rsid w:val="009F73FD"/>
    <w:rsid w:val="009F7F1E"/>
    <w:rsid w:val="00A0002B"/>
    <w:rsid w:val="00A00105"/>
    <w:rsid w:val="00A0172F"/>
    <w:rsid w:val="00A02344"/>
    <w:rsid w:val="00A0288D"/>
    <w:rsid w:val="00A02938"/>
    <w:rsid w:val="00A0352C"/>
    <w:rsid w:val="00A0384B"/>
    <w:rsid w:val="00A04AC3"/>
    <w:rsid w:val="00A05133"/>
    <w:rsid w:val="00A05A54"/>
    <w:rsid w:val="00A06082"/>
    <w:rsid w:val="00A062B5"/>
    <w:rsid w:val="00A07244"/>
    <w:rsid w:val="00A0780C"/>
    <w:rsid w:val="00A0791F"/>
    <w:rsid w:val="00A10119"/>
    <w:rsid w:val="00A115AB"/>
    <w:rsid w:val="00A1219F"/>
    <w:rsid w:val="00A126E7"/>
    <w:rsid w:val="00A12773"/>
    <w:rsid w:val="00A12858"/>
    <w:rsid w:val="00A12BE3"/>
    <w:rsid w:val="00A13808"/>
    <w:rsid w:val="00A13B81"/>
    <w:rsid w:val="00A151C7"/>
    <w:rsid w:val="00A15725"/>
    <w:rsid w:val="00A159CE"/>
    <w:rsid w:val="00A1761D"/>
    <w:rsid w:val="00A20396"/>
    <w:rsid w:val="00A20580"/>
    <w:rsid w:val="00A20677"/>
    <w:rsid w:val="00A21033"/>
    <w:rsid w:val="00A2199D"/>
    <w:rsid w:val="00A21C72"/>
    <w:rsid w:val="00A2352C"/>
    <w:rsid w:val="00A237D0"/>
    <w:rsid w:val="00A24EB1"/>
    <w:rsid w:val="00A24FF4"/>
    <w:rsid w:val="00A2605C"/>
    <w:rsid w:val="00A268BE"/>
    <w:rsid w:val="00A275FB"/>
    <w:rsid w:val="00A31084"/>
    <w:rsid w:val="00A311D0"/>
    <w:rsid w:val="00A31241"/>
    <w:rsid w:val="00A31656"/>
    <w:rsid w:val="00A317BF"/>
    <w:rsid w:val="00A322BB"/>
    <w:rsid w:val="00A325E8"/>
    <w:rsid w:val="00A32677"/>
    <w:rsid w:val="00A3296B"/>
    <w:rsid w:val="00A3319D"/>
    <w:rsid w:val="00A335F5"/>
    <w:rsid w:val="00A33966"/>
    <w:rsid w:val="00A33A76"/>
    <w:rsid w:val="00A34257"/>
    <w:rsid w:val="00A3475A"/>
    <w:rsid w:val="00A34B81"/>
    <w:rsid w:val="00A35E88"/>
    <w:rsid w:val="00A3633D"/>
    <w:rsid w:val="00A3644E"/>
    <w:rsid w:val="00A3686E"/>
    <w:rsid w:val="00A36A05"/>
    <w:rsid w:val="00A36EBD"/>
    <w:rsid w:val="00A37C78"/>
    <w:rsid w:val="00A418A0"/>
    <w:rsid w:val="00A41F7E"/>
    <w:rsid w:val="00A42841"/>
    <w:rsid w:val="00A4309C"/>
    <w:rsid w:val="00A43186"/>
    <w:rsid w:val="00A438CD"/>
    <w:rsid w:val="00A44871"/>
    <w:rsid w:val="00A44AC9"/>
    <w:rsid w:val="00A46C0B"/>
    <w:rsid w:val="00A47CD1"/>
    <w:rsid w:val="00A5222A"/>
    <w:rsid w:val="00A524E6"/>
    <w:rsid w:val="00A52A26"/>
    <w:rsid w:val="00A54B00"/>
    <w:rsid w:val="00A55A97"/>
    <w:rsid w:val="00A56063"/>
    <w:rsid w:val="00A562C0"/>
    <w:rsid w:val="00A565F2"/>
    <w:rsid w:val="00A5749D"/>
    <w:rsid w:val="00A61F84"/>
    <w:rsid w:val="00A62168"/>
    <w:rsid w:val="00A63233"/>
    <w:rsid w:val="00A634FF"/>
    <w:rsid w:val="00A64230"/>
    <w:rsid w:val="00A64302"/>
    <w:rsid w:val="00A6435F"/>
    <w:rsid w:val="00A64C4E"/>
    <w:rsid w:val="00A650B4"/>
    <w:rsid w:val="00A6543A"/>
    <w:rsid w:val="00A65DA2"/>
    <w:rsid w:val="00A65FE2"/>
    <w:rsid w:val="00A66168"/>
    <w:rsid w:val="00A66B48"/>
    <w:rsid w:val="00A67395"/>
    <w:rsid w:val="00A71D5E"/>
    <w:rsid w:val="00A73649"/>
    <w:rsid w:val="00A73BD2"/>
    <w:rsid w:val="00A73E39"/>
    <w:rsid w:val="00A74115"/>
    <w:rsid w:val="00A744F6"/>
    <w:rsid w:val="00A75D27"/>
    <w:rsid w:val="00A75FAE"/>
    <w:rsid w:val="00A768D9"/>
    <w:rsid w:val="00A7697E"/>
    <w:rsid w:val="00A76C89"/>
    <w:rsid w:val="00A77716"/>
    <w:rsid w:val="00A8071A"/>
    <w:rsid w:val="00A80B6A"/>
    <w:rsid w:val="00A811B4"/>
    <w:rsid w:val="00A81D00"/>
    <w:rsid w:val="00A8254E"/>
    <w:rsid w:val="00A82B7F"/>
    <w:rsid w:val="00A82FCF"/>
    <w:rsid w:val="00A834EC"/>
    <w:rsid w:val="00A83653"/>
    <w:rsid w:val="00A83BEA"/>
    <w:rsid w:val="00A84F45"/>
    <w:rsid w:val="00A8546F"/>
    <w:rsid w:val="00A85803"/>
    <w:rsid w:val="00A86EB4"/>
    <w:rsid w:val="00A87AB4"/>
    <w:rsid w:val="00A87F35"/>
    <w:rsid w:val="00A90B29"/>
    <w:rsid w:val="00A90EF3"/>
    <w:rsid w:val="00A9117B"/>
    <w:rsid w:val="00A916B3"/>
    <w:rsid w:val="00A929CE"/>
    <w:rsid w:val="00A92C4E"/>
    <w:rsid w:val="00A92D76"/>
    <w:rsid w:val="00A92F9E"/>
    <w:rsid w:val="00A9312A"/>
    <w:rsid w:val="00A931AF"/>
    <w:rsid w:val="00A93428"/>
    <w:rsid w:val="00A93903"/>
    <w:rsid w:val="00A94CAB"/>
    <w:rsid w:val="00A953FA"/>
    <w:rsid w:val="00A96F68"/>
    <w:rsid w:val="00A97399"/>
    <w:rsid w:val="00A975EC"/>
    <w:rsid w:val="00AA1680"/>
    <w:rsid w:val="00AA16C3"/>
    <w:rsid w:val="00AA19CA"/>
    <w:rsid w:val="00AA2664"/>
    <w:rsid w:val="00AA3074"/>
    <w:rsid w:val="00AA30C0"/>
    <w:rsid w:val="00AA31EB"/>
    <w:rsid w:val="00AA3867"/>
    <w:rsid w:val="00AA4385"/>
    <w:rsid w:val="00AA49C0"/>
    <w:rsid w:val="00AA500B"/>
    <w:rsid w:val="00AA5102"/>
    <w:rsid w:val="00AA5DE2"/>
    <w:rsid w:val="00AA642D"/>
    <w:rsid w:val="00AA65C1"/>
    <w:rsid w:val="00AA69BB"/>
    <w:rsid w:val="00AA70BF"/>
    <w:rsid w:val="00AA74D6"/>
    <w:rsid w:val="00AB2095"/>
    <w:rsid w:val="00AB243B"/>
    <w:rsid w:val="00AB3CCD"/>
    <w:rsid w:val="00AB41DF"/>
    <w:rsid w:val="00AB45BA"/>
    <w:rsid w:val="00AB49F1"/>
    <w:rsid w:val="00AB4C17"/>
    <w:rsid w:val="00AB7260"/>
    <w:rsid w:val="00AB745B"/>
    <w:rsid w:val="00AB7524"/>
    <w:rsid w:val="00AC06EB"/>
    <w:rsid w:val="00AC09D4"/>
    <w:rsid w:val="00AC0D75"/>
    <w:rsid w:val="00AC1A9D"/>
    <w:rsid w:val="00AC1CAF"/>
    <w:rsid w:val="00AC21F2"/>
    <w:rsid w:val="00AC26D0"/>
    <w:rsid w:val="00AC2AAE"/>
    <w:rsid w:val="00AC3069"/>
    <w:rsid w:val="00AC3E5D"/>
    <w:rsid w:val="00AC4074"/>
    <w:rsid w:val="00AC4AD8"/>
    <w:rsid w:val="00AC4F66"/>
    <w:rsid w:val="00AC59C3"/>
    <w:rsid w:val="00AC6BE1"/>
    <w:rsid w:val="00AC7355"/>
    <w:rsid w:val="00AC7714"/>
    <w:rsid w:val="00AC7E4C"/>
    <w:rsid w:val="00AD0B95"/>
    <w:rsid w:val="00AD0E50"/>
    <w:rsid w:val="00AD10AF"/>
    <w:rsid w:val="00AD12F5"/>
    <w:rsid w:val="00AD216E"/>
    <w:rsid w:val="00AD2E11"/>
    <w:rsid w:val="00AD4A5B"/>
    <w:rsid w:val="00AD4DD1"/>
    <w:rsid w:val="00AD4EBA"/>
    <w:rsid w:val="00AD4F54"/>
    <w:rsid w:val="00AD5D95"/>
    <w:rsid w:val="00AD67F7"/>
    <w:rsid w:val="00AD76D2"/>
    <w:rsid w:val="00AE0801"/>
    <w:rsid w:val="00AE0FA1"/>
    <w:rsid w:val="00AE13E3"/>
    <w:rsid w:val="00AE1C68"/>
    <w:rsid w:val="00AE2465"/>
    <w:rsid w:val="00AE2940"/>
    <w:rsid w:val="00AE315F"/>
    <w:rsid w:val="00AE356A"/>
    <w:rsid w:val="00AE3A4C"/>
    <w:rsid w:val="00AE425A"/>
    <w:rsid w:val="00AE4897"/>
    <w:rsid w:val="00AE4B36"/>
    <w:rsid w:val="00AE4E84"/>
    <w:rsid w:val="00AE52FC"/>
    <w:rsid w:val="00AE5B05"/>
    <w:rsid w:val="00AE6E08"/>
    <w:rsid w:val="00AF08A4"/>
    <w:rsid w:val="00AF112D"/>
    <w:rsid w:val="00AF141A"/>
    <w:rsid w:val="00AF1627"/>
    <w:rsid w:val="00AF1885"/>
    <w:rsid w:val="00AF1E53"/>
    <w:rsid w:val="00AF2D2C"/>
    <w:rsid w:val="00AF2F8C"/>
    <w:rsid w:val="00AF3012"/>
    <w:rsid w:val="00AF34C8"/>
    <w:rsid w:val="00AF4235"/>
    <w:rsid w:val="00AF42D5"/>
    <w:rsid w:val="00AF44F9"/>
    <w:rsid w:val="00AF4A6E"/>
    <w:rsid w:val="00AF51F5"/>
    <w:rsid w:val="00AF560E"/>
    <w:rsid w:val="00AF5BB0"/>
    <w:rsid w:val="00AF656B"/>
    <w:rsid w:val="00AF67BF"/>
    <w:rsid w:val="00AF6DDB"/>
    <w:rsid w:val="00B00DC8"/>
    <w:rsid w:val="00B01264"/>
    <w:rsid w:val="00B01422"/>
    <w:rsid w:val="00B017F9"/>
    <w:rsid w:val="00B018F0"/>
    <w:rsid w:val="00B02724"/>
    <w:rsid w:val="00B029B7"/>
    <w:rsid w:val="00B03A21"/>
    <w:rsid w:val="00B04ADF"/>
    <w:rsid w:val="00B04EAB"/>
    <w:rsid w:val="00B0734D"/>
    <w:rsid w:val="00B11233"/>
    <w:rsid w:val="00B123CE"/>
    <w:rsid w:val="00B12A05"/>
    <w:rsid w:val="00B12B33"/>
    <w:rsid w:val="00B12F9D"/>
    <w:rsid w:val="00B13C2A"/>
    <w:rsid w:val="00B13DF0"/>
    <w:rsid w:val="00B14D25"/>
    <w:rsid w:val="00B15E80"/>
    <w:rsid w:val="00B16217"/>
    <w:rsid w:val="00B1650F"/>
    <w:rsid w:val="00B16C67"/>
    <w:rsid w:val="00B16F9E"/>
    <w:rsid w:val="00B172F3"/>
    <w:rsid w:val="00B202D5"/>
    <w:rsid w:val="00B20444"/>
    <w:rsid w:val="00B209E1"/>
    <w:rsid w:val="00B235A0"/>
    <w:rsid w:val="00B23E09"/>
    <w:rsid w:val="00B23E0E"/>
    <w:rsid w:val="00B24186"/>
    <w:rsid w:val="00B2487E"/>
    <w:rsid w:val="00B24A44"/>
    <w:rsid w:val="00B24ED9"/>
    <w:rsid w:val="00B253D1"/>
    <w:rsid w:val="00B275B0"/>
    <w:rsid w:val="00B27906"/>
    <w:rsid w:val="00B305BD"/>
    <w:rsid w:val="00B314A1"/>
    <w:rsid w:val="00B31C8E"/>
    <w:rsid w:val="00B32326"/>
    <w:rsid w:val="00B32832"/>
    <w:rsid w:val="00B32B75"/>
    <w:rsid w:val="00B3310C"/>
    <w:rsid w:val="00B3374D"/>
    <w:rsid w:val="00B33A69"/>
    <w:rsid w:val="00B33CA4"/>
    <w:rsid w:val="00B33D02"/>
    <w:rsid w:val="00B34ADF"/>
    <w:rsid w:val="00B35CC5"/>
    <w:rsid w:val="00B3654F"/>
    <w:rsid w:val="00B36ADC"/>
    <w:rsid w:val="00B371A3"/>
    <w:rsid w:val="00B374A1"/>
    <w:rsid w:val="00B40AF7"/>
    <w:rsid w:val="00B40C4D"/>
    <w:rsid w:val="00B412E6"/>
    <w:rsid w:val="00B41F46"/>
    <w:rsid w:val="00B425B7"/>
    <w:rsid w:val="00B42BAD"/>
    <w:rsid w:val="00B4302D"/>
    <w:rsid w:val="00B43BFE"/>
    <w:rsid w:val="00B44126"/>
    <w:rsid w:val="00B445E7"/>
    <w:rsid w:val="00B45F24"/>
    <w:rsid w:val="00B46C95"/>
    <w:rsid w:val="00B47DD6"/>
    <w:rsid w:val="00B50277"/>
    <w:rsid w:val="00B503A8"/>
    <w:rsid w:val="00B51390"/>
    <w:rsid w:val="00B517D7"/>
    <w:rsid w:val="00B51837"/>
    <w:rsid w:val="00B52C67"/>
    <w:rsid w:val="00B52ECE"/>
    <w:rsid w:val="00B545B4"/>
    <w:rsid w:val="00B55254"/>
    <w:rsid w:val="00B5527C"/>
    <w:rsid w:val="00B5587F"/>
    <w:rsid w:val="00B55D32"/>
    <w:rsid w:val="00B55DB6"/>
    <w:rsid w:val="00B562F8"/>
    <w:rsid w:val="00B56A3F"/>
    <w:rsid w:val="00B56ACB"/>
    <w:rsid w:val="00B5768D"/>
    <w:rsid w:val="00B57BD7"/>
    <w:rsid w:val="00B60FE1"/>
    <w:rsid w:val="00B61947"/>
    <w:rsid w:val="00B61BBF"/>
    <w:rsid w:val="00B61FC9"/>
    <w:rsid w:val="00B62093"/>
    <w:rsid w:val="00B62D70"/>
    <w:rsid w:val="00B63A4F"/>
    <w:rsid w:val="00B642C4"/>
    <w:rsid w:val="00B64FB9"/>
    <w:rsid w:val="00B65472"/>
    <w:rsid w:val="00B65568"/>
    <w:rsid w:val="00B65B0E"/>
    <w:rsid w:val="00B66C16"/>
    <w:rsid w:val="00B7041A"/>
    <w:rsid w:val="00B7072D"/>
    <w:rsid w:val="00B71052"/>
    <w:rsid w:val="00B7184F"/>
    <w:rsid w:val="00B72669"/>
    <w:rsid w:val="00B72691"/>
    <w:rsid w:val="00B7294D"/>
    <w:rsid w:val="00B73994"/>
    <w:rsid w:val="00B746FE"/>
    <w:rsid w:val="00B74841"/>
    <w:rsid w:val="00B7533A"/>
    <w:rsid w:val="00B75DB6"/>
    <w:rsid w:val="00B75EF0"/>
    <w:rsid w:val="00B75FB1"/>
    <w:rsid w:val="00B76950"/>
    <w:rsid w:val="00B769C6"/>
    <w:rsid w:val="00B77C18"/>
    <w:rsid w:val="00B80732"/>
    <w:rsid w:val="00B80888"/>
    <w:rsid w:val="00B81801"/>
    <w:rsid w:val="00B82712"/>
    <w:rsid w:val="00B827A0"/>
    <w:rsid w:val="00B82A84"/>
    <w:rsid w:val="00B83748"/>
    <w:rsid w:val="00B83BF7"/>
    <w:rsid w:val="00B83E7E"/>
    <w:rsid w:val="00B83F9E"/>
    <w:rsid w:val="00B848FF"/>
    <w:rsid w:val="00B85470"/>
    <w:rsid w:val="00B8596B"/>
    <w:rsid w:val="00B85EF7"/>
    <w:rsid w:val="00B85FFF"/>
    <w:rsid w:val="00B86C8B"/>
    <w:rsid w:val="00B86D96"/>
    <w:rsid w:val="00B8757B"/>
    <w:rsid w:val="00B879B9"/>
    <w:rsid w:val="00B87A4F"/>
    <w:rsid w:val="00B87B1E"/>
    <w:rsid w:val="00B87D45"/>
    <w:rsid w:val="00B87DE7"/>
    <w:rsid w:val="00B9040F"/>
    <w:rsid w:val="00B9041E"/>
    <w:rsid w:val="00B9043B"/>
    <w:rsid w:val="00B9118B"/>
    <w:rsid w:val="00B918C2"/>
    <w:rsid w:val="00B91ABD"/>
    <w:rsid w:val="00B9258C"/>
    <w:rsid w:val="00B925F0"/>
    <w:rsid w:val="00B93245"/>
    <w:rsid w:val="00B93CA4"/>
    <w:rsid w:val="00B93CD1"/>
    <w:rsid w:val="00B941CE"/>
    <w:rsid w:val="00B954FD"/>
    <w:rsid w:val="00B957BC"/>
    <w:rsid w:val="00B9729A"/>
    <w:rsid w:val="00BA0467"/>
    <w:rsid w:val="00BA0659"/>
    <w:rsid w:val="00BA0959"/>
    <w:rsid w:val="00BA0A3B"/>
    <w:rsid w:val="00BA205B"/>
    <w:rsid w:val="00BA2F03"/>
    <w:rsid w:val="00BA3023"/>
    <w:rsid w:val="00BA3D68"/>
    <w:rsid w:val="00BA42F4"/>
    <w:rsid w:val="00BA4742"/>
    <w:rsid w:val="00BA4B77"/>
    <w:rsid w:val="00BA4ED0"/>
    <w:rsid w:val="00BA644F"/>
    <w:rsid w:val="00BA6663"/>
    <w:rsid w:val="00BA7011"/>
    <w:rsid w:val="00BA78AD"/>
    <w:rsid w:val="00BB021F"/>
    <w:rsid w:val="00BB0640"/>
    <w:rsid w:val="00BB0DE2"/>
    <w:rsid w:val="00BB0E0C"/>
    <w:rsid w:val="00BB0E91"/>
    <w:rsid w:val="00BB26D9"/>
    <w:rsid w:val="00BB3C03"/>
    <w:rsid w:val="00BB4578"/>
    <w:rsid w:val="00BB5189"/>
    <w:rsid w:val="00BB56CA"/>
    <w:rsid w:val="00BB594C"/>
    <w:rsid w:val="00BB61E9"/>
    <w:rsid w:val="00BB66DD"/>
    <w:rsid w:val="00BB6CA3"/>
    <w:rsid w:val="00BC106B"/>
    <w:rsid w:val="00BC28F9"/>
    <w:rsid w:val="00BC358C"/>
    <w:rsid w:val="00BC3BD1"/>
    <w:rsid w:val="00BC3E55"/>
    <w:rsid w:val="00BC3F22"/>
    <w:rsid w:val="00BC4191"/>
    <w:rsid w:val="00BC4D08"/>
    <w:rsid w:val="00BC5543"/>
    <w:rsid w:val="00BC56CF"/>
    <w:rsid w:val="00BC57C3"/>
    <w:rsid w:val="00BC60E2"/>
    <w:rsid w:val="00BC61B9"/>
    <w:rsid w:val="00BC7A52"/>
    <w:rsid w:val="00BC7F08"/>
    <w:rsid w:val="00BC7FBC"/>
    <w:rsid w:val="00BD05A5"/>
    <w:rsid w:val="00BD0A85"/>
    <w:rsid w:val="00BD0B0A"/>
    <w:rsid w:val="00BD2426"/>
    <w:rsid w:val="00BD2939"/>
    <w:rsid w:val="00BD301C"/>
    <w:rsid w:val="00BD30E6"/>
    <w:rsid w:val="00BD334D"/>
    <w:rsid w:val="00BD3AA2"/>
    <w:rsid w:val="00BD3C26"/>
    <w:rsid w:val="00BD50FE"/>
    <w:rsid w:val="00BD532A"/>
    <w:rsid w:val="00BD799E"/>
    <w:rsid w:val="00BD7AD7"/>
    <w:rsid w:val="00BE22E2"/>
    <w:rsid w:val="00BE2B02"/>
    <w:rsid w:val="00BE33C4"/>
    <w:rsid w:val="00BE353F"/>
    <w:rsid w:val="00BE376C"/>
    <w:rsid w:val="00BE3D6A"/>
    <w:rsid w:val="00BE40B8"/>
    <w:rsid w:val="00BE49E0"/>
    <w:rsid w:val="00BE519C"/>
    <w:rsid w:val="00BE524C"/>
    <w:rsid w:val="00BE5D24"/>
    <w:rsid w:val="00BE5E34"/>
    <w:rsid w:val="00BE6172"/>
    <w:rsid w:val="00BE6399"/>
    <w:rsid w:val="00BE7AE3"/>
    <w:rsid w:val="00BF0E8A"/>
    <w:rsid w:val="00BF28BB"/>
    <w:rsid w:val="00BF2976"/>
    <w:rsid w:val="00BF2BEA"/>
    <w:rsid w:val="00BF3179"/>
    <w:rsid w:val="00BF3B53"/>
    <w:rsid w:val="00BF3DDD"/>
    <w:rsid w:val="00BF477B"/>
    <w:rsid w:val="00BF47C2"/>
    <w:rsid w:val="00BF71F3"/>
    <w:rsid w:val="00BF7766"/>
    <w:rsid w:val="00BF7D52"/>
    <w:rsid w:val="00BF7E93"/>
    <w:rsid w:val="00C008DD"/>
    <w:rsid w:val="00C00A57"/>
    <w:rsid w:val="00C0219D"/>
    <w:rsid w:val="00C02270"/>
    <w:rsid w:val="00C036CD"/>
    <w:rsid w:val="00C03BD7"/>
    <w:rsid w:val="00C04617"/>
    <w:rsid w:val="00C05231"/>
    <w:rsid w:val="00C05646"/>
    <w:rsid w:val="00C05879"/>
    <w:rsid w:val="00C05D9F"/>
    <w:rsid w:val="00C061C2"/>
    <w:rsid w:val="00C0676C"/>
    <w:rsid w:val="00C06A18"/>
    <w:rsid w:val="00C07307"/>
    <w:rsid w:val="00C10044"/>
    <w:rsid w:val="00C1047D"/>
    <w:rsid w:val="00C107FE"/>
    <w:rsid w:val="00C11310"/>
    <w:rsid w:val="00C11378"/>
    <w:rsid w:val="00C115B5"/>
    <w:rsid w:val="00C11831"/>
    <w:rsid w:val="00C12739"/>
    <w:rsid w:val="00C13723"/>
    <w:rsid w:val="00C1463F"/>
    <w:rsid w:val="00C1464C"/>
    <w:rsid w:val="00C1492C"/>
    <w:rsid w:val="00C150A6"/>
    <w:rsid w:val="00C152E7"/>
    <w:rsid w:val="00C1572A"/>
    <w:rsid w:val="00C15CCA"/>
    <w:rsid w:val="00C1625E"/>
    <w:rsid w:val="00C16473"/>
    <w:rsid w:val="00C16726"/>
    <w:rsid w:val="00C16CDA"/>
    <w:rsid w:val="00C171CA"/>
    <w:rsid w:val="00C171FB"/>
    <w:rsid w:val="00C17573"/>
    <w:rsid w:val="00C17A36"/>
    <w:rsid w:val="00C2058C"/>
    <w:rsid w:val="00C205B2"/>
    <w:rsid w:val="00C2150D"/>
    <w:rsid w:val="00C215DD"/>
    <w:rsid w:val="00C21EC0"/>
    <w:rsid w:val="00C2215F"/>
    <w:rsid w:val="00C22182"/>
    <w:rsid w:val="00C23C45"/>
    <w:rsid w:val="00C24C1A"/>
    <w:rsid w:val="00C256A9"/>
    <w:rsid w:val="00C256E5"/>
    <w:rsid w:val="00C2636B"/>
    <w:rsid w:val="00C263A8"/>
    <w:rsid w:val="00C26BD9"/>
    <w:rsid w:val="00C27469"/>
    <w:rsid w:val="00C277FF"/>
    <w:rsid w:val="00C27D83"/>
    <w:rsid w:val="00C30041"/>
    <w:rsid w:val="00C3114A"/>
    <w:rsid w:val="00C31352"/>
    <w:rsid w:val="00C328C5"/>
    <w:rsid w:val="00C329B9"/>
    <w:rsid w:val="00C330AC"/>
    <w:rsid w:val="00C334A5"/>
    <w:rsid w:val="00C34598"/>
    <w:rsid w:val="00C34925"/>
    <w:rsid w:val="00C34ABC"/>
    <w:rsid w:val="00C3560B"/>
    <w:rsid w:val="00C42017"/>
    <w:rsid w:val="00C42217"/>
    <w:rsid w:val="00C422BD"/>
    <w:rsid w:val="00C4345F"/>
    <w:rsid w:val="00C43CAF"/>
    <w:rsid w:val="00C44244"/>
    <w:rsid w:val="00C446FF"/>
    <w:rsid w:val="00C45247"/>
    <w:rsid w:val="00C45A4C"/>
    <w:rsid w:val="00C46008"/>
    <w:rsid w:val="00C464E0"/>
    <w:rsid w:val="00C4663B"/>
    <w:rsid w:val="00C47335"/>
    <w:rsid w:val="00C47997"/>
    <w:rsid w:val="00C47F23"/>
    <w:rsid w:val="00C518CA"/>
    <w:rsid w:val="00C52430"/>
    <w:rsid w:val="00C52C1F"/>
    <w:rsid w:val="00C52D2D"/>
    <w:rsid w:val="00C532CF"/>
    <w:rsid w:val="00C533CC"/>
    <w:rsid w:val="00C53440"/>
    <w:rsid w:val="00C5368B"/>
    <w:rsid w:val="00C540B5"/>
    <w:rsid w:val="00C544FC"/>
    <w:rsid w:val="00C5489A"/>
    <w:rsid w:val="00C54D06"/>
    <w:rsid w:val="00C56664"/>
    <w:rsid w:val="00C571E5"/>
    <w:rsid w:val="00C57B0A"/>
    <w:rsid w:val="00C57BE0"/>
    <w:rsid w:val="00C57D4E"/>
    <w:rsid w:val="00C60250"/>
    <w:rsid w:val="00C60D6F"/>
    <w:rsid w:val="00C60F9C"/>
    <w:rsid w:val="00C61ABC"/>
    <w:rsid w:val="00C62646"/>
    <w:rsid w:val="00C62651"/>
    <w:rsid w:val="00C62BFB"/>
    <w:rsid w:val="00C635EC"/>
    <w:rsid w:val="00C636C2"/>
    <w:rsid w:val="00C6373A"/>
    <w:rsid w:val="00C63D3D"/>
    <w:rsid w:val="00C64F57"/>
    <w:rsid w:val="00C6529B"/>
    <w:rsid w:val="00C65EFA"/>
    <w:rsid w:val="00C65F9B"/>
    <w:rsid w:val="00C66EB0"/>
    <w:rsid w:val="00C70CD3"/>
    <w:rsid w:val="00C70CEC"/>
    <w:rsid w:val="00C71F73"/>
    <w:rsid w:val="00C72FF5"/>
    <w:rsid w:val="00C73616"/>
    <w:rsid w:val="00C74071"/>
    <w:rsid w:val="00C748BC"/>
    <w:rsid w:val="00C759F8"/>
    <w:rsid w:val="00C766C1"/>
    <w:rsid w:val="00C76AF3"/>
    <w:rsid w:val="00C76F84"/>
    <w:rsid w:val="00C774F0"/>
    <w:rsid w:val="00C77503"/>
    <w:rsid w:val="00C80216"/>
    <w:rsid w:val="00C80680"/>
    <w:rsid w:val="00C80741"/>
    <w:rsid w:val="00C81249"/>
    <w:rsid w:val="00C81839"/>
    <w:rsid w:val="00C81E62"/>
    <w:rsid w:val="00C82BEA"/>
    <w:rsid w:val="00C82DEA"/>
    <w:rsid w:val="00C83468"/>
    <w:rsid w:val="00C83C9D"/>
    <w:rsid w:val="00C84358"/>
    <w:rsid w:val="00C84D32"/>
    <w:rsid w:val="00C8534D"/>
    <w:rsid w:val="00C8534F"/>
    <w:rsid w:val="00C85D06"/>
    <w:rsid w:val="00C86B44"/>
    <w:rsid w:val="00C86C8E"/>
    <w:rsid w:val="00C87C55"/>
    <w:rsid w:val="00C91641"/>
    <w:rsid w:val="00C91938"/>
    <w:rsid w:val="00C92657"/>
    <w:rsid w:val="00C92664"/>
    <w:rsid w:val="00C93938"/>
    <w:rsid w:val="00C93AA0"/>
    <w:rsid w:val="00C943B9"/>
    <w:rsid w:val="00C9471D"/>
    <w:rsid w:val="00C959C8"/>
    <w:rsid w:val="00C96A2E"/>
    <w:rsid w:val="00CA0730"/>
    <w:rsid w:val="00CA075E"/>
    <w:rsid w:val="00CA19D0"/>
    <w:rsid w:val="00CA1F3A"/>
    <w:rsid w:val="00CA3333"/>
    <w:rsid w:val="00CA4CC8"/>
    <w:rsid w:val="00CA4D02"/>
    <w:rsid w:val="00CA4FB2"/>
    <w:rsid w:val="00CA543C"/>
    <w:rsid w:val="00CA5954"/>
    <w:rsid w:val="00CA6E31"/>
    <w:rsid w:val="00CA7756"/>
    <w:rsid w:val="00CA7AC7"/>
    <w:rsid w:val="00CA7BF5"/>
    <w:rsid w:val="00CA7C1F"/>
    <w:rsid w:val="00CB02B9"/>
    <w:rsid w:val="00CB070E"/>
    <w:rsid w:val="00CB0B13"/>
    <w:rsid w:val="00CB0C98"/>
    <w:rsid w:val="00CB255A"/>
    <w:rsid w:val="00CB389A"/>
    <w:rsid w:val="00CB459D"/>
    <w:rsid w:val="00CB60B8"/>
    <w:rsid w:val="00CB61B2"/>
    <w:rsid w:val="00CB676E"/>
    <w:rsid w:val="00CB6E44"/>
    <w:rsid w:val="00CB72D3"/>
    <w:rsid w:val="00CB7DC6"/>
    <w:rsid w:val="00CC0171"/>
    <w:rsid w:val="00CC0D2D"/>
    <w:rsid w:val="00CC1E7A"/>
    <w:rsid w:val="00CC20D9"/>
    <w:rsid w:val="00CC2564"/>
    <w:rsid w:val="00CC2C0F"/>
    <w:rsid w:val="00CC2F7E"/>
    <w:rsid w:val="00CC3BEF"/>
    <w:rsid w:val="00CC3CC4"/>
    <w:rsid w:val="00CC4B04"/>
    <w:rsid w:val="00CC5099"/>
    <w:rsid w:val="00CC5CFC"/>
    <w:rsid w:val="00CC7595"/>
    <w:rsid w:val="00CD0366"/>
    <w:rsid w:val="00CD03E5"/>
    <w:rsid w:val="00CD1EA8"/>
    <w:rsid w:val="00CD1EF5"/>
    <w:rsid w:val="00CD211F"/>
    <w:rsid w:val="00CD314C"/>
    <w:rsid w:val="00CD40CE"/>
    <w:rsid w:val="00CD4BE7"/>
    <w:rsid w:val="00CD4D2E"/>
    <w:rsid w:val="00CD67C1"/>
    <w:rsid w:val="00CD6815"/>
    <w:rsid w:val="00CD6AB2"/>
    <w:rsid w:val="00CD6CD4"/>
    <w:rsid w:val="00CD6CDB"/>
    <w:rsid w:val="00CD7D80"/>
    <w:rsid w:val="00CD7DAA"/>
    <w:rsid w:val="00CD7DAF"/>
    <w:rsid w:val="00CD7E97"/>
    <w:rsid w:val="00CE0142"/>
    <w:rsid w:val="00CE1EF7"/>
    <w:rsid w:val="00CE2745"/>
    <w:rsid w:val="00CE28FC"/>
    <w:rsid w:val="00CE392F"/>
    <w:rsid w:val="00CE3EBB"/>
    <w:rsid w:val="00CE3F40"/>
    <w:rsid w:val="00CE43C8"/>
    <w:rsid w:val="00CE46F0"/>
    <w:rsid w:val="00CE5E1C"/>
    <w:rsid w:val="00CE638D"/>
    <w:rsid w:val="00CE64C5"/>
    <w:rsid w:val="00CE6DB6"/>
    <w:rsid w:val="00CE738E"/>
    <w:rsid w:val="00CF0B62"/>
    <w:rsid w:val="00CF0ECE"/>
    <w:rsid w:val="00CF1599"/>
    <w:rsid w:val="00CF20E4"/>
    <w:rsid w:val="00CF265E"/>
    <w:rsid w:val="00CF2AE1"/>
    <w:rsid w:val="00CF2EA8"/>
    <w:rsid w:val="00CF3247"/>
    <w:rsid w:val="00CF35D3"/>
    <w:rsid w:val="00CF3C40"/>
    <w:rsid w:val="00CF3DA6"/>
    <w:rsid w:val="00CF5A00"/>
    <w:rsid w:val="00CF5AC4"/>
    <w:rsid w:val="00CF6403"/>
    <w:rsid w:val="00CF6FB7"/>
    <w:rsid w:val="00CF6FD0"/>
    <w:rsid w:val="00CF736F"/>
    <w:rsid w:val="00CF7545"/>
    <w:rsid w:val="00D00788"/>
    <w:rsid w:val="00D00C68"/>
    <w:rsid w:val="00D01F73"/>
    <w:rsid w:val="00D02314"/>
    <w:rsid w:val="00D0289B"/>
    <w:rsid w:val="00D02B8B"/>
    <w:rsid w:val="00D038E3"/>
    <w:rsid w:val="00D03DE2"/>
    <w:rsid w:val="00D04128"/>
    <w:rsid w:val="00D0434B"/>
    <w:rsid w:val="00D04660"/>
    <w:rsid w:val="00D04F17"/>
    <w:rsid w:val="00D059A0"/>
    <w:rsid w:val="00D05CE1"/>
    <w:rsid w:val="00D0627E"/>
    <w:rsid w:val="00D06484"/>
    <w:rsid w:val="00D07831"/>
    <w:rsid w:val="00D07993"/>
    <w:rsid w:val="00D07A53"/>
    <w:rsid w:val="00D10477"/>
    <w:rsid w:val="00D10923"/>
    <w:rsid w:val="00D10F82"/>
    <w:rsid w:val="00D11373"/>
    <w:rsid w:val="00D11525"/>
    <w:rsid w:val="00D12238"/>
    <w:rsid w:val="00D12AEC"/>
    <w:rsid w:val="00D131D1"/>
    <w:rsid w:val="00D13419"/>
    <w:rsid w:val="00D158E9"/>
    <w:rsid w:val="00D160DB"/>
    <w:rsid w:val="00D162D3"/>
    <w:rsid w:val="00D16339"/>
    <w:rsid w:val="00D163CC"/>
    <w:rsid w:val="00D16EE3"/>
    <w:rsid w:val="00D16F7C"/>
    <w:rsid w:val="00D1723A"/>
    <w:rsid w:val="00D17447"/>
    <w:rsid w:val="00D178C4"/>
    <w:rsid w:val="00D17CB4"/>
    <w:rsid w:val="00D2002E"/>
    <w:rsid w:val="00D204DE"/>
    <w:rsid w:val="00D20C6F"/>
    <w:rsid w:val="00D210CD"/>
    <w:rsid w:val="00D211BD"/>
    <w:rsid w:val="00D224E8"/>
    <w:rsid w:val="00D22BE3"/>
    <w:rsid w:val="00D22F2A"/>
    <w:rsid w:val="00D23573"/>
    <w:rsid w:val="00D238E5"/>
    <w:rsid w:val="00D23EF1"/>
    <w:rsid w:val="00D2468F"/>
    <w:rsid w:val="00D24BA0"/>
    <w:rsid w:val="00D24C0B"/>
    <w:rsid w:val="00D250FF"/>
    <w:rsid w:val="00D25A05"/>
    <w:rsid w:val="00D25F8B"/>
    <w:rsid w:val="00D26E5C"/>
    <w:rsid w:val="00D26F6B"/>
    <w:rsid w:val="00D2769F"/>
    <w:rsid w:val="00D276D7"/>
    <w:rsid w:val="00D27A80"/>
    <w:rsid w:val="00D27FA5"/>
    <w:rsid w:val="00D30FFD"/>
    <w:rsid w:val="00D32128"/>
    <w:rsid w:val="00D32590"/>
    <w:rsid w:val="00D32699"/>
    <w:rsid w:val="00D3278A"/>
    <w:rsid w:val="00D32D96"/>
    <w:rsid w:val="00D33989"/>
    <w:rsid w:val="00D358E0"/>
    <w:rsid w:val="00D359B8"/>
    <w:rsid w:val="00D370F8"/>
    <w:rsid w:val="00D37279"/>
    <w:rsid w:val="00D374B8"/>
    <w:rsid w:val="00D37D46"/>
    <w:rsid w:val="00D408B7"/>
    <w:rsid w:val="00D41434"/>
    <w:rsid w:val="00D4143F"/>
    <w:rsid w:val="00D41769"/>
    <w:rsid w:val="00D423C5"/>
    <w:rsid w:val="00D4299C"/>
    <w:rsid w:val="00D434D8"/>
    <w:rsid w:val="00D44191"/>
    <w:rsid w:val="00D44439"/>
    <w:rsid w:val="00D44B2A"/>
    <w:rsid w:val="00D45716"/>
    <w:rsid w:val="00D458E1"/>
    <w:rsid w:val="00D47398"/>
    <w:rsid w:val="00D476AD"/>
    <w:rsid w:val="00D47950"/>
    <w:rsid w:val="00D479BC"/>
    <w:rsid w:val="00D47BB7"/>
    <w:rsid w:val="00D47E4F"/>
    <w:rsid w:val="00D47FBA"/>
    <w:rsid w:val="00D50B45"/>
    <w:rsid w:val="00D50B5A"/>
    <w:rsid w:val="00D51744"/>
    <w:rsid w:val="00D51D1B"/>
    <w:rsid w:val="00D51DD3"/>
    <w:rsid w:val="00D51E80"/>
    <w:rsid w:val="00D52295"/>
    <w:rsid w:val="00D522E8"/>
    <w:rsid w:val="00D52F28"/>
    <w:rsid w:val="00D52F68"/>
    <w:rsid w:val="00D5389F"/>
    <w:rsid w:val="00D546D5"/>
    <w:rsid w:val="00D548B3"/>
    <w:rsid w:val="00D5569A"/>
    <w:rsid w:val="00D55B9D"/>
    <w:rsid w:val="00D55E89"/>
    <w:rsid w:val="00D564E0"/>
    <w:rsid w:val="00D565D1"/>
    <w:rsid w:val="00D57649"/>
    <w:rsid w:val="00D57BCE"/>
    <w:rsid w:val="00D60554"/>
    <w:rsid w:val="00D60666"/>
    <w:rsid w:val="00D60A8A"/>
    <w:rsid w:val="00D613E4"/>
    <w:rsid w:val="00D62189"/>
    <w:rsid w:val="00D62A3E"/>
    <w:rsid w:val="00D62BF0"/>
    <w:rsid w:val="00D62BF5"/>
    <w:rsid w:val="00D6393F"/>
    <w:rsid w:val="00D639AD"/>
    <w:rsid w:val="00D646F6"/>
    <w:rsid w:val="00D64D4C"/>
    <w:rsid w:val="00D64FDD"/>
    <w:rsid w:val="00D65098"/>
    <w:rsid w:val="00D655AC"/>
    <w:rsid w:val="00D674D7"/>
    <w:rsid w:val="00D67CF0"/>
    <w:rsid w:val="00D701E0"/>
    <w:rsid w:val="00D732E8"/>
    <w:rsid w:val="00D73CE7"/>
    <w:rsid w:val="00D74586"/>
    <w:rsid w:val="00D74627"/>
    <w:rsid w:val="00D765E7"/>
    <w:rsid w:val="00D76970"/>
    <w:rsid w:val="00D7787C"/>
    <w:rsid w:val="00D8056C"/>
    <w:rsid w:val="00D81183"/>
    <w:rsid w:val="00D81802"/>
    <w:rsid w:val="00D82320"/>
    <w:rsid w:val="00D83808"/>
    <w:rsid w:val="00D83D26"/>
    <w:rsid w:val="00D83FAD"/>
    <w:rsid w:val="00D847AB"/>
    <w:rsid w:val="00D85C42"/>
    <w:rsid w:val="00D85CCD"/>
    <w:rsid w:val="00D8616C"/>
    <w:rsid w:val="00D86F6D"/>
    <w:rsid w:val="00D87514"/>
    <w:rsid w:val="00D876B2"/>
    <w:rsid w:val="00D9030B"/>
    <w:rsid w:val="00D9098E"/>
    <w:rsid w:val="00D90A0C"/>
    <w:rsid w:val="00D91557"/>
    <w:rsid w:val="00D9322A"/>
    <w:rsid w:val="00D93903"/>
    <w:rsid w:val="00D940A2"/>
    <w:rsid w:val="00D945E8"/>
    <w:rsid w:val="00D94B62"/>
    <w:rsid w:val="00D94E92"/>
    <w:rsid w:val="00D94EDE"/>
    <w:rsid w:val="00D9558C"/>
    <w:rsid w:val="00D95658"/>
    <w:rsid w:val="00D965BD"/>
    <w:rsid w:val="00D97D37"/>
    <w:rsid w:val="00DA25B5"/>
    <w:rsid w:val="00DA277C"/>
    <w:rsid w:val="00DA28DC"/>
    <w:rsid w:val="00DA3EA0"/>
    <w:rsid w:val="00DA40FC"/>
    <w:rsid w:val="00DA586E"/>
    <w:rsid w:val="00DA683E"/>
    <w:rsid w:val="00DA771D"/>
    <w:rsid w:val="00DA77FF"/>
    <w:rsid w:val="00DB14A5"/>
    <w:rsid w:val="00DB3617"/>
    <w:rsid w:val="00DB3A6E"/>
    <w:rsid w:val="00DB4115"/>
    <w:rsid w:val="00DB4345"/>
    <w:rsid w:val="00DB48DB"/>
    <w:rsid w:val="00DB51A7"/>
    <w:rsid w:val="00DB533E"/>
    <w:rsid w:val="00DB5FF9"/>
    <w:rsid w:val="00DB69B9"/>
    <w:rsid w:val="00DB7216"/>
    <w:rsid w:val="00DB75AD"/>
    <w:rsid w:val="00DB7849"/>
    <w:rsid w:val="00DB7B6D"/>
    <w:rsid w:val="00DB7D2D"/>
    <w:rsid w:val="00DB7F52"/>
    <w:rsid w:val="00DC110D"/>
    <w:rsid w:val="00DC176D"/>
    <w:rsid w:val="00DC417D"/>
    <w:rsid w:val="00DC4B36"/>
    <w:rsid w:val="00DC508F"/>
    <w:rsid w:val="00DC5167"/>
    <w:rsid w:val="00DC6C6E"/>
    <w:rsid w:val="00DC734F"/>
    <w:rsid w:val="00DD118A"/>
    <w:rsid w:val="00DD1673"/>
    <w:rsid w:val="00DD1ABD"/>
    <w:rsid w:val="00DD2BA1"/>
    <w:rsid w:val="00DD3507"/>
    <w:rsid w:val="00DD4919"/>
    <w:rsid w:val="00DD6117"/>
    <w:rsid w:val="00DD6818"/>
    <w:rsid w:val="00DD6AFF"/>
    <w:rsid w:val="00DD754E"/>
    <w:rsid w:val="00DD761B"/>
    <w:rsid w:val="00DD7D12"/>
    <w:rsid w:val="00DD7F0E"/>
    <w:rsid w:val="00DE0524"/>
    <w:rsid w:val="00DE0989"/>
    <w:rsid w:val="00DE0AE8"/>
    <w:rsid w:val="00DE13EF"/>
    <w:rsid w:val="00DE18D1"/>
    <w:rsid w:val="00DE1A71"/>
    <w:rsid w:val="00DE1F74"/>
    <w:rsid w:val="00DE352A"/>
    <w:rsid w:val="00DE38BF"/>
    <w:rsid w:val="00DE449A"/>
    <w:rsid w:val="00DE4A1B"/>
    <w:rsid w:val="00DE4F79"/>
    <w:rsid w:val="00DE5196"/>
    <w:rsid w:val="00DE5416"/>
    <w:rsid w:val="00DE5A68"/>
    <w:rsid w:val="00DE641F"/>
    <w:rsid w:val="00DE699B"/>
    <w:rsid w:val="00DE6BD9"/>
    <w:rsid w:val="00DE6D27"/>
    <w:rsid w:val="00DE7C8C"/>
    <w:rsid w:val="00DE7D43"/>
    <w:rsid w:val="00DF1745"/>
    <w:rsid w:val="00DF1E9D"/>
    <w:rsid w:val="00DF263D"/>
    <w:rsid w:val="00DF363E"/>
    <w:rsid w:val="00DF3805"/>
    <w:rsid w:val="00DF41B6"/>
    <w:rsid w:val="00DF5409"/>
    <w:rsid w:val="00DF62FA"/>
    <w:rsid w:val="00DF6633"/>
    <w:rsid w:val="00DF6B65"/>
    <w:rsid w:val="00DF78F3"/>
    <w:rsid w:val="00DF7BD0"/>
    <w:rsid w:val="00E0036E"/>
    <w:rsid w:val="00E004E1"/>
    <w:rsid w:val="00E00D7C"/>
    <w:rsid w:val="00E00DDD"/>
    <w:rsid w:val="00E00FF8"/>
    <w:rsid w:val="00E02240"/>
    <w:rsid w:val="00E0260A"/>
    <w:rsid w:val="00E0268E"/>
    <w:rsid w:val="00E02AB8"/>
    <w:rsid w:val="00E03AC0"/>
    <w:rsid w:val="00E04D3C"/>
    <w:rsid w:val="00E05D57"/>
    <w:rsid w:val="00E06A4B"/>
    <w:rsid w:val="00E1002A"/>
    <w:rsid w:val="00E1016D"/>
    <w:rsid w:val="00E101DC"/>
    <w:rsid w:val="00E12B07"/>
    <w:rsid w:val="00E12CC2"/>
    <w:rsid w:val="00E12ECE"/>
    <w:rsid w:val="00E1319D"/>
    <w:rsid w:val="00E133A1"/>
    <w:rsid w:val="00E14253"/>
    <w:rsid w:val="00E14C36"/>
    <w:rsid w:val="00E1684D"/>
    <w:rsid w:val="00E20B81"/>
    <w:rsid w:val="00E20E94"/>
    <w:rsid w:val="00E214FD"/>
    <w:rsid w:val="00E21A32"/>
    <w:rsid w:val="00E21E43"/>
    <w:rsid w:val="00E21F4B"/>
    <w:rsid w:val="00E22D61"/>
    <w:rsid w:val="00E23DEA"/>
    <w:rsid w:val="00E24216"/>
    <w:rsid w:val="00E24793"/>
    <w:rsid w:val="00E24AF8"/>
    <w:rsid w:val="00E24BBF"/>
    <w:rsid w:val="00E2500F"/>
    <w:rsid w:val="00E27B7C"/>
    <w:rsid w:val="00E304C3"/>
    <w:rsid w:val="00E304F3"/>
    <w:rsid w:val="00E309A8"/>
    <w:rsid w:val="00E31B49"/>
    <w:rsid w:val="00E329C2"/>
    <w:rsid w:val="00E33161"/>
    <w:rsid w:val="00E339A8"/>
    <w:rsid w:val="00E34265"/>
    <w:rsid w:val="00E34534"/>
    <w:rsid w:val="00E345F1"/>
    <w:rsid w:val="00E346AC"/>
    <w:rsid w:val="00E34C25"/>
    <w:rsid w:val="00E34F03"/>
    <w:rsid w:val="00E35034"/>
    <w:rsid w:val="00E353E0"/>
    <w:rsid w:val="00E35DE6"/>
    <w:rsid w:val="00E362AA"/>
    <w:rsid w:val="00E3676D"/>
    <w:rsid w:val="00E36B22"/>
    <w:rsid w:val="00E3709F"/>
    <w:rsid w:val="00E375C5"/>
    <w:rsid w:val="00E37F32"/>
    <w:rsid w:val="00E40206"/>
    <w:rsid w:val="00E4040A"/>
    <w:rsid w:val="00E412E8"/>
    <w:rsid w:val="00E41453"/>
    <w:rsid w:val="00E415C2"/>
    <w:rsid w:val="00E4219A"/>
    <w:rsid w:val="00E424C2"/>
    <w:rsid w:val="00E4307A"/>
    <w:rsid w:val="00E43091"/>
    <w:rsid w:val="00E4327C"/>
    <w:rsid w:val="00E433B0"/>
    <w:rsid w:val="00E45C9A"/>
    <w:rsid w:val="00E46489"/>
    <w:rsid w:val="00E46B6A"/>
    <w:rsid w:val="00E476FB"/>
    <w:rsid w:val="00E47790"/>
    <w:rsid w:val="00E50044"/>
    <w:rsid w:val="00E50391"/>
    <w:rsid w:val="00E512A0"/>
    <w:rsid w:val="00E5145B"/>
    <w:rsid w:val="00E515DF"/>
    <w:rsid w:val="00E516F3"/>
    <w:rsid w:val="00E52155"/>
    <w:rsid w:val="00E521B7"/>
    <w:rsid w:val="00E522BC"/>
    <w:rsid w:val="00E53B66"/>
    <w:rsid w:val="00E546D1"/>
    <w:rsid w:val="00E55E06"/>
    <w:rsid w:val="00E568BD"/>
    <w:rsid w:val="00E60218"/>
    <w:rsid w:val="00E609FF"/>
    <w:rsid w:val="00E613BA"/>
    <w:rsid w:val="00E61416"/>
    <w:rsid w:val="00E61BCE"/>
    <w:rsid w:val="00E622E0"/>
    <w:rsid w:val="00E62722"/>
    <w:rsid w:val="00E636ED"/>
    <w:rsid w:val="00E641E7"/>
    <w:rsid w:val="00E6513F"/>
    <w:rsid w:val="00E65683"/>
    <w:rsid w:val="00E65B2D"/>
    <w:rsid w:val="00E65F5D"/>
    <w:rsid w:val="00E66BC8"/>
    <w:rsid w:val="00E677CD"/>
    <w:rsid w:val="00E7089B"/>
    <w:rsid w:val="00E708AB"/>
    <w:rsid w:val="00E70D54"/>
    <w:rsid w:val="00E70D93"/>
    <w:rsid w:val="00E70E2E"/>
    <w:rsid w:val="00E71196"/>
    <w:rsid w:val="00E71296"/>
    <w:rsid w:val="00E71962"/>
    <w:rsid w:val="00E7197B"/>
    <w:rsid w:val="00E72EBC"/>
    <w:rsid w:val="00E74B7D"/>
    <w:rsid w:val="00E75A46"/>
    <w:rsid w:val="00E77DCB"/>
    <w:rsid w:val="00E77E0A"/>
    <w:rsid w:val="00E8040B"/>
    <w:rsid w:val="00E80410"/>
    <w:rsid w:val="00E80688"/>
    <w:rsid w:val="00E80A4D"/>
    <w:rsid w:val="00E811F2"/>
    <w:rsid w:val="00E81E2F"/>
    <w:rsid w:val="00E83785"/>
    <w:rsid w:val="00E83968"/>
    <w:rsid w:val="00E83A53"/>
    <w:rsid w:val="00E85803"/>
    <w:rsid w:val="00E85D09"/>
    <w:rsid w:val="00E86366"/>
    <w:rsid w:val="00E87D74"/>
    <w:rsid w:val="00E9020B"/>
    <w:rsid w:val="00E9036F"/>
    <w:rsid w:val="00E90662"/>
    <w:rsid w:val="00E906F1"/>
    <w:rsid w:val="00E907F4"/>
    <w:rsid w:val="00E90A52"/>
    <w:rsid w:val="00E91D45"/>
    <w:rsid w:val="00E91E06"/>
    <w:rsid w:val="00E927AF"/>
    <w:rsid w:val="00E92AAD"/>
    <w:rsid w:val="00E92DCB"/>
    <w:rsid w:val="00E92F0D"/>
    <w:rsid w:val="00E937A9"/>
    <w:rsid w:val="00E93D22"/>
    <w:rsid w:val="00E93F72"/>
    <w:rsid w:val="00E94A07"/>
    <w:rsid w:val="00E95679"/>
    <w:rsid w:val="00E95E6E"/>
    <w:rsid w:val="00E9707F"/>
    <w:rsid w:val="00E97328"/>
    <w:rsid w:val="00EA09C9"/>
    <w:rsid w:val="00EA189D"/>
    <w:rsid w:val="00EA2641"/>
    <w:rsid w:val="00EA2E69"/>
    <w:rsid w:val="00EA2F1B"/>
    <w:rsid w:val="00EA2FA4"/>
    <w:rsid w:val="00EA304B"/>
    <w:rsid w:val="00EA34F9"/>
    <w:rsid w:val="00EA3BBB"/>
    <w:rsid w:val="00EA5878"/>
    <w:rsid w:val="00EA66BB"/>
    <w:rsid w:val="00EA6BB9"/>
    <w:rsid w:val="00EA6E25"/>
    <w:rsid w:val="00EB022E"/>
    <w:rsid w:val="00EB0CB7"/>
    <w:rsid w:val="00EB1933"/>
    <w:rsid w:val="00EB2796"/>
    <w:rsid w:val="00EB4CC2"/>
    <w:rsid w:val="00EB55E3"/>
    <w:rsid w:val="00EB623D"/>
    <w:rsid w:val="00EB740C"/>
    <w:rsid w:val="00EB7AFE"/>
    <w:rsid w:val="00EB7B27"/>
    <w:rsid w:val="00EB7E84"/>
    <w:rsid w:val="00EC0B7B"/>
    <w:rsid w:val="00EC12F8"/>
    <w:rsid w:val="00EC1676"/>
    <w:rsid w:val="00EC26EA"/>
    <w:rsid w:val="00EC3379"/>
    <w:rsid w:val="00EC37FC"/>
    <w:rsid w:val="00EC431B"/>
    <w:rsid w:val="00EC559B"/>
    <w:rsid w:val="00EC6DC7"/>
    <w:rsid w:val="00EC7373"/>
    <w:rsid w:val="00EC7F2F"/>
    <w:rsid w:val="00ED13EB"/>
    <w:rsid w:val="00ED261B"/>
    <w:rsid w:val="00ED292F"/>
    <w:rsid w:val="00ED31DE"/>
    <w:rsid w:val="00ED34A9"/>
    <w:rsid w:val="00ED3530"/>
    <w:rsid w:val="00ED37E4"/>
    <w:rsid w:val="00ED5BA4"/>
    <w:rsid w:val="00ED5C52"/>
    <w:rsid w:val="00ED5F6C"/>
    <w:rsid w:val="00ED784C"/>
    <w:rsid w:val="00EE0791"/>
    <w:rsid w:val="00EE0795"/>
    <w:rsid w:val="00EE0AAB"/>
    <w:rsid w:val="00EE16B3"/>
    <w:rsid w:val="00EE2C69"/>
    <w:rsid w:val="00EE2CE8"/>
    <w:rsid w:val="00EE315D"/>
    <w:rsid w:val="00EE45F4"/>
    <w:rsid w:val="00EE515F"/>
    <w:rsid w:val="00EE63EB"/>
    <w:rsid w:val="00EE6A26"/>
    <w:rsid w:val="00EE6A61"/>
    <w:rsid w:val="00EF10A0"/>
    <w:rsid w:val="00EF23BC"/>
    <w:rsid w:val="00EF3D0D"/>
    <w:rsid w:val="00EF4839"/>
    <w:rsid w:val="00EF520B"/>
    <w:rsid w:val="00EF5E3A"/>
    <w:rsid w:val="00EF6678"/>
    <w:rsid w:val="00EF788A"/>
    <w:rsid w:val="00EF79CF"/>
    <w:rsid w:val="00F02881"/>
    <w:rsid w:val="00F02D83"/>
    <w:rsid w:val="00F02E09"/>
    <w:rsid w:val="00F03DBA"/>
    <w:rsid w:val="00F042CF"/>
    <w:rsid w:val="00F0483F"/>
    <w:rsid w:val="00F05E2B"/>
    <w:rsid w:val="00F05E91"/>
    <w:rsid w:val="00F0650C"/>
    <w:rsid w:val="00F06A23"/>
    <w:rsid w:val="00F0718A"/>
    <w:rsid w:val="00F108BF"/>
    <w:rsid w:val="00F11942"/>
    <w:rsid w:val="00F122B6"/>
    <w:rsid w:val="00F1282F"/>
    <w:rsid w:val="00F12CBF"/>
    <w:rsid w:val="00F1366F"/>
    <w:rsid w:val="00F1463C"/>
    <w:rsid w:val="00F14CE2"/>
    <w:rsid w:val="00F156D3"/>
    <w:rsid w:val="00F15AB8"/>
    <w:rsid w:val="00F16AF3"/>
    <w:rsid w:val="00F17FAF"/>
    <w:rsid w:val="00F2059F"/>
    <w:rsid w:val="00F2134A"/>
    <w:rsid w:val="00F21912"/>
    <w:rsid w:val="00F2195B"/>
    <w:rsid w:val="00F22ED6"/>
    <w:rsid w:val="00F248D5"/>
    <w:rsid w:val="00F25113"/>
    <w:rsid w:val="00F256F5"/>
    <w:rsid w:val="00F25D23"/>
    <w:rsid w:val="00F26C9B"/>
    <w:rsid w:val="00F26DAC"/>
    <w:rsid w:val="00F3037A"/>
    <w:rsid w:val="00F30DC5"/>
    <w:rsid w:val="00F310E8"/>
    <w:rsid w:val="00F3119E"/>
    <w:rsid w:val="00F31237"/>
    <w:rsid w:val="00F3169A"/>
    <w:rsid w:val="00F31753"/>
    <w:rsid w:val="00F31B05"/>
    <w:rsid w:val="00F31FE6"/>
    <w:rsid w:val="00F323DF"/>
    <w:rsid w:val="00F3259B"/>
    <w:rsid w:val="00F32FD9"/>
    <w:rsid w:val="00F334B0"/>
    <w:rsid w:val="00F3371B"/>
    <w:rsid w:val="00F340F4"/>
    <w:rsid w:val="00F3461D"/>
    <w:rsid w:val="00F34AD9"/>
    <w:rsid w:val="00F35B7E"/>
    <w:rsid w:val="00F35F68"/>
    <w:rsid w:val="00F37666"/>
    <w:rsid w:val="00F4007D"/>
    <w:rsid w:val="00F40B42"/>
    <w:rsid w:val="00F40BDA"/>
    <w:rsid w:val="00F40CBE"/>
    <w:rsid w:val="00F420DB"/>
    <w:rsid w:val="00F42691"/>
    <w:rsid w:val="00F43435"/>
    <w:rsid w:val="00F43790"/>
    <w:rsid w:val="00F43B0B"/>
    <w:rsid w:val="00F444B4"/>
    <w:rsid w:val="00F44BA8"/>
    <w:rsid w:val="00F44C1A"/>
    <w:rsid w:val="00F4509C"/>
    <w:rsid w:val="00F45D52"/>
    <w:rsid w:val="00F469A1"/>
    <w:rsid w:val="00F46D76"/>
    <w:rsid w:val="00F47BD2"/>
    <w:rsid w:val="00F50E1B"/>
    <w:rsid w:val="00F51C54"/>
    <w:rsid w:val="00F53712"/>
    <w:rsid w:val="00F53D59"/>
    <w:rsid w:val="00F53EA9"/>
    <w:rsid w:val="00F54042"/>
    <w:rsid w:val="00F54AEF"/>
    <w:rsid w:val="00F558E5"/>
    <w:rsid w:val="00F55B54"/>
    <w:rsid w:val="00F55C4C"/>
    <w:rsid w:val="00F55CA4"/>
    <w:rsid w:val="00F56D35"/>
    <w:rsid w:val="00F57EF8"/>
    <w:rsid w:val="00F61E5B"/>
    <w:rsid w:val="00F61EFC"/>
    <w:rsid w:val="00F6256C"/>
    <w:rsid w:val="00F62CE7"/>
    <w:rsid w:val="00F63018"/>
    <w:rsid w:val="00F63A4F"/>
    <w:rsid w:val="00F63AAB"/>
    <w:rsid w:val="00F64446"/>
    <w:rsid w:val="00F645AE"/>
    <w:rsid w:val="00F6579D"/>
    <w:rsid w:val="00F65905"/>
    <w:rsid w:val="00F659A8"/>
    <w:rsid w:val="00F65DE7"/>
    <w:rsid w:val="00F6620D"/>
    <w:rsid w:val="00F66EDD"/>
    <w:rsid w:val="00F671A8"/>
    <w:rsid w:val="00F70108"/>
    <w:rsid w:val="00F7028F"/>
    <w:rsid w:val="00F70DFF"/>
    <w:rsid w:val="00F7195E"/>
    <w:rsid w:val="00F72D5C"/>
    <w:rsid w:val="00F73CD2"/>
    <w:rsid w:val="00F73D3F"/>
    <w:rsid w:val="00F748E5"/>
    <w:rsid w:val="00F74B7F"/>
    <w:rsid w:val="00F75239"/>
    <w:rsid w:val="00F76F06"/>
    <w:rsid w:val="00F77301"/>
    <w:rsid w:val="00F77B26"/>
    <w:rsid w:val="00F804C2"/>
    <w:rsid w:val="00F81671"/>
    <w:rsid w:val="00F824D0"/>
    <w:rsid w:val="00F82CAF"/>
    <w:rsid w:val="00F83CB9"/>
    <w:rsid w:val="00F83EC9"/>
    <w:rsid w:val="00F83F6C"/>
    <w:rsid w:val="00F856BE"/>
    <w:rsid w:val="00F857C6"/>
    <w:rsid w:val="00F85899"/>
    <w:rsid w:val="00F85F49"/>
    <w:rsid w:val="00F86449"/>
    <w:rsid w:val="00F864AF"/>
    <w:rsid w:val="00F9248D"/>
    <w:rsid w:val="00F92D73"/>
    <w:rsid w:val="00F9477F"/>
    <w:rsid w:val="00F94CA1"/>
    <w:rsid w:val="00F9528D"/>
    <w:rsid w:val="00F95D98"/>
    <w:rsid w:val="00F97B1E"/>
    <w:rsid w:val="00FA0D12"/>
    <w:rsid w:val="00FA0F83"/>
    <w:rsid w:val="00FA104F"/>
    <w:rsid w:val="00FA17E1"/>
    <w:rsid w:val="00FA2582"/>
    <w:rsid w:val="00FA261A"/>
    <w:rsid w:val="00FA2CD0"/>
    <w:rsid w:val="00FA2FB3"/>
    <w:rsid w:val="00FA38CD"/>
    <w:rsid w:val="00FA5523"/>
    <w:rsid w:val="00FA6BFB"/>
    <w:rsid w:val="00FA713B"/>
    <w:rsid w:val="00FA772F"/>
    <w:rsid w:val="00FB1ABA"/>
    <w:rsid w:val="00FB1D10"/>
    <w:rsid w:val="00FB1DC4"/>
    <w:rsid w:val="00FB1E02"/>
    <w:rsid w:val="00FB29A8"/>
    <w:rsid w:val="00FB3643"/>
    <w:rsid w:val="00FB3A81"/>
    <w:rsid w:val="00FB3C06"/>
    <w:rsid w:val="00FB4F6B"/>
    <w:rsid w:val="00FB5700"/>
    <w:rsid w:val="00FB5BF1"/>
    <w:rsid w:val="00FB629D"/>
    <w:rsid w:val="00FB6E91"/>
    <w:rsid w:val="00FB6F22"/>
    <w:rsid w:val="00FB7685"/>
    <w:rsid w:val="00FB7C3D"/>
    <w:rsid w:val="00FC1CE4"/>
    <w:rsid w:val="00FC1F26"/>
    <w:rsid w:val="00FC2771"/>
    <w:rsid w:val="00FC31F3"/>
    <w:rsid w:val="00FC42BB"/>
    <w:rsid w:val="00FC497C"/>
    <w:rsid w:val="00FC5191"/>
    <w:rsid w:val="00FC6E06"/>
    <w:rsid w:val="00FD0CC7"/>
    <w:rsid w:val="00FD1CC0"/>
    <w:rsid w:val="00FD2827"/>
    <w:rsid w:val="00FD2BC4"/>
    <w:rsid w:val="00FD3535"/>
    <w:rsid w:val="00FD383B"/>
    <w:rsid w:val="00FD3A8B"/>
    <w:rsid w:val="00FD3AEA"/>
    <w:rsid w:val="00FD405C"/>
    <w:rsid w:val="00FD4D22"/>
    <w:rsid w:val="00FD4E96"/>
    <w:rsid w:val="00FD525E"/>
    <w:rsid w:val="00FD5A98"/>
    <w:rsid w:val="00FD5BCD"/>
    <w:rsid w:val="00FD66F1"/>
    <w:rsid w:val="00FD6EDB"/>
    <w:rsid w:val="00FD7E63"/>
    <w:rsid w:val="00FE07ED"/>
    <w:rsid w:val="00FE1957"/>
    <w:rsid w:val="00FE1C14"/>
    <w:rsid w:val="00FE552C"/>
    <w:rsid w:val="00FE680B"/>
    <w:rsid w:val="00FE732C"/>
    <w:rsid w:val="00FE75FF"/>
    <w:rsid w:val="00FF00B7"/>
    <w:rsid w:val="00FF035B"/>
    <w:rsid w:val="00FF06A4"/>
    <w:rsid w:val="00FF1270"/>
    <w:rsid w:val="00FF2B3B"/>
    <w:rsid w:val="00FF3379"/>
    <w:rsid w:val="00FF3701"/>
    <w:rsid w:val="00FF3AB6"/>
    <w:rsid w:val="00FF3D37"/>
    <w:rsid w:val="00FF44BA"/>
    <w:rsid w:val="00FF56FA"/>
    <w:rsid w:val="00FF5A9B"/>
    <w:rsid w:val="00FF5E50"/>
    <w:rsid w:val="00FF7CC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8A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Normal (Web)" w:uiPriority="0" w:qFormat="1"/>
    <w:lsdException w:name="Table Elegant"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5C"/>
    <w:pPr>
      <w:spacing w:before="120" w:after="120"/>
      <w:jc w:val="both"/>
    </w:pPr>
    <w:rPr>
      <w:rFonts w:eastAsia="Arial"/>
      <w:sz w:val="26"/>
      <w:szCs w:val="22"/>
      <w:lang w:eastAsia="en-US"/>
    </w:rPr>
  </w:style>
  <w:style w:type="paragraph" w:styleId="Heading1">
    <w:name w:val="heading 1"/>
    <w:basedOn w:val="Normal"/>
    <w:next w:val="Normal"/>
    <w:link w:val="Heading1Char"/>
    <w:qFormat/>
    <w:rsid w:val="005155B1"/>
    <w:pPr>
      <w:pageBreakBefore/>
      <w:numPr>
        <w:numId w:val="10"/>
      </w:numPr>
      <w:spacing w:before="240"/>
      <w:ind w:left="0" w:firstLine="0"/>
      <w:outlineLvl w:val="0"/>
    </w:pPr>
    <w:rPr>
      <w:b/>
      <w:kern w:val="28"/>
      <w:szCs w:val="26"/>
    </w:rPr>
  </w:style>
  <w:style w:type="paragraph" w:styleId="Heading2">
    <w:name w:val="heading 2"/>
    <w:basedOn w:val="Normal"/>
    <w:next w:val="Normal"/>
    <w:link w:val="Heading2Char"/>
    <w:qFormat/>
    <w:rsid w:val="00086B5C"/>
    <w:pPr>
      <w:keepNext/>
      <w:outlineLvl w:val="1"/>
    </w:pPr>
    <w:rPr>
      <w:rFonts w:asciiTheme="majorHAnsi" w:hAnsiTheme="majorHAnsi"/>
      <w:b/>
    </w:rPr>
  </w:style>
  <w:style w:type="paragraph" w:styleId="Heading3">
    <w:name w:val="heading 3"/>
    <w:basedOn w:val="Normal"/>
    <w:next w:val="Normal"/>
    <w:link w:val="Heading3Char"/>
    <w:qFormat/>
    <w:rsid w:val="00086B5C"/>
    <w:pPr>
      <w:keepNext/>
      <w:ind w:left="567"/>
      <w:outlineLvl w:val="2"/>
    </w:pPr>
    <w:rPr>
      <w:rFonts w:asciiTheme="majorHAnsi" w:hAnsiTheme="majorHAnsi"/>
      <w:b/>
      <w:i/>
    </w:rPr>
  </w:style>
  <w:style w:type="paragraph" w:styleId="Heading4">
    <w:name w:val="heading 4"/>
    <w:basedOn w:val="Normal"/>
    <w:next w:val="Normal"/>
    <w:link w:val="Heading4Char"/>
    <w:unhideWhenUsed/>
    <w:qFormat/>
    <w:rsid w:val="00B235A0"/>
    <w:pPr>
      <w:keepNext/>
      <w:numPr>
        <w:ilvl w:val="3"/>
        <w:numId w:val="1"/>
      </w:numPr>
      <w:outlineLvl w:val="3"/>
    </w:pPr>
    <w:rPr>
      <w:bCs/>
      <w:i/>
      <w:szCs w:val="28"/>
    </w:rPr>
  </w:style>
  <w:style w:type="paragraph" w:styleId="Heading5">
    <w:name w:val="heading 5"/>
    <w:basedOn w:val="Normal"/>
    <w:next w:val="Normal"/>
    <w:link w:val="Heading5Char"/>
    <w:qFormat/>
    <w:rsid w:val="00271A85"/>
    <w:pPr>
      <w:keepNext/>
      <w:spacing w:beforeLines="60" w:before="0" w:afterLines="60" w:after="0" w:line="312" w:lineRule="auto"/>
      <w:ind w:left="907" w:hanging="907"/>
      <w:jc w:val="center"/>
      <w:outlineLvl w:val="4"/>
    </w:pPr>
    <w:rPr>
      <w:rFonts w:ascii=".VnTimeH" w:eastAsia="Times New Roman" w:hAnsi=".VnTimeH"/>
      <w:i/>
      <w:iCs/>
      <w:szCs w:val="28"/>
      <w:lang w:val="en-US"/>
    </w:rPr>
  </w:style>
  <w:style w:type="paragraph" w:styleId="Heading6">
    <w:name w:val="heading 6"/>
    <w:basedOn w:val="Normal"/>
    <w:next w:val="Normal"/>
    <w:link w:val="Heading6Char"/>
    <w:qFormat/>
    <w:rsid w:val="00271A85"/>
    <w:pPr>
      <w:keepNext/>
      <w:spacing w:beforeLines="60" w:before="0" w:afterLines="60" w:after="0" w:line="312" w:lineRule="auto"/>
      <w:ind w:left="907" w:hanging="907"/>
      <w:jc w:val="center"/>
      <w:outlineLvl w:val="5"/>
    </w:pPr>
    <w:rPr>
      <w:rFonts w:ascii=".VnHelvetInsH" w:eastAsia="Times New Roman" w:hAnsi=".VnHelvetInsH"/>
      <w:sz w:val="48"/>
      <w:szCs w:val="28"/>
      <w:lang w:val="en-US"/>
    </w:rPr>
  </w:style>
  <w:style w:type="paragraph" w:styleId="Heading7">
    <w:name w:val="heading 7"/>
    <w:basedOn w:val="Normal"/>
    <w:next w:val="Normal"/>
    <w:link w:val="Heading7Char"/>
    <w:unhideWhenUsed/>
    <w:qFormat/>
    <w:rsid w:val="0094081C"/>
    <w:pPr>
      <w:spacing w:before="240" w:after="60"/>
      <w:outlineLvl w:val="6"/>
    </w:pPr>
    <w:rPr>
      <w:rFonts w:ascii="Calibri" w:eastAsia="Times New Roman" w:hAnsi="Calibri"/>
    </w:rPr>
  </w:style>
  <w:style w:type="paragraph" w:styleId="Heading8">
    <w:name w:val="heading 8"/>
    <w:basedOn w:val="Normal"/>
    <w:next w:val="Normal"/>
    <w:link w:val="Heading8Char"/>
    <w:qFormat/>
    <w:rsid w:val="00271A85"/>
    <w:pPr>
      <w:keepNext/>
      <w:spacing w:beforeLines="60" w:before="0" w:afterLines="60" w:after="0" w:line="312" w:lineRule="auto"/>
      <w:ind w:left="907" w:hanging="907"/>
      <w:jc w:val="center"/>
      <w:outlineLvl w:val="7"/>
    </w:pPr>
    <w:rPr>
      <w:rFonts w:ascii=".VnTime" w:eastAsia="Times New Roman" w:hAnsi=".VnTime"/>
      <w:b/>
      <w:bCs/>
      <w:szCs w:val="28"/>
      <w:lang w:val="en-US"/>
    </w:rPr>
  </w:style>
  <w:style w:type="paragraph" w:styleId="Heading9">
    <w:name w:val="heading 9"/>
    <w:basedOn w:val="Normal"/>
    <w:next w:val="Normal"/>
    <w:link w:val="Heading9Char"/>
    <w:qFormat/>
    <w:rsid w:val="00271A85"/>
    <w:pPr>
      <w:keepNext/>
      <w:spacing w:beforeLines="60" w:before="0" w:afterLines="60" w:after="0" w:line="312" w:lineRule="auto"/>
      <w:ind w:left="360" w:firstLine="360"/>
      <w:jc w:val="center"/>
      <w:outlineLvl w:val="8"/>
    </w:pPr>
    <w:rPr>
      <w:rFonts w:ascii=".VnTime" w:eastAsia="Times New Roman" w:hAnsi=".VnTime"/>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25D80"/>
    <w:rPr>
      <w:rFonts w:ascii=".VnTime" w:hAnsi=".VnTime"/>
      <w:sz w:val="20"/>
      <w:szCs w:val="20"/>
      <w:lang w:val="x-none" w:eastAsia="x-none"/>
    </w:rPr>
  </w:style>
  <w:style w:type="character" w:customStyle="1" w:styleId="BodyTextChar">
    <w:name w:val="Body Text Char"/>
    <w:link w:val="BodyText"/>
    <w:rsid w:val="00225D80"/>
    <w:rPr>
      <w:rFonts w:ascii=".VnTime" w:eastAsia="Times New Roman" w:hAnsi=".VnTime" w:cs=".VnTime"/>
    </w:rPr>
  </w:style>
  <w:style w:type="paragraph" w:styleId="ListParagraph">
    <w:name w:val="List Paragraph"/>
    <w:aliases w:val="Gạch đầu dòng,hình,HHHHinhf,List Paragraph1,List Paragraph11,Number Bullets,bullet,bullet 1,List Paragraph (numbered (a)),tieu de phu 1,H1,Bullets,References,3.gach dau dong,3,gach dau dong,đoạn,List Paragraph2,ANNEX,ko,Picture,lv2"/>
    <w:basedOn w:val="Normal"/>
    <w:link w:val="ListParagraphChar"/>
    <w:uiPriority w:val="34"/>
    <w:qFormat/>
    <w:rsid w:val="00B16217"/>
    <w:pPr>
      <w:spacing w:line="360" w:lineRule="exact"/>
      <w:ind w:left="720"/>
    </w:pPr>
    <w:rPr>
      <w:rFonts w:eastAsia="Calibri"/>
      <w:sz w:val="28"/>
      <w:szCs w:val="28"/>
    </w:rPr>
  </w:style>
  <w:style w:type="table" w:styleId="TableGrid">
    <w:name w:val="Table Grid"/>
    <w:aliases w:val="IMDC"/>
    <w:basedOn w:val="TableNormal"/>
    <w:rsid w:val="00D1744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5D80"/>
    <w:rPr>
      <w:sz w:val="16"/>
      <w:szCs w:val="16"/>
    </w:rPr>
  </w:style>
  <w:style w:type="paragraph" w:styleId="CommentText">
    <w:name w:val="annotation text"/>
    <w:basedOn w:val="Normal"/>
    <w:link w:val="CommentTextChar"/>
    <w:uiPriority w:val="99"/>
    <w:semiHidden/>
    <w:unhideWhenUsed/>
    <w:rsid w:val="00225D80"/>
    <w:rPr>
      <w:sz w:val="20"/>
      <w:szCs w:val="20"/>
      <w:lang w:val="x-none" w:eastAsia="x-none"/>
    </w:rPr>
  </w:style>
  <w:style w:type="character" w:customStyle="1" w:styleId="CommentTextChar">
    <w:name w:val="Comment Text Char"/>
    <w:link w:val="CommentText"/>
    <w:uiPriority w:val="99"/>
    <w:semiHidden/>
    <w:rsid w:val="00225D80"/>
    <w:rPr>
      <w:rFonts w:eastAsia="Times New Roman"/>
      <w:sz w:val="20"/>
      <w:szCs w:val="20"/>
    </w:rPr>
  </w:style>
  <w:style w:type="paragraph" w:styleId="BalloonText">
    <w:name w:val="Balloon Text"/>
    <w:basedOn w:val="Normal"/>
    <w:link w:val="BalloonTextChar"/>
    <w:unhideWhenUsed/>
    <w:rsid w:val="00984C3F"/>
    <w:rPr>
      <w:rFonts w:ascii="Tahoma" w:hAnsi="Tahoma"/>
      <w:sz w:val="16"/>
      <w:szCs w:val="16"/>
      <w:lang w:val="x-none" w:eastAsia="x-none"/>
    </w:rPr>
  </w:style>
  <w:style w:type="character" w:customStyle="1" w:styleId="BalloonTextChar">
    <w:name w:val="Balloon Text Char"/>
    <w:link w:val="BalloonText"/>
    <w:rsid w:val="00984C3F"/>
    <w:rPr>
      <w:rFonts w:ascii="Tahoma" w:eastAsia="Times New Roman" w:hAnsi="Tahoma" w:cs="Tahoma"/>
      <w:sz w:val="16"/>
      <w:szCs w:val="16"/>
    </w:rPr>
  </w:style>
  <w:style w:type="paragraph" w:styleId="Header">
    <w:name w:val="header"/>
    <w:aliases w:val="Header Char Char Char Char Char Char Char Char Char Char Char Char Char Char Char Char Char Char Char Char Char Char Char Char Char Char Char Char,En-tête client,MyHeader,S-title"/>
    <w:basedOn w:val="Normal"/>
    <w:link w:val="HeaderChar"/>
    <w:autoRedefine/>
    <w:rsid w:val="007A4DAA"/>
    <w:pPr>
      <w:pBdr>
        <w:bottom w:val="thickThinSmallGap" w:sz="24" w:space="1" w:color="622423"/>
      </w:pBdr>
      <w:tabs>
        <w:tab w:val="center" w:pos="4320"/>
        <w:tab w:val="right" w:pos="8640"/>
      </w:tabs>
      <w:spacing w:after="0"/>
    </w:pPr>
    <w:rPr>
      <w:sz w:val="24"/>
    </w:rPr>
  </w:style>
  <w:style w:type="character" w:customStyle="1" w:styleId="HeaderChar">
    <w:name w:val="Header Char"/>
    <w:aliases w:val="Header Char Char Char Char Char Char Char Char Char Char Char Char Char Char Char Char Char Char Char Char Char Char Char Char Char Char Char Char Char,En-tête client Char,MyHeader Char,S-title Char"/>
    <w:link w:val="Header"/>
    <w:rsid w:val="007A4DAA"/>
    <w:rPr>
      <w:rFonts w:eastAsia="Arial"/>
      <w:sz w:val="24"/>
      <w:szCs w:val="22"/>
      <w:lang w:eastAsia="en-US"/>
    </w:rPr>
  </w:style>
  <w:style w:type="paragraph" w:styleId="Footer">
    <w:name w:val="footer"/>
    <w:basedOn w:val="Normal"/>
    <w:link w:val="FooterChar"/>
    <w:autoRedefine/>
    <w:uiPriority w:val="99"/>
    <w:rsid w:val="000F1EBC"/>
    <w:pPr>
      <w:pBdr>
        <w:top w:val="single" w:sz="4" w:space="1" w:color="auto"/>
      </w:pBdr>
      <w:tabs>
        <w:tab w:val="left" w:pos="2797"/>
        <w:tab w:val="center" w:pos="4320"/>
        <w:tab w:val="right" w:pos="8640"/>
        <w:tab w:val="right" w:pos="9070"/>
      </w:tabs>
      <w:spacing w:before="0" w:after="0" w:line="320" w:lineRule="exact"/>
    </w:pPr>
    <w:rPr>
      <w:bCs/>
      <w:sz w:val="24"/>
      <w:lang w:val="en-US"/>
    </w:rPr>
  </w:style>
  <w:style w:type="character" w:customStyle="1" w:styleId="FooterChar">
    <w:name w:val="Footer Char"/>
    <w:link w:val="Footer"/>
    <w:uiPriority w:val="99"/>
    <w:rsid w:val="000F1EBC"/>
    <w:rPr>
      <w:rFonts w:eastAsia="Arial"/>
      <w:bCs/>
      <w:sz w:val="24"/>
      <w:szCs w:val="22"/>
      <w:lang w:val="en-US" w:eastAsia="en-US"/>
    </w:rPr>
  </w:style>
  <w:style w:type="paragraph" w:styleId="BodyText2">
    <w:name w:val="Body Text 2"/>
    <w:basedOn w:val="Normal"/>
    <w:link w:val="BodyText2Char"/>
    <w:unhideWhenUsed/>
    <w:rsid w:val="00591A91"/>
    <w:pPr>
      <w:spacing w:line="480" w:lineRule="auto"/>
    </w:pPr>
    <w:rPr>
      <w:lang w:val="x-none" w:eastAsia="x-none"/>
    </w:rPr>
  </w:style>
  <w:style w:type="character" w:customStyle="1" w:styleId="BodyText2Char">
    <w:name w:val="Body Text 2 Char"/>
    <w:link w:val="BodyText2"/>
    <w:uiPriority w:val="99"/>
    <w:rsid w:val="00591A91"/>
    <w:rPr>
      <w:rFonts w:eastAsia="Times New Roman"/>
      <w:sz w:val="24"/>
      <w:szCs w:val="24"/>
    </w:rPr>
  </w:style>
  <w:style w:type="paragraph" w:styleId="BodyTextIndent2">
    <w:name w:val="Body Text Indent 2"/>
    <w:basedOn w:val="Normal"/>
    <w:link w:val="BodyTextIndent2Char"/>
    <w:unhideWhenUsed/>
    <w:rsid w:val="00B62D70"/>
    <w:pPr>
      <w:spacing w:line="480" w:lineRule="auto"/>
      <w:ind w:left="360"/>
    </w:pPr>
    <w:rPr>
      <w:lang w:val="x-none" w:eastAsia="x-none"/>
    </w:rPr>
  </w:style>
  <w:style w:type="character" w:customStyle="1" w:styleId="BodyTextIndent2Char">
    <w:name w:val="Body Text Indent 2 Char"/>
    <w:link w:val="BodyTextIndent2"/>
    <w:uiPriority w:val="99"/>
    <w:semiHidden/>
    <w:rsid w:val="00B62D70"/>
    <w:rPr>
      <w:rFonts w:eastAsia="Times New Roman"/>
      <w:sz w:val="24"/>
      <w:szCs w:val="24"/>
    </w:rPr>
  </w:style>
  <w:style w:type="paragraph" w:styleId="Revision">
    <w:name w:val="Revision"/>
    <w:hidden/>
    <w:uiPriority w:val="99"/>
    <w:semiHidden/>
    <w:rsid w:val="00254905"/>
    <w:rPr>
      <w:rFonts w:eastAsia="Times New Roman"/>
      <w:sz w:val="24"/>
      <w:szCs w:val="24"/>
      <w:lang w:val="en-US" w:eastAsia="en-US"/>
    </w:rPr>
  </w:style>
  <w:style w:type="paragraph" w:styleId="NoSpacing">
    <w:name w:val="No Spacing"/>
    <w:link w:val="NoSpacingChar"/>
    <w:qFormat/>
    <w:rsid w:val="005F6972"/>
    <w:rPr>
      <w:rFonts w:ascii="Calibri" w:eastAsia="MS Mincho" w:hAnsi="Calibri"/>
      <w:sz w:val="22"/>
      <w:szCs w:val="22"/>
      <w:lang w:val="en-US" w:eastAsia="ja-JP"/>
    </w:rPr>
  </w:style>
  <w:style w:type="character" w:customStyle="1" w:styleId="NoSpacingChar">
    <w:name w:val="No Spacing Char"/>
    <w:link w:val="NoSpacing"/>
    <w:rsid w:val="005F6972"/>
    <w:rPr>
      <w:rFonts w:ascii="Calibri" w:eastAsia="MS Mincho" w:hAnsi="Calibri"/>
      <w:sz w:val="22"/>
      <w:szCs w:val="22"/>
      <w:lang w:eastAsia="ja-JP" w:bidi="ar-SA"/>
    </w:rPr>
  </w:style>
  <w:style w:type="character" w:styleId="Hyperlink">
    <w:name w:val="Hyperlink"/>
    <w:uiPriority w:val="99"/>
    <w:rsid w:val="00D17447"/>
    <w:rPr>
      <w:color w:val="0000FF"/>
      <w:u w:val="single"/>
    </w:rPr>
  </w:style>
  <w:style w:type="paragraph" w:styleId="NormalWeb">
    <w:name w:val="Normal (Web)"/>
    <w:basedOn w:val="Normal"/>
    <w:unhideWhenUsed/>
    <w:qFormat/>
    <w:rsid w:val="00836197"/>
    <w:pPr>
      <w:spacing w:before="100" w:beforeAutospacing="1" w:after="100" w:afterAutospacing="1"/>
    </w:pPr>
  </w:style>
  <w:style w:type="paragraph" w:styleId="TOC1">
    <w:name w:val="toc 1"/>
    <w:basedOn w:val="mlchuong"/>
    <w:next w:val="Normal"/>
    <w:autoRedefine/>
    <w:uiPriority w:val="39"/>
    <w:rsid w:val="00214782"/>
    <w:pPr>
      <w:tabs>
        <w:tab w:val="clear" w:pos="9072"/>
        <w:tab w:val="right" w:leader="dot" w:pos="9214"/>
      </w:tabs>
      <w:ind w:right="-432"/>
    </w:pPr>
    <w:rPr>
      <w:noProof/>
    </w:rPr>
  </w:style>
  <w:style w:type="paragraph" w:styleId="TOC2">
    <w:name w:val="toc 2"/>
    <w:basedOn w:val="mlmuc"/>
    <w:next w:val="Normal"/>
    <w:autoRedefine/>
    <w:uiPriority w:val="39"/>
    <w:rsid w:val="00071BF3"/>
    <w:pPr>
      <w:tabs>
        <w:tab w:val="clear" w:pos="9072"/>
        <w:tab w:val="left" w:pos="851"/>
        <w:tab w:val="right" w:leader="dot" w:pos="9214"/>
      </w:tabs>
      <w:ind w:left="0" w:right="0" w:firstLine="284"/>
      <w:jc w:val="left"/>
    </w:pPr>
    <w:rPr>
      <w:b/>
      <w:noProof/>
      <w:color w:val="000000" w:themeColor="text1"/>
      <w:lang w:val="en-US"/>
    </w:rPr>
  </w:style>
  <w:style w:type="paragraph" w:styleId="TOC3">
    <w:name w:val="toc 3"/>
    <w:basedOn w:val="Normal"/>
    <w:next w:val="Normal"/>
    <w:autoRedefine/>
    <w:uiPriority w:val="39"/>
    <w:unhideWhenUsed/>
    <w:rsid w:val="00414166"/>
    <w:pPr>
      <w:tabs>
        <w:tab w:val="left" w:pos="900"/>
        <w:tab w:val="right" w:leader="dot" w:pos="9270"/>
      </w:tabs>
      <w:spacing w:before="60" w:after="60" w:line="320" w:lineRule="exact"/>
      <w:ind w:firstLine="284"/>
    </w:pPr>
    <w:rPr>
      <w:noProof/>
    </w:rPr>
  </w:style>
  <w:style w:type="character" w:customStyle="1" w:styleId="Heading1Char">
    <w:name w:val="Heading 1 Char"/>
    <w:link w:val="Heading1"/>
    <w:rsid w:val="005155B1"/>
    <w:rPr>
      <w:rFonts w:eastAsia="Arial"/>
      <w:b/>
      <w:kern w:val="28"/>
      <w:sz w:val="26"/>
      <w:szCs w:val="26"/>
      <w:lang w:eastAsia="en-US"/>
    </w:rPr>
  </w:style>
  <w:style w:type="character" w:customStyle="1" w:styleId="Heading2Char">
    <w:name w:val="Heading 2 Char"/>
    <w:link w:val="Heading2"/>
    <w:qFormat/>
    <w:rsid w:val="00086B5C"/>
    <w:rPr>
      <w:rFonts w:asciiTheme="majorHAnsi" w:eastAsia="Arial" w:hAnsiTheme="majorHAnsi"/>
      <w:b/>
      <w:sz w:val="26"/>
      <w:szCs w:val="22"/>
      <w:lang w:eastAsia="en-US"/>
    </w:rPr>
  </w:style>
  <w:style w:type="paragraph" w:styleId="TOCHeading">
    <w:name w:val="TOC Heading"/>
    <w:basedOn w:val="Heading1"/>
    <w:next w:val="Normal"/>
    <w:uiPriority w:val="39"/>
    <w:qFormat/>
    <w:rsid w:val="000009F2"/>
    <w:pPr>
      <w:keepLines/>
      <w:spacing w:before="480" w:after="0" w:line="276" w:lineRule="auto"/>
      <w:outlineLvl w:val="9"/>
    </w:pPr>
    <w:rPr>
      <w:rFonts w:ascii="Cambria" w:eastAsia="Times New Roman" w:hAnsi="Cambria"/>
      <w:color w:val="365F91"/>
      <w:kern w:val="0"/>
      <w:sz w:val="28"/>
      <w:szCs w:val="28"/>
    </w:rPr>
  </w:style>
  <w:style w:type="paragraph" w:customStyle="1" w:styleId="Normal1">
    <w:name w:val="Normal1"/>
    <w:basedOn w:val="ListParagraph"/>
    <w:link w:val="NormalChar"/>
    <w:qFormat/>
    <w:rsid w:val="00826296"/>
    <w:pPr>
      <w:spacing w:line="360" w:lineRule="atLeast"/>
      <w:ind w:left="0"/>
    </w:pPr>
    <w:rPr>
      <w:rFonts w:ascii="UVN Hong Ha Hep" w:eastAsia="Arial" w:hAnsi="UVN Hong Ha Hep"/>
      <w:sz w:val="22"/>
      <w:szCs w:val="22"/>
    </w:rPr>
  </w:style>
  <w:style w:type="character" w:customStyle="1" w:styleId="NormalChar">
    <w:name w:val="Normal Char"/>
    <w:link w:val="Normal1"/>
    <w:locked/>
    <w:rsid w:val="00826296"/>
    <w:rPr>
      <w:rFonts w:ascii="UVN Hong Ha Hep" w:eastAsia="Arial" w:hAnsi="UVN Hong Ha Hep"/>
      <w:sz w:val="22"/>
      <w:szCs w:val="22"/>
    </w:rPr>
  </w:style>
  <w:style w:type="character" w:customStyle="1" w:styleId="Heading7Char">
    <w:name w:val="Heading 7 Char"/>
    <w:link w:val="Heading7"/>
    <w:rsid w:val="0094081C"/>
    <w:rPr>
      <w:rFonts w:ascii="Calibri" w:eastAsia="Times New Roman" w:hAnsi="Calibri" w:cs="Times New Roman"/>
      <w:sz w:val="24"/>
      <w:szCs w:val="24"/>
    </w:rPr>
  </w:style>
  <w:style w:type="paragraph" w:customStyle="1" w:styleId="2">
    <w:name w:val="2"/>
    <w:basedOn w:val="Normal"/>
    <w:rsid w:val="0094081C"/>
    <w:rPr>
      <w:b/>
      <w:bCs/>
      <w:sz w:val="28"/>
      <w:szCs w:val="28"/>
    </w:rPr>
  </w:style>
  <w:style w:type="character" w:customStyle="1" w:styleId="hps">
    <w:name w:val="hps"/>
    <w:rsid w:val="0094081C"/>
  </w:style>
  <w:style w:type="character" w:customStyle="1" w:styleId="Heading3Char">
    <w:name w:val="Heading 3 Char"/>
    <w:link w:val="Heading3"/>
    <w:rsid w:val="00086B5C"/>
    <w:rPr>
      <w:rFonts w:asciiTheme="majorHAnsi" w:eastAsia="Arial" w:hAnsiTheme="majorHAnsi"/>
      <w:b/>
      <w:i/>
      <w:sz w:val="26"/>
      <w:szCs w:val="22"/>
      <w:lang w:eastAsia="en-US"/>
    </w:rPr>
  </w:style>
  <w:style w:type="character" w:customStyle="1" w:styleId="ListParagraphChar">
    <w:name w:val="List Paragraph Char"/>
    <w:aliases w:val="Gạch đầu dòng Char,hình Char,HHHHinhf Char,List Paragraph1 Char,List Paragraph11 Char,Number Bullets Char,bullet Char,bullet 1 Char,List Paragraph (numbered (a)) Char,tieu de phu 1 Char,H1 Char,Bullets Char,References Char,3 Char"/>
    <w:link w:val="ListParagraph"/>
    <w:qFormat/>
    <w:locked/>
    <w:rsid w:val="00B16217"/>
    <w:rPr>
      <w:sz w:val="28"/>
      <w:szCs w:val="28"/>
    </w:rPr>
  </w:style>
  <w:style w:type="character" w:customStyle="1" w:styleId="Bodytext0">
    <w:name w:val="Body text_"/>
    <w:link w:val="BodyText1"/>
    <w:rsid w:val="00DC734F"/>
    <w:rPr>
      <w:rFonts w:eastAsia="Times New Roman"/>
      <w:sz w:val="21"/>
      <w:szCs w:val="21"/>
      <w:shd w:val="clear" w:color="auto" w:fill="FFFFFF"/>
    </w:rPr>
  </w:style>
  <w:style w:type="paragraph" w:customStyle="1" w:styleId="BodyText1">
    <w:name w:val="Body Text1"/>
    <w:basedOn w:val="Normal"/>
    <w:link w:val="Bodytext0"/>
    <w:rsid w:val="00DC734F"/>
    <w:pPr>
      <w:widowControl w:val="0"/>
      <w:shd w:val="clear" w:color="auto" w:fill="FFFFFF"/>
      <w:spacing w:before="240" w:line="355" w:lineRule="exact"/>
      <w:ind w:hanging="360"/>
    </w:pPr>
    <w:rPr>
      <w:sz w:val="21"/>
      <w:szCs w:val="21"/>
    </w:rPr>
  </w:style>
  <w:style w:type="character" w:customStyle="1" w:styleId="Bodytext9">
    <w:name w:val="Body text + 9"/>
    <w:aliases w:val="5 pt,Body text + 8,Bold"/>
    <w:rsid w:val="00DC734F"/>
    <w:rPr>
      <w:rFonts w:ascii="Times New Roman" w:eastAsia="Times New Roman" w:hAnsi="Times New Roman" w:cs="Times New Roman"/>
      <w:color w:val="000000"/>
      <w:spacing w:val="0"/>
      <w:w w:val="100"/>
      <w:position w:val="0"/>
      <w:sz w:val="19"/>
      <w:szCs w:val="19"/>
      <w:shd w:val="clear" w:color="auto" w:fill="FFFFFF"/>
      <w:lang w:val="vi-VN"/>
    </w:rPr>
  </w:style>
  <w:style w:type="paragraph" w:styleId="TOC4">
    <w:name w:val="toc 4"/>
    <w:basedOn w:val="Normal"/>
    <w:next w:val="Normal"/>
    <w:autoRedefine/>
    <w:uiPriority w:val="39"/>
    <w:unhideWhenUsed/>
    <w:rsid w:val="00A062B5"/>
    <w:pPr>
      <w:spacing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A062B5"/>
    <w:pPr>
      <w:spacing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A062B5"/>
    <w:pPr>
      <w:spacing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A062B5"/>
    <w:pPr>
      <w:spacing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A062B5"/>
    <w:pPr>
      <w:spacing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A062B5"/>
    <w:pPr>
      <w:spacing w:after="100" w:line="276" w:lineRule="auto"/>
      <w:ind w:left="1760"/>
    </w:pPr>
    <w:rPr>
      <w:rFonts w:ascii="Calibri" w:eastAsia="Times New Roman" w:hAnsi="Calibri"/>
      <w:sz w:val="22"/>
    </w:rPr>
  </w:style>
  <w:style w:type="paragraph" w:customStyle="1" w:styleId="Style1">
    <w:name w:val="Style1"/>
    <w:basedOn w:val="Normal"/>
    <w:rsid w:val="00C62651"/>
    <w:pPr>
      <w:numPr>
        <w:numId w:val="2"/>
      </w:numPr>
    </w:pPr>
    <w:rPr>
      <w:rFonts w:ascii="Arial" w:hAnsi="Arial"/>
      <w:sz w:val="22"/>
    </w:rPr>
  </w:style>
  <w:style w:type="paragraph" w:customStyle="1" w:styleId="Style3">
    <w:name w:val="Style3"/>
    <w:basedOn w:val="Normal"/>
    <w:rsid w:val="00C62651"/>
    <w:pPr>
      <w:numPr>
        <w:ilvl w:val="1"/>
        <w:numId w:val="2"/>
      </w:numPr>
    </w:pPr>
    <w:rPr>
      <w:rFonts w:ascii="Arial" w:hAnsi="Arial"/>
      <w:sz w:val="22"/>
    </w:rPr>
  </w:style>
  <w:style w:type="character" w:customStyle="1" w:styleId="Heading4Char">
    <w:name w:val="Heading 4 Char"/>
    <w:link w:val="Heading4"/>
    <w:rsid w:val="00B235A0"/>
    <w:rPr>
      <w:rFonts w:eastAsia="Arial"/>
      <w:bCs/>
      <w:i/>
      <w:sz w:val="26"/>
      <w:szCs w:val="28"/>
      <w:lang w:eastAsia="en-US"/>
    </w:rPr>
  </w:style>
  <w:style w:type="paragraph" w:customStyle="1" w:styleId="HOI4">
    <w:name w:val="HOI 4"/>
    <w:basedOn w:val="Heading4"/>
    <w:rsid w:val="00216683"/>
    <w:pPr>
      <w:spacing w:line="288" w:lineRule="auto"/>
    </w:pPr>
    <w:rPr>
      <w:rFonts w:eastAsia="MS Mincho"/>
      <w:bCs w:val="0"/>
      <w:szCs w:val="20"/>
      <w:lang w:val="x-none" w:eastAsia="x-none"/>
    </w:rPr>
  </w:style>
  <w:style w:type="character" w:customStyle="1" w:styleId="Bodytext8">
    <w:name w:val="Body text (8)_"/>
    <w:rsid w:val="00EA3BBB"/>
    <w:rPr>
      <w:rFonts w:ascii="Times New Roman" w:eastAsia="Times New Roman" w:hAnsi="Times New Roman" w:cs="Times New Roman"/>
      <w:b/>
      <w:bCs/>
      <w:i w:val="0"/>
      <w:iCs w:val="0"/>
      <w:smallCaps w:val="0"/>
      <w:strike w:val="0"/>
      <w:sz w:val="26"/>
      <w:szCs w:val="26"/>
      <w:u w:val="none"/>
    </w:rPr>
  </w:style>
  <w:style w:type="character" w:customStyle="1" w:styleId="Bodytext80">
    <w:name w:val="Body text (8)"/>
    <w:rsid w:val="00EA3BBB"/>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rsid w:val="00EA3BB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lullet1">
    <w:name w:val="Blullet 1"/>
    <w:basedOn w:val="Normal"/>
    <w:link w:val="Blullet1CharChar"/>
    <w:rsid w:val="001E11D2"/>
    <w:pPr>
      <w:spacing w:line="360" w:lineRule="auto"/>
      <w:contextualSpacing/>
    </w:pPr>
  </w:style>
  <w:style w:type="character" w:customStyle="1" w:styleId="Blullet1CharChar">
    <w:name w:val="Blullet 1 Char Char"/>
    <w:link w:val="Blullet1"/>
    <w:rsid w:val="001E11D2"/>
    <w:rPr>
      <w:rFonts w:eastAsia="Times New Roman"/>
      <w:sz w:val="26"/>
      <w:szCs w:val="24"/>
    </w:rPr>
  </w:style>
  <w:style w:type="paragraph" w:customStyle="1" w:styleId="1SoDo">
    <w:name w:val="1SoDo"/>
    <w:basedOn w:val="Normal"/>
    <w:rsid w:val="001E11D2"/>
    <w:pPr>
      <w:spacing w:before="60" w:after="60"/>
      <w:jc w:val="center"/>
    </w:pPr>
    <w:rPr>
      <w:sz w:val="24"/>
      <w:szCs w:val="20"/>
      <w:lang w:val="en-GB"/>
    </w:rPr>
  </w:style>
  <w:style w:type="paragraph" w:customStyle="1" w:styleId="Tieude1">
    <w:name w:val="Tieu de 1"/>
    <w:basedOn w:val="Normal1"/>
    <w:next w:val="Normal1"/>
    <w:autoRedefine/>
    <w:qFormat/>
    <w:rsid w:val="00781F72"/>
    <w:pPr>
      <w:numPr>
        <w:numId w:val="5"/>
      </w:numPr>
      <w:spacing w:before="60" w:after="60" w:line="320" w:lineRule="exact"/>
      <w:ind w:left="720" w:hanging="720"/>
    </w:pPr>
    <w:rPr>
      <w:rFonts w:ascii="Times New Roman Bold" w:hAnsi="Times New Roman Bold"/>
      <w:b/>
      <w:bCs/>
      <w:kern w:val="32"/>
      <w:sz w:val="26"/>
      <w:szCs w:val="32"/>
      <w:lang w:val="x-none" w:eastAsia="x-none"/>
    </w:rPr>
  </w:style>
  <w:style w:type="paragraph" w:customStyle="1" w:styleId="Tieude2">
    <w:name w:val="Tieu de 2"/>
    <w:basedOn w:val="Normal1"/>
    <w:next w:val="Normal1"/>
    <w:qFormat/>
    <w:rsid w:val="00781F72"/>
    <w:pPr>
      <w:numPr>
        <w:ilvl w:val="1"/>
        <w:numId w:val="5"/>
      </w:numPr>
      <w:spacing w:before="60" w:after="60" w:line="320" w:lineRule="exact"/>
      <w:ind w:left="720" w:hanging="720"/>
    </w:pPr>
    <w:rPr>
      <w:rFonts w:ascii="Times New Roman Bold" w:hAnsi="Times New Roman Bold"/>
      <w:b/>
      <w:bCs/>
      <w:sz w:val="26"/>
      <w:szCs w:val="32"/>
      <w:lang w:val="x-none" w:eastAsia="x-none"/>
    </w:rPr>
  </w:style>
  <w:style w:type="paragraph" w:customStyle="1" w:styleId="Tieude3">
    <w:name w:val="Tieu de 3"/>
    <w:basedOn w:val="Normal1"/>
    <w:next w:val="Normal1"/>
    <w:autoRedefine/>
    <w:qFormat/>
    <w:rsid w:val="00781F72"/>
    <w:pPr>
      <w:numPr>
        <w:ilvl w:val="2"/>
        <w:numId w:val="5"/>
      </w:numPr>
      <w:spacing w:before="60" w:after="60" w:line="320" w:lineRule="exact"/>
    </w:pPr>
    <w:rPr>
      <w:rFonts w:ascii="Times New Roman" w:hAnsi="Times New Roman"/>
      <w:sz w:val="26"/>
    </w:rPr>
  </w:style>
  <w:style w:type="numbering" w:customStyle="1" w:styleId="List1">
    <w:name w:val="List1"/>
    <w:uiPriority w:val="99"/>
    <w:rsid w:val="00781F72"/>
    <w:pPr>
      <w:numPr>
        <w:numId w:val="4"/>
      </w:numPr>
    </w:pPr>
  </w:style>
  <w:style w:type="character" w:customStyle="1" w:styleId="cpChagiiquyt1">
    <w:name w:val="Đề cập Chưa giải quyết1"/>
    <w:uiPriority w:val="99"/>
    <w:semiHidden/>
    <w:unhideWhenUsed/>
    <w:rsid w:val="007B0B76"/>
    <w:rPr>
      <w:color w:val="605E5C"/>
      <w:shd w:val="clear" w:color="auto" w:fill="E1DFDD"/>
    </w:rPr>
  </w:style>
  <w:style w:type="paragraph" w:customStyle="1" w:styleId="chuthichct">
    <w:name w:val="chu thich ct"/>
    <w:basedOn w:val="Normal"/>
    <w:rsid w:val="00D17447"/>
    <w:pPr>
      <w:ind w:left="709"/>
    </w:pPr>
  </w:style>
  <w:style w:type="paragraph" w:customStyle="1" w:styleId="TENCHUONG">
    <w:name w:val="TEN CHUONG"/>
    <w:basedOn w:val="Normal"/>
    <w:next w:val="muc"/>
    <w:autoRedefine/>
    <w:rsid w:val="00E21E43"/>
    <w:pPr>
      <w:ind w:left="1418" w:right="567"/>
    </w:pPr>
    <w:rPr>
      <w:b/>
      <w:sz w:val="28"/>
      <w:szCs w:val="28"/>
      <w:lang w:val="en-US"/>
    </w:rPr>
  </w:style>
  <w:style w:type="paragraph" w:customStyle="1" w:styleId="muc">
    <w:name w:val="muc"/>
    <w:basedOn w:val="Normal"/>
    <w:next w:val="thuong"/>
    <w:autoRedefine/>
    <w:rsid w:val="00BD301C"/>
    <w:pPr>
      <w:spacing w:before="0" w:after="0" w:line="288" w:lineRule="auto"/>
      <w:ind w:firstLine="567"/>
      <w:outlineLvl w:val="1"/>
    </w:pPr>
    <w:rPr>
      <w:rFonts w:asciiTheme="majorHAnsi" w:hAnsiTheme="majorHAnsi" w:cstheme="majorHAnsi"/>
      <w:b/>
      <w:sz w:val="28"/>
      <w:szCs w:val="28"/>
      <w:lang w:val="en-US"/>
    </w:rPr>
  </w:style>
  <w:style w:type="paragraph" w:customStyle="1" w:styleId="thuong">
    <w:name w:val="thuong"/>
    <w:basedOn w:val="Normal"/>
    <w:autoRedefine/>
    <w:rsid w:val="0028041D"/>
    <w:pPr>
      <w:spacing w:line="320" w:lineRule="exact"/>
      <w:ind w:firstLine="567"/>
    </w:pPr>
    <w:rPr>
      <w:lang w:bidi="en-US"/>
    </w:rPr>
  </w:style>
  <w:style w:type="paragraph" w:customStyle="1" w:styleId="congthuc">
    <w:name w:val="cong thuc"/>
    <w:basedOn w:val="Normal"/>
    <w:next w:val="chuthichct"/>
    <w:rsid w:val="00D17447"/>
    <w:pPr>
      <w:tabs>
        <w:tab w:val="left" w:pos="8222"/>
      </w:tabs>
      <w:ind w:left="851"/>
    </w:pPr>
  </w:style>
  <w:style w:type="paragraph" w:customStyle="1" w:styleId="lietke">
    <w:name w:val="liet ke"/>
    <w:basedOn w:val="Normal"/>
    <w:rsid w:val="00D17447"/>
    <w:pPr>
      <w:ind w:left="924" w:hanging="357"/>
    </w:pPr>
  </w:style>
  <w:style w:type="paragraph" w:customStyle="1" w:styleId="lietkeso">
    <w:name w:val="liet ke so"/>
    <w:basedOn w:val="Normal"/>
    <w:autoRedefine/>
    <w:rsid w:val="00D17447"/>
    <w:pPr>
      <w:numPr>
        <w:numId w:val="8"/>
      </w:numPr>
      <w:tabs>
        <w:tab w:val="clear" w:pos="1287"/>
      </w:tabs>
      <w:ind w:left="924" w:hanging="357"/>
    </w:pPr>
  </w:style>
  <w:style w:type="paragraph" w:customStyle="1" w:styleId="lietketd">
    <w:name w:val="liet ke td"/>
    <w:basedOn w:val="Normal"/>
    <w:rsid w:val="00D17447"/>
    <w:pPr>
      <w:tabs>
        <w:tab w:val="left" w:pos="924"/>
      </w:tabs>
      <w:ind w:left="924" w:hanging="357"/>
    </w:pPr>
  </w:style>
  <w:style w:type="paragraph" w:customStyle="1" w:styleId="mlchuong">
    <w:name w:val="ml chuong"/>
    <w:basedOn w:val="muc"/>
    <w:next w:val="mlmuc"/>
    <w:autoRedefine/>
    <w:rsid w:val="00D17447"/>
    <w:pPr>
      <w:tabs>
        <w:tab w:val="right" w:leader="dot" w:pos="9072"/>
      </w:tabs>
      <w:ind w:right="851"/>
      <w:outlineLvl w:val="9"/>
    </w:pPr>
  </w:style>
  <w:style w:type="paragraph" w:customStyle="1" w:styleId="mlmuc">
    <w:name w:val="ml muc"/>
    <w:basedOn w:val="lietketd"/>
    <w:rsid w:val="00D17447"/>
    <w:pPr>
      <w:tabs>
        <w:tab w:val="clear" w:pos="924"/>
        <w:tab w:val="right" w:leader="dot" w:pos="9072"/>
      </w:tabs>
      <w:ind w:left="567" w:right="1134" w:firstLine="0"/>
    </w:pPr>
  </w:style>
  <w:style w:type="paragraph" w:customStyle="1" w:styleId="banghaiben">
    <w:name w:val="bang hai ben"/>
    <w:basedOn w:val="Normal"/>
    <w:rsid w:val="00D17447"/>
  </w:style>
  <w:style w:type="paragraph" w:customStyle="1" w:styleId="muc1">
    <w:name w:val="muc1"/>
    <w:basedOn w:val="Normal"/>
    <w:next w:val="thuong"/>
    <w:autoRedefine/>
    <w:rsid w:val="00133A4E"/>
    <w:pPr>
      <w:numPr>
        <w:ilvl w:val="1"/>
        <w:numId w:val="15"/>
      </w:numPr>
      <w:shd w:val="clear" w:color="auto" w:fill="FFFFFF" w:themeFill="background1"/>
      <w:outlineLvl w:val="2"/>
    </w:pPr>
    <w:rPr>
      <w:b/>
    </w:rPr>
  </w:style>
  <w:style w:type="paragraph" w:customStyle="1" w:styleId="muc2">
    <w:name w:val="muc2"/>
    <w:basedOn w:val="Normal"/>
    <w:next w:val="thuong"/>
    <w:autoRedefine/>
    <w:rsid w:val="00276959"/>
    <w:pPr>
      <w:numPr>
        <w:ilvl w:val="2"/>
        <w:numId w:val="16"/>
      </w:numPr>
    </w:pPr>
    <w:rPr>
      <w:b/>
      <w:bCs/>
    </w:rPr>
  </w:style>
  <w:style w:type="paragraph" w:customStyle="1" w:styleId="danhsotrongbang">
    <w:name w:val="danh so trong bang"/>
    <w:basedOn w:val="banggiua"/>
    <w:rsid w:val="00D17447"/>
    <w:pPr>
      <w:numPr>
        <w:numId w:val="9"/>
      </w:numPr>
      <w:jc w:val="left"/>
    </w:pPr>
  </w:style>
  <w:style w:type="paragraph" w:customStyle="1" w:styleId="tailieu">
    <w:name w:val="tai lieu"/>
    <w:basedOn w:val="lietkeso"/>
    <w:rsid w:val="00D17447"/>
    <w:pPr>
      <w:numPr>
        <w:numId w:val="7"/>
      </w:numPr>
    </w:pPr>
  </w:style>
  <w:style w:type="character" w:styleId="PageNumber">
    <w:name w:val="page number"/>
    <w:rsid w:val="00D17447"/>
    <w:rPr>
      <w:rFonts w:ascii="Arial" w:hAnsi="Arial"/>
      <w:sz w:val="26"/>
    </w:rPr>
  </w:style>
  <w:style w:type="paragraph" w:customStyle="1" w:styleId="chuthichhinh">
    <w:name w:val="chu thich hinh"/>
    <w:basedOn w:val="Normal"/>
    <w:next w:val="thuong"/>
    <w:autoRedefine/>
    <w:rsid w:val="004C7477"/>
    <w:pPr>
      <w:numPr>
        <w:ilvl w:val="4"/>
        <w:numId w:val="10"/>
      </w:numPr>
      <w:jc w:val="center"/>
    </w:pPr>
    <w:rPr>
      <w:b/>
    </w:rPr>
  </w:style>
  <w:style w:type="paragraph" w:customStyle="1" w:styleId="bangtrai">
    <w:name w:val="bang trai"/>
    <w:basedOn w:val="Normal"/>
    <w:rsid w:val="00D17447"/>
  </w:style>
  <w:style w:type="paragraph" w:customStyle="1" w:styleId="TIEUDE">
    <w:name w:val="TIEU DE"/>
    <w:basedOn w:val="Normal"/>
    <w:next w:val="thuong"/>
    <w:autoRedefine/>
    <w:rsid w:val="00D17447"/>
    <w:pPr>
      <w:jc w:val="center"/>
      <w:outlineLvl w:val="0"/>
    </w:pPr>
    <w:rPr>
      <w:b/>
      <w:sz w:val="36"/>
    </w:rPr>
  </w:style>
  <w:style w:type="paragraph" w:customStyle="1" w:styleId="banggiua">
    <w:name w:val="bang giua"/>
    <w:basedOn w:val="Normal"/>
    <w:autoRedefine/>
    <w:rsid w:val="0055170A"/>
    <w:pPr>
      <w:spacing w:after="0"/>
      <w:jc w:val="center"/>
    </w:pPr>
  </w:style>
  <w:style w:type="paragraph" w:customStyle="1" w:styleId="Tencot">
    <w:name w:val="Ten cot"/>
    <w:basedOn w:val="banggiua"/>
    <w:next w:val="banggiua"/>
    <w:rsid w:val="00D17447"/>
    <w:pPr>
      <w:spacing w:before="40" w:after="40"/>
    </w:pPr>
    <w:rPr>
      <w:b/>
    </w:rPr>
  </w:style>
  <w:style w:type="paragraph" w:styleId="Caption">
    <w:name w:val="caption"/>
    <w:basedOn w:val="Normal"/>
    <w:next w:val="Normal"/>
    <w:autoRedefine/>
    <w:qFormat/>
    <w:rsid w:val="00D17447"/>
    <w:rPr>
      <w:bCs/>
    </w:rPr>
  </w:style>
  <w:style w:type="paragraph" w:customStyle="1" w:styleId="chuthichbang">
    <w:name w:val="chu thich bang"/>
    <w:basedOn w:val="Normal"/>
    <w:next w:val="bangtrai"/>
    <w:autoRedefine/>
    <w:rsid w:val="006202F9"/>
    <w:pPr>
      <w:spacing w:before="240"/>
      <w:jc w:val="center"/>
    </w:pPr>
    <w:rPr>
      <w:b/>
    </w:rPr>
  </w:style>
  <w:style w:type="paragraph" w:customStyle="1" w:styleId="hinhve">
    <w:name w:val="hinh ve"/>
    <w:basedOn w:val="Normal"/>
    <w:next w:val="chuthichhinh"/>
    <w:rsid w:val="00D17447"/>
    <w:pPr>
      <w:jc w:val="center"/>
    </w:pPr>
  </w:style>
  <w:style w:type="paragraph" w:styleId="TableofFigures">
    <w:name w:val="table of figures"/>
    <w:basedOn w:val="Normal"/>
    <w:next w:val="Normal"/>
    <w:semiHidden/>
    <w:rsid w:val="00D17447"/>
    <w:pPr>
      <w:ind w:left="520" w:hanging="520"/>
    </w:pPr>
  </w:style>
  <w:style w:type="paragraph" w:customStyle="1" w:styleId="CHUONG">
    <w:name w:val=". CHUONG"/>
    <w:basedOn w:val="Normal"/>
    <w:rsid w:val="001765EE"/>
    <w:pPr>
      <w:numPr>
        <w:numId w:val="11"/>
      </w:numPr>
      <w:spacing w:line="380" w:lineRule="atLeast"/>
      <w:ind w:left="1418" w:hanging="1418"/>
    </w:pPr>
    <w:rPr>
      <w:rFonts w:ascii="UVN Hong Ha Hep" w:eastAsia="Times New Roman" w:hAnsi="UVN Hong Ha Hep"/>
      <w:b/>
      <w:sz w:val="22"/>
      <w:szCs w:val="20"/>
      <w:lang w:val="en-US"/>
    </w:rPr>
  </w:style>
  <w:style w:type="paragraph" w:customStyle="1" w:styleId="CHUONG0">
    <w:name w:val=".CHUONG"/>
    <w:basedOn w:val="CHUONG"/>
    <w:link w:val="CHUONGChar"/>
    <w:qFormat/>
    <w:rsid w:val="001765EE"/>
    <w:pPr>
      <w:ind w:left="2382" w:hanging="360"/>
    </w:pPr>
  </w:style>
  <w:style w:type="character" w:customStyle="1" w:styleId="CHUONGChar">
    <w:name w:val=".CHUONG Char"/>
    <w:basedOn w:val="DefaultParagraphFont"/>
    <w:link w:val="CHUONG0"/>
    <w:rsid w:val="001765EE"/>
    <w:rPr>
      <w:rFonts w:ascii="UVN Hong Ha Hep" w:eastAsia="Times New Roman" w:hAnsi="UVN Hong Ha Hep"/>
      <w:b/>
      <w:sz w:val="22"/>
      <w:lang w:val="en-US" w:eastAsia="en-US"/>
    </w:rPr>
  </w:style>
  <w:style w:type="character" w:customStyle="1" w:styleId="UnresolvedMention1">
    <w:name w:val="Unresolved Mention1"/>
    <w:basedOn w:val="DefaultParagraphFont"/>
    <w:uiPriority w:val="99"/>
    <w:semiHidden/>
    <w:unhideWhenUsed/>
    <w:rsid w:val="001E0342"/>
    <w:rPr>
      <w:color w:val="605E5C"/>
      <w:shd w:val="clear" w:color="auto" w:fill="E1DFDD"/>
    </w:rPr>
  </w:style>
  <w:style w:type="paragraph" w:customStyle="1" w:styleId="trt0xe">
    <w:name w:val="trt0xe"/>
    <w:basedOn w:val="Normal"/>
    <w:rsid w:val="009E40BA"/>
    <w:pPr>
      <w:spacing w:before="100" w:beforeAutospacing="1" w:after="100" w:afterAutospacing="1"/>
    </w:pPr>
    <w:rPr>
      <w:rFonts w:eastAsia="Times New Roman"/>
      <w:sz w:val="24"/>
      <w:szCs w:val="24"/>
      <w:lang w:val="en-US"/>
    </w:rPr>
  </w:style>
  <w:style w:type="paragraph" w:customStyle="1" w:styleId="Markminus">
    <w:name w:val="Mark minus"/>
    <w:next w:val="Normal"/>
    <w:qFormat/>
    <w:rsid w:val="00641114"/>
    <w:pPr>
      <w:numPr>
        <w:numId w:val="12"/>
      </w:numPr>
      <w:spacing w:line="312" w:lineRule="auto"/>
      <w:jc w:val="both"/>
    </w:pPr>
    <w:rPr>
      <w:sz w:val="26"/>
      <w:szCs w:val="22"/>
      <w:lang w:val="en-US" w:eastAsia="en-US"/>
    </w:rPr>
  </w:style>
  <w:style w:type="paragraph" w:customStyle="1" w:styleId="03Congdaudong">
    <w:name w:val="03_Cong_dau_dong"/>
    <w:autoRedefine/>
    <w:qFormat/>
    <w:rsid w:val="0028041D"/>
    <w:pPr>
      <w:numPr>
        <w:numId w:val="13"/>
      </w:numPr>
      <w:shd w:val="clear" w:color="auto" w:fill="FFFFFF"/>
      <w:spacing w:before="120" w:after="120"/>
      <w:ind w:left="765" w:hanging="198"/>
      <w:jc w:val="both"/>
    </w:pPr>
    <w:rPr>
      <w:bCs/>
      <w:iCs/>
      <w:spacing w:val="-4"/>
      <w:sz w:val="26"/>
      <w:szCs w:val="26"/>
      <w:shd w:val="clear" w:color="auto" w:fill="FFFFFF"/>
      <w:lang w:val="en-US" w:eastAsia="en-US"/>
    </w:rPr>
  </w:style>
  <w:style w:type="paragraph" w:customStyle="1" w:styleId="02Gachdaudong">
    <w:name w:val="02_Gach_dau_dong"/>
    <w:basedOn w:val="03Congdaudong"/>
    <w:next w:val="03Congdaudong"/>
    <w:autoRedefine/>
    <w:qFormat/>
    <w:rsid w:val="00880CE2"/>
    <w:pPr>
      <w:widowControl w:val="0"/>
      <w:numPr>
        <w:numId w:val="0"/>
      </w:numPr>
      <w:ind w:firstLine="567"/>
    </w:pPr>
    <w:rPr>
      <w:rFonts w:eastAsia="Times New Roman"/>
      <w:i/>
      <w:iCs w:val="0"/>
      <w:spacing w:val="0"/>
      <w:shd w:val="clear" w:color="auto" w:fill="auto"/>
    </w:rPr>
  </w:style>
  <w:style w:type="paragraph" w:customStyle="1" w:styleId="01nonumber">
    <w:name w:val="01_nonumber"/>
    <w:basedOn w:val="02Gachdaudong"/>
    <w:next w:val="02Gachdaudong"/>
    <w:link w:val="01nonumberChar"/>
    <w:autoRedefine/>
    <w:qFormat/>
    <w:rsid w:val="00674267"/>
    <w:pPr>
      <w:ind w:left="432" w:firstLine="108"/>
    </w:pPr>
    <w:rPr>
      <w:b/>
      <w:color w:val="282828"/>
      <w:spacing w:val="-2"/>
      <w:lang w:val="it-IT"/>
    </w:rPr>
  </w:style>
  <w:style w:type="character" w:customStyle="1" w:styleId="01nonumberChar">
    <w:name w:val="01_nonumber Char"/>
    <w:basedOn w:val="DefaultParagraphFont"/>
    <w:link w:val="01nonumber"/>
    <w:rsid w:val="00674267"/>
    <w:rPr>
      <w:rFonts w:eastAsia="Times New Roman"/>
      <w:b/>
      <w:bCs/>
      <w:iCs/>
      <w:color w:val="282828"/>
      <w:spacing w:val="-2"/>
      <w:sz w:val="26"/>
      <w:szCs w:val="26"/>
      <w:shd w:val="clear" w:color="auto" w:fill="FFFFFF"/>
      <w:lang w:val="it-IT" w:eastAsia="en-US"/>
    </w:rPr>
  </w:style>
  <w:style w:type="paragraph" w:customStyle="1" w:styleId="04Bullet">
    <w:name w:val="04_Bullet"/>
    <w:basedOn w:val="03Congdaudong"/>
    <w:next w:val="03Congdaudong"/>
    <w:link w:val="04BulletChar"/>
    <w:autoRedefine/>
    <w:qFormat/>
    <w:rsid w:val="00162824"/>
    <w:pPr>
      <w:numPr>
        <w:numId w:val="14"/>
      </w:numPr>
      <w:tabs>
        <w:tab w:val="left" w:pos="677"/>
        <w:tab w:val="left" w:pos="720"/>
      </w:tabs>
      <w:ind w:left="0" w:firstLine="864"/>
    </w:pPr>
    <w:rPr>
      <w:rFonts w:cs="Arial"/>
      <w:noProof/>
      <w:szCs w:val="23"/>
      <w:lang w:eastAsia="de-DE"/>
    </w:rPr>
  </w:style>
  <w:style w:type="character" w:customStyle="1" w:styleId="04BulletChar">
    <w:name w:val="04_Bullet Char"/>
    <w:basedOn w:val="DefaultParagraphFont"/>
    <w:link w:val="04Bullet"/>
    <w:rsid w:val="00162824"/>
    <w:rPr>
      <w:rFonts w:cs="Arial"/>
      <w:bCs/>
      <w:iCs/>
      <w:noProof/>
      <w:spacing w:val="-4"/>
      <w:sz w:val="26"/>
      <w:szCs w:val="23"/>
      <w:shd w:val="clear" w:color="auto" w:fill="FFFFFF"/>
      <w:lang w:val="en-US" w:eastAsia="de-DE"/>
    </w:rPr>
  </w:style>
  <w:style w:type="paragraph" w:customStyle="1" w:styleId="TableParagraph">
    <w:name w:val="Table Paragraph"/>
    <w:basedOn w:val="Normal"/>
    <w:uiPriority w:val="1"/>
    <w:qFormat/>
    <w:rsid w:val="00606295"/>
    <w:pPr>
      <w:widowControl w:val="0"/>
      <w:autoSpaceDE w:val="0"/>
      <w:autoSpaceDN w:val="0"/>
      <w:spacing w:after="0"/>
    </w:pPr>
    <w:rPr>
      <w:rFonts w:eastAsia="Times New Roman"/>
      <w:sz w:val="22"/>
      <w:lang w:val="vi"/>
    </w:rPr>
  </w:style>
  <w:style w:type="paragraph" w:styleId="CommentSubject">
    <w:name w:val="annotation subject"/>
    <w:basedOn w:val="CommentText"/>
    <w:next w:val="CommentText"/>
    <w:link w:val="CommentSubjectChar"/>
    <w:uiPriority w:val="99"/>
    <w:semiHidden/>
    <w:unhideWhenUsed/>
    <w:rsid w:val="00D04F17"/>
    <w:rPr>
      <w:b/>
      <w:bCs/>
      <w:lang w:val="vi-VN" w:eastAsia="en-US"/>
    </w:rPr>
  </w:style>
  <w:style w:type="character" w:customStyle="1" w:styleId="CommentSubjectChar">
    <w:name w:val="Comment Subject Char"/>
    <w:basedOn w:val="CommentTextChar"/>
    <w:link w:val="CommentSubject"/>
    <w:uiPriority w:val="99"/>
    <w:semiHidden/>
    <w:rsid w:val="00D04F17"/>
    <w:rPr>
      <w:rFonts w:eastAsia="Arial"/>
      <w:b/>
      <w:bCs/>
      <w:sz w:val="20"/>
      <w:szCs w:val="20"/>
      <w:lang w:eastAsia="en-US"/>
    </w:rPr>
  </w:style>
  <w:style w:type="character" w:styleId="Strong">
    <w:name w:val="Strong"/>
    <w:basedOn w:val="DefaultParagraphFont"/>
    <w:qFormat/>
    <w:rsid w:val="00A33A76"/>
    <w:rPr>
      <w:b/>
      <w:bCs/>
    </w:rPr>
  </w:style>
  <w:style w:type="character" w:styleId="Emphasis">
    <w:name w:val="Emphasis"/>
    <w:basedOn w:val="DefaultParagraphFont"/>
    <w:qFormat/>
    <w:rsid w:val="004025C3"/>
    <w:rPr>
      <w:i/>
      <w:iCs/>
    </w:rPr>
  </w:style>
  <w:style w:type="character" w:customStyle="1" w:styleId="Vnbnnidung">
    <w:name w:val="Văn bản nội dung"/>
    <w:rsid w:val="00A33966"/>
    <w:rPr>
      <w:rFonts w:ascii="Times New Roman" w:eastAsia="Times New Roman" w:hAnsi="Times New Roman" w:cs="Times New Roman"/>
      <w:b w:val="0"/>
      <w:bCs w:val="0"/>
      <w:i w:val="0"/>
      <w:iCs w:val="0"/>
      <w:smallCaps w:val="0"/>
      <w:strike w:val="0"/>
      <w:color w:val="000000"/>
      <w:spacing w:val="5"/>
      <w:w w:val="100"/>
      <w:position w:val="0"/>
      <w:sz w:val="25"/>
      <w:szCs w:val="25"/>
      <w:u w:val="none"/>
      <w:lang w:val="vi-VN"/>
    </w:rPr>
  </w:style>
  <w:style w:type="character" w:customStyle="1" w:styleId="fontstyle01">
    <w:name w:val="fontstyle01"/>
    <w:rsid w:val="002D2C78"/>
    <w:rPr>
      <w:rFonts w:ascii="TimesNewRomanPSMT" w:hAnsi="TimesNewRomanPSMT" w:hint="default"/>
      <w:b w:val="0"/>
      <w:bCs w:val="0"/>
      <w:i w:val="0"/>
      <w:iCs w:val="0"/>
      <w:color w:val="000000"/>
      <w:sz w:val="28"/>
      <w:szCs w:val="28"/>
    </w:rPr>
  </w:style>
  <w:style w:type="paragraph" w:customStyle="1" w:styleId="07DOANVAN">
    <w:name w:val="07. DOAN VAN"/>
    <w:basedOn w:val="Normal"/>
    <w:qFormat/>
    <w:rsid w:val="0076309A"/>
    <w:pPr>
      <w:autoSpaceDE w:val="0"/>
      <w:autoSpaceDN w:val="0"/>
      <w:adjustRightInd w:val="0"/>
      <w:spacing w:after="0" w:line="288" w:lineRule="auto"/>
      <w:ind w:firstLine="567"/>
    </w:pPr>
    <w:rPr>
      <w:rFonts w:eastAsia="Times New Roman"/>
      <w:color w:val="000000"/>
      <w:szCs w:val="28"/>
      <w:lang w:val="en-US"/>
    </w:rPr>
  </w:style>
  <w:style w:type="paragraph" w:customStyle="1" w:styleId="Default">
    <w:name w:val="Default"/>
    <w:rsid w:val="00FC6E06"/>
    <w:pPr>
      <w:autoSpaceDE w:val="0"/>
      <w:autoSpaceDN w:val="0"/>
      <w:adjustRightInd w:val="0"/>
    </w:pPr>
    <w:rPr>
      <w:color w:val="000000"/>
      <w:sz w:val="24"/>
      <w:szCs w:val="24"/>
      <w:lang w:val="en-GB"/>
    </w:rPr>
  </w:style>
  <w:style w:type="character" w:customStyle="1" w:styleId="BodyTextChar1">
    <w:name w:val="Body Text Char1"/>
    <w:rsid w:val="003A28AD"/>
    <w:rPr>
      <w:rFonts w:ascii=".VnTime" w:eastAsia="Times New Roman" w:hAnsi=".VnTime" w:cs=".VnTime"/>
      <w:sz w:val="28"/>
      <w:lang w:eastAsia="zh-CN"/>
    </w:rPr>
  </w:style>
  <w:style w:type="paragraph" w:customStyle="1" w:styleId="GDD">
    <w:name w:val="GDD"/>
    <w:basedOn w:val="Normal"/>
    <w:link w:val="GDDChar"/>
    <w:qFormat/>
    <w:rsid w:val="00873AC5"/>
    <w:pPr>
      <w:widowControl w:val="0"/>
      <w:numPr>
        <w:numId w:val="17"/>
      </w:numPr>
      <w:tabs>
        <w:tab w:val="left" w:pos="993"/>
      </w:tabs>
      <w:spacing w:after="60" w:line="276" w:lineRule="auto"/>
    </w:pPr>
    <w:rPr>
      <w:rFonts w:eastAsia="Times New Roman"/>
      <w:szCs w:val="24"/>
      <w:lang w:val="de-DE"/>
    </w:rPr>
  </w:style>
  <w:style w:type="character" w:customStyle="1" w:styleId="GDDChar">
    <w:name w:val="GDD Char"/>
    <w:link w:val="GDD"/>
    <w:locked/>
    <w:rsid w:val="00873AC5"/>
    <w:rPr>
      <w:rFonts w:eastAsia="Times New Roman"/>
      <w:sz w:val="26"/>
      <w:szCs w:val="24"/>
      <w:lang w:val="de-DE" w:eastAsia="en-US"/>
    </w:rPr>
  </w:style>
  <w:style w:type="paragraph" w:customStyle="1" w:styleId="CDD">
    <w:name w:val="CDD"/>
    <w:basedOn w:val="GDD"/>
    <w:qFormat/>
    <w:rsid w:val="00873AC5"/>
    <w:pPr>
      <w:numPr>
        <w:numId w:val="18"/>
      </w:numPr>
      <w:tabs>
        <w:tab w:val="num" w:pos="360"/>
        <w:tab w:val="num" w:pos="397"/>
        <w:tab w:val="left" w:pos="1080"/>
      </w:tabs>
      <w:ind w:left="0" w:firstLine="709"/>
    </w:pPr>
    <w:rPr>
      <w:rFonts w:eastAsia="Calibri"/>
      <w:szCs w:val="22"/>
    </w:rPr>
  </w:style>
  <w:style w:type="character" w:customStyle="1" w:styleId="Heading5Char">
    <w:name w:val="Heading 5 Char"/>
    <w:basedOn w:val="DefaultParagraphFont"/>
    <w:link w:val="Heading5"/>
    <w:rsid w:val="00271A85"/>
    <w:rPr>
      <w:rFonts w:ascii=".VnTimeH" w:eastAsia="Times New Roman" w:hAnsi=".VnTimeH"/>
      <w:i/>
      <w:iCs/>
      <w:sz w:val="26"/>
      <w:szCs w:val="28"/>
      <w:lang w:val="en-US" w:eastAsia="en-US"/>
    </w:rPr>
  </w:style>
  <w:style w:type="character" w:customStyle="1" w:styleId="Heading6Char">
    <w:name w:val="Heading 6 Char"/>
    <w:basedOn w:val="DefaultParagraphFont"/>
    <w:link w:val="Heading6"/>
    <w:rsid w:val="00271A85"/>
    <w:rPr>
      <w:rFonts w:ascii=".VnHelvetInsH" w:eastAsia="Times New Roman" w:hAnsi=".VnHelvetInsH"/>
      <w:sz w:val="48"/>
      <w:szCs w:val="28"/>
      <w:lang w:val="en-US" w:eastAsia="en-US"/>
    </w:rPr>
  </w:style>
  <w:style w:type="character" w:customStyle="1" w:styleId="Heading8Char">
    <w:name w:val="Heading 8 Char"/>
    <w:basedOn w:val="DefaultParagraphFont"/>
    <w:link w:val="Heading8"/>
    <w:rsid w:val="00271A85"/>
    <w:rPr>
      <w:rFonts w:ascii=".VnTime" w:eastAsia="Times New Roman" w:hAnsi=".VnTime"/>
      <w:b/>
      <w:bCs/>
      <w:sz w:val="26"/>
      <w:szCs w:val="28"/>
      <w:lang w:val="en-US" w:eastAsia="en-US"/>
    </w:rPr>
  </w:style>
  <w:style w:type="character" w:customStyle="1" w:styleId="Heading9Char">
    <w:name w:val="Heading 9 Char"/>
    <w:basedOn w:val="DefaultParagraphFont"/>
    <w:link w:val="Heading9"/>
    <w:rsid w:val="00271A85"/>
    <w:rPr>
      <w:rFonts w:ascii=".VnTime" w:eastAsia="Times New Roman" w:hAnsi=".VnTime"/>
      <w:b/>
      <w:bCs/>
      <w:sz w:val="26"/>
      <w:szCs w:val="28"/>
      <w:lang w:val="en-US" w:eastAsia="en-US"/>
    </w:rPr>
  </w:style>
  <w:style w:type="paragraph" w:styleId="BodyTextIndent">
    <w:name w:val="Body Text Indent"/>
    <w:basedOn w:val="Normal"/>
    <w:link w:val="BodyTextIndentChar"/>
    <w:rsid w:val="00271A85"/>
    <w:pPr>
      <w:spacing w:beforeLines="60" w:before="0" w:afterLines="60" w:after="0"/>
      <w:ind w:left="907" w:firstLine="720"/>
    </w:pPr>
    <w:rPr>
      <w:rFonts w:ascii=".VnTime" w:eastAsia="Times New Roman" w:hAnsi=".VnTime"/>
      <w:b/>
      <w:bCs/>
      <w:i/>
      <w:iCs/>
      <w:szCs w:val="28"/>
      <w:lang w:val="en-US"/>
    </w:rPr>
  </w:style>
  <w:style w:type="character" w:customStyle="1" w:styleId="BodyTextIndentChar">
    <w:name w:val="Body Text Indent Char"/>
    <w:basedOn w:val="DefaultParagraphFont"/>
    <w:link w:val="BodyTextIndent"/>
    <w:rsid w:val="00271A85"/>
    <w:rPr>
      <w:rFonts w:ascii=".VnTime" w:eastAsia="Times New Roman" w:hAnsi=".VnTime"/>
      <w:b/>
      <w:bCs/>
      <w:i/>
      <w:iCs/>
      <w:sz w:val="26"/>
      <w:szCs w:val="28"/>
      <w:lang w:val="en-US" w:eastAsia="en-US"/>
    </w:rPr>
  </w:style>
  <w:style w:type="paragraph" w:styleId="BodyTextIndent3">
    <w:name w:val="Body Text Indent 3"/>
    <w:basedOn w:val="Normal"/>
    <w:link w:val="BodyTextIndent3Char"/>
    <w:rsid w:val="00271A85"/>
    <w:pPr>
      <w:spacing w:beforeLines="60" w:before="0" w:afterLines="60" w:after="0" w:line="312" w:lineRule="auto"/>
      <w:ind w:left="124" w:hanging="124"/>
    </w:pPr>
    <w:rPr>
      <w:rFonts w:ascii=".VnTime" w:eastAsia="Times New Roman" w:hAnsi=".VnTime"/>
      <w:szCs w:val="28"/>
      <w:lang w:val="en-US"/>
    </w:rPr>
  </w:style>
  <w:style w:type="character" w:customStyle="1" w:styleId="BodyTextIndent3Char">
    <w:name w:val="Body Text Indent 3 Char"/>
    <w:basedOn w:val="DefaultParagraphFont"/>
    <w:link w:val="BodyTextIndent3"/>
    <w:rsid w:val="00271A85"/>
    <w:rPr>
      <w:rFonts w:ascii=".VnTime" w:eastAsia="Times New Roman" w:hAnsi=".VnTime"/>
      <w:sz w:val="26"/>
      <w:szCs w:val="28"/>
      <w:lang w:val="en-US" w:eastAsia="en-US"/>
    </w:rPr>
  </w:style>
  <w:style w:type="paragraph" w:styleId="BlockText">
    <w:name w:val="Block Text"/>
    <w:basedOn w:val="Normal"/>
    <w:rsid w:val="00271A85"/>
    <w:pPr>
      <w:spacing w:beforeLines="60" w:before="0" w:afterLines="60" w:after="0" w:line="312" w:lineRule="auto"/>
      <w:ind w:left="2160" w:right="496" w:hanging="907"/>
    </w:pPr>
    <w:rPr>
      <w:rFonts w:ascii=".VnTime" w:eastAsia="Times New Roman" w:hAnsi=".VnTime"/>
      <w:szCs w:val="28"/>
      <w:lang w:val="en-US"/>
    </w:rPr>
  </w:style>
  <w:style w:type="paragraph" w:styleId="BodyText3">
    <w:name w:val="Body Text 3"/>
    <w:basedOn w:val="Normal"/>
    <w:link w:val="BodyText3Char"/>
    <w:rsid w:val="00271A85"/>
    <w:pPr>
      <w:spacing w:beforeLines="60" w:before="0" w:afterLines="60" w:after="0"/>
      <w:ind w:left="907" w:hanging="907"/>
    </w:pPr>
    <w:rPr>
      <w:rFonts w:ascii=".VnTime" w:eastAsia="Times New Roman" w:hAnsi=".VnTime"/>
      <w:b/>
      <w:bCs/>
      <w:sz w:val="22"/>
      <w:szCs w:val="28"/>
      <w:lang w:val="en-US"/>
    </w:rPr>
  </w:style>
  <w:style w:type="character" w:customStyle="1" w:styleId="BodyText3Char">
    <w:name w:val="Body Text 3 Char"/>
    <w:basedOn w:val="DefaultParagraphFont"/>
    <w:link w:val="BodyText3"/>
    <w:rsid w:val="00271A85"/>
    <w:rPr>
      <w:rFonts w:ascii=".VnTime" w:eastAsia="Times New Roman" w:hAnsi=".VnTime"/>
      <w:b/>
      <w:bCs/>
      <w:sz w:val="22"/>
      <w:szCs w:val="28"/>
      <w:lang w:val="en-US" w:eastAsia="en-US"/>
    </w:rPr>
  </w:style>
  <w:style w:type="paragraph" w:styleId="Title">
    <w:name w:val="Title"/>
    <w:basedOn w:val="Normal"/>
    <w:link w:val="TitleChar"/>
    <w:qFormat/>
    <w:rsid w:val="00271A85"/>
    <w:pPr>
      <w:spacing w:beforeLines="60" w:afterLines="60" w:after="0" w:line="312" w:lineRule="auto"/>
      <w:ind w:left="907" w:hanging="907"/>
      <w:jc w:val="center"/>
    </w:pPr>
    <w:rPr>
      <w:rFonts w:ascii=".VnHelvetInsH" w:eastAsia="Times New Roman" w:hAnsi=".VnHelvetInsH"/>
      <w:w w:val="120"/>
      <w:sz w:val="32"/>
      <w:szCs w:val="28"/>
      <w:lang w:val="en-US"/>
    </w:rPr>
  </w:style>
  <w:style w:type="character" w:customStyle="1" w:styleId="TitleChar">
    <w:name w:val="Title Char"/>
    <w:basedOn w:val="DefaultParagraphFont"/>
    <w:link w:val="Title"/>
    <w:rsid w:val="00271A85"/>
    <w:rPr>
      <w:rFonts w:ascii=".VnHelvetInsH" w:eastAsia="Times New Roman" w:hAnsi=".VnHelvetInsH"/>
      <w:w w:val="120"/>
      <w:sz w:val="32"/>
      <w:szCs w:val="28"/>
      <w:lang w:val="en-US" w:eastAsia="en-US"/>
    </w:rPr>
  </w:style>
  <w:style w:type="paragraph" w:customStyle="1" w:styleId="xl23">
    <w:name w:val="xl23"/>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 w:eastAsia="Times New Roman" w:hAnsi=".VnTime"/>
      <w:sz w:val="24"/>
      <w:szCs w:val="24"/>
      <w:lang w:val="en-US"/>
    </w:rPr>
  </w:style>
  <w:style w:type="paragraph" w:customStyle="1" w:styleId="xl29">
    <w:name w:val="xl29"/>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lang w:val="en-US"/>
    </w:rPr>
  </w:style>
  <w:style w:type="paragraph" w:customStyle="1" w:styleId="xl32">
    <w:name w:val="xl32"/>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u w:val="single"/>
      <w:lang w:val="en-US"/>
    </w:rPr>
  </w:style>
  <w:style w:type="paragraph" w:customStyle="1" w:styleId="xl41">
    <w:name w:val="xl41"/>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textAlignment w:val="center"/>
    </w:pPr>
    <w:rPr>
      <w:rFonts w:ascii=".VnTimeH" w:eastAsia="Times New Roman" w:hAnsi=".VnTimeH"/>
      <w:b/>
      <w:bCs/>
      <w:sz w:val="22"/>
      <w:lang w:val="en-US"/>
    </w:rPr>
  </w:style>
  <w:style w:type="paragraph" w:customStyle="1" w:styleId="xl45">
    <w:name w:val="xl45"/>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H" w:eastAsia="Times New Roman" w:hAnsi=".VnTimeH"/>
      <w:b/>
      <w:bCs/>
      <w:sz w:val="24"/>
      <w:szCs w:val="24"/>
      <w:lang w:val="en-US"/>
    </w:rPr>
  </w:style>
  <w:style w:type="paragraph" w:customStyle="1" w:styleId="CharCharChar1Char">
    <w:name w:val="Char Char Char1 Char"/>
    <w:basedOn w:val="Normal"/>
    <w:rsid w:val="00271A85"/>
    <w:pPr>
      <w:spacing w:before="0" w:after="0" w:line="240" w:lineRule="exact"/>
      <w:jc w:val="left"/>
    </w:pPr>
    <w:rPr>
      <w:rFonts w:ascii="Tahoma" w:eastAsia="PMingLiU" w:hAnsi="Tahoma"/>
      <w:sz w:val="20"/>
      <w:szCs w:val="20"/>
      <w:lang w:val="en-US"/>
    </w:rPr>
  </w:style>
  <w:style w:type="paragraph" w:customStyle="1" w:styleId="CharCharChar">
    <w:name w:val="Char Char Char"/>
    <w:basedOn w:val="Normal"/>
    <w:next w:val="Normal"/>
    <w:autoRedefine/>
    <w:semiHidden/>
    <w:rsid w:val="00271A85"/>
    <w:pPr>
      <w:spacing w:before="0" w:after="0" w:line="312" w:lineRule="auto"/>
      <w:jc w:val="left"/>
    </w:pPr>
    <w:rPr>
      <w:rFonts w:eastAsia="Times New Roman"/>
      <w:sz w:val="28"/>
      <w:szCs w:val="28"/>
      <w:lang w:val="en-US"/>
    </w:rPr>
  </w:style>
  <w:style w:type="table" w:styleId="TableElegant">
    <w:name w:val="Table Elegant"/>
    <w:basedOn w:val="TableNormal"/>
    <w:rsid w:val="00271A85"/>
    <w:rPr>
      <w:rFonts w:eastAsia="Times New Roman"/>
      <w:lang w:val="en-US" w:eastAsia="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harChar">
    <w:name w:val="Char Char"/>
    <w:locked/>
    <w:rsid w:val="00271A85"/>
    <w:rPr>
      <w:rFonts w:ascii=".VnTime" w:hAnsi=".VnTime" w:cs=".VnTime"/>
      <w:sz w:val="28"/>
      <w:szCs w:val="28"/>
      <w:lang w:val="en-US" w:eastAsia="en-US"/>
    </w:rPr>
  </w:style>
  <w:style w:type="character" w:customStyle="1" w:styleId="CharChar1">
    <w:name w:val="Char Char1"/>
    <w:locked/>
    <w:rsid w:val="00271A85"/>
    <w:rPr>
      <w:rFonts w:ascii="Times New Roman" w:hAnsi="Times New Roman" w:cs="Times New Roman"/>
      <w:sz w:val="28"/>
      <w:szCs w:val="28"/>
      <w:lang w:val="en-US" w:eastAsia="en-US" w:bidi="ar-SA"/>
    </w:rPr>
  </w:style>
  <w:style w:type="character" w:customStyle="1" w:styleId="CharChar2">
    <w:name w:val="Char Char2"/>
    <w:locked/>
    <w:rsid w:val="00271A85"/>
    <w:rPr>
      <w:rFonts w:ascii="Times New Roman" w:hAnsi="Times New Roman" w:cs="Times New Roman"/>
      <w:sz w:val="28"/>
      <w:szCs w:val="28"/>
      <w:lang w:val="en-US" w:eastAsia="en-US"/>
    </w:rPr>
  </w:style>
  <w:style w:type="paragraph" w:customStyle="1" w:styleId="Giua">
    <w:name w:val="Giua"/>
    <w:basedOn w:val="Normal"/>
    <w:rsid w:val="00271A85"/>
    <w:pPr>
      <w:spacing w:before="0" w:after="0"/>
      <w:jc w:val="center"/>
    </w:pPr>
    <w:rPr>
      <w:rFonts w:eastAsia="Times New Roman"/>
      <w:color w:val="0000FF"/>
      <w:sz w:val="24"/>
      <w:szCs w:val="20"/>
      <w:lang w:val="en-US"/>
    </w:rPr>
  </w:style>
  <w:style w:type="paragraph" w:customStyle="1" w:styleId="c8">
    <w:name w:val="c8"/>
    <w:basedOn w:val="Normal"/>
    <w:rsid w:val="00271A85"/>
    <w:pPr>
      <w:widowControl w:val="0"/>
      <w:autoSpaceDE w:val="0"/>
      <w:autoSpaceDN w:val="0"/>
      <w:spacing w:before="0" w:after="0" w:line="240" w:lineRule="atLeast"/>
      <w:jc w:val="center"/>
    </w:pPr>
    <w:rPr>
      <w:rFonts w:eastAsia="MS Mincho"/>
      <w:sz w:val="24"/>
      <w:szCs w:val="20"/>
      <w:lang w:val="en-US" w:eastAsia="ja-JP"/>
    </w:rPr>
  </w:style>
  <w:style w:type="character" w:customStyle="1" w:styleId="st1">
    <w:name w:val="st1"/>
    <w:basedOn w:val="DefaultParagraphFont"/>
    <w:rsid w:val="00271A85"/>
  </w:style>
  <w:style w:type="character" w:customStyle="1" w:styleId="CharChar3">
    <w:name w:val="Char Char3"/>
    <w:rsid w:val="00271A85"/>
    <w:rPr>
      <w:rFonts w:ascii=".VnHelvetInsH" w:hAnsi=".VnHelvetInsH"/>
      <w:sz w:val="44"/>
      <w:szCs w:val="28"/>
      <w:lang w:val="en-US" w:eastAsia="en-US" w:bidi="ar-SA"/>
    </w:rPr>
  </w:style>
  <w:style w:type="paragraph" w:customStyle="1" w:styleId="Body1">
    <w:name w:val="Body 1"/>
    <w:rsid w:val="00271A85"/>
    <w:pPr>
      <w:outlineLvl w:val="0"/>
    </w:pPr>
    <w:rPr>
      <w:rFonts w:eastAsia="Arial Unicode MS"/>
      <w:color w:val="000000"/>
      <w:sz w:val="24"/>
      <w:u w:color="000000"/>
      <w:lang w:val="en-US" w:eastAsia="en-US"/>
    </w:rPr>
  </w:style>
  <w:style w:type="table" w:customStyle="1" w:styleId="Calendar1">
    <w:name w:val="Calendar 1"/>
    <w:basedOn w:val="TableNormal"/>
    <w:uiPriority w:val="99"/>
    <w:qFormat/>
    <w:rsid w:val="00271A85"/>
    <w:rPr>
      <w:rFonts w:ascii="Calibri" w:eastAsia="Times New Roman" w:hAnsi="Calibri"/>
      <w:lang w:val="en-US" w:eastAsia="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271A85"/>
    <w:pPr>
      <w:jc w:val="center"/>
    </w:pPr>
    <w:rPr>
      <w:rFonts w:ascii="Calibri" w:eastAsia="Times New Roman" w:hAnsi="Calibri"/>
      <w:sz w:val="28"/>
      <w:szCs w:val="28"/>
      <w:lang w:val="en-US" w:eastAsia="en-US" w:bidi="en-US"/>
    </w:rPr>
    <w:tblPr>
      <w:tblInd w:w="0" w:type="dxa"/>
      <w:tblBorders>
        <w:insideV w:val="single" w:sz="4" w:space="0" w:color="95B3D7"/>
      </w:tblBorders>
      <w:tblCellMar>
        <w:top w:w="0" w:type="dxa"/>
        <w:left w:w="108" w:type="dxa"/>
        <w:bottom w:w="0" w:type="dxa"/>
        <w:right w:w="108" w:type="dxa"/>
      </w:tblCellMar>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character" w:styleId="SubtleEmphasis">
    <w:name w:val="Subtle Emphasis"/>
    <w:uiPriority w:val="19"/>
    <w:qFormat/>
    <w:rsid w:val="00271A85"/>
    <w:rPr>
      <w:i/>
      <w:iCs/>
      <w:color w:val="808080"/>
    </w:rPr>
  </w:style>
  <w:style w:type="paragraph" w:customStyle="1" w:styleId="p0">
    <w:name w:val="p0"/>
    <w:basedOn w:val="Normal"/>
    <w:rsid w:val="00271A85"/>
    <w:pPr>
      <w:widowControl w:val="0"/>
      <w:tabs>
        <w:tab w:val="left" w:pos="204"/>
      </w:tabs>
      <w:autoSpaceDE w:val="0"/>
      <w:autoSpaceDN w:val="0"/>
      <w:spacing w:before="0" w:after="0" w:line="240" w:lineRule="atLeast"/>
    </w:pPr>
    <w:rPr>
      <w:rFonts w:eastAsia="MS Mincho"/>
      <w:sz w:val="24"/>
      <w:szCs w:val="20"/>
      <w:lang w:val="en-US" w:eastAsia="ja-JP"/>
    </w:rPr>
  </w:style>
  <w:style w:type="paragraph" w:customStyle="1" w:styleId="Char">
    <w:name w:val="Char"/>
    <w:basedOn w:val="Normal"/>
    <w:rsid w:val="00271A85"/>
    <w:pPr>
      <w:spacing w:before="0" w:after="0" w:line="240" w:lineRule="exact"/>
      <w:jc w:val="left"/>
    </w:pPr>
    <w:rPr>
      <w:rFonts w:ascii="Verdana" w:eastAsia="Times New Roman" w:hAnsi="Verdana"/>
      <w:sz w:val="20"/>
      <w:szCs w:val="20"/>
      <w:lang w:val="en-US"/>
    </w:rPr>
  </w:style>
  <w:style w:type="character" w:styleId="FollowedHyperlink">
    <w:name w:val="FollowedHyperlink"/>
    <w:uiPriority w:val="99"/>
    <w:unhideWhenUsed/>
    <w:rsid w:val="00271A85"/>
    <w:rPr>
      <w:color w:val="800080"/>
      <w:u w:val="single"/>
    </w:rPr>
  </w:style>
  <w:style w:type="paragraph" w:customStyle="1" w:styleId="font5">
    <w:name w:val="font5"/>
    <w:basedOn w:val="Normal"/>
    <w:rsid w:val="00271A85"/>
    <w:pPr>
      <w:spacing w:before="0" w:beforeAutospacing="1" w:after="0" w:afterAutospacing="1"/>
      <w:jc w:val="left"/>
    </w:pPr>
    <w:rPr>
      <w:rFonts w:eastAsia="Times New Roman"/>
      <w:b/>
      <w:bCs/>
      <w:szCs w:val="26"/>
      <w:lang w:eastAsia="vi-VN"/>
    </w:rPr>
  </w:style>
  <w:style w:type="paragraph" w:customStyle="1" w:styleId="font6">
    <w:name w:val="font6"/>
    <w:basedOn w:val="Normal"/>
    <w:rsid w:val="00271A85"/>
    <w:pPr>
      <w:spacing w:before="0" w:beforeAutospacing="1" w:after="0" w:afterAutospacing="1"/>
      <w:jc w:val="left"/>
    </w:pPr>
    <w:rPr>
      <w:rFonts w:eastAsia="Times New Roman"/>
      <w:szCs w:val="26"/>
      <w:lang w:eastAsia="vi-VN"/>
    </w:rPr>
  </w:style>
  <w:style w:type="paragraph" w:customStyle="1" w:styleId="font7">
    <w:name w:val="font7"/>
    <w:basedOn w:val="Normal"/>
    <w:rsid w:val="00271A85"/>
    <w:pPr>
      <w:spacing w:before="0" w:beforeAutospacing="1" w:after="0" w:afterAutospacing="1"/>
      <w:jc w:val="left"/>
    </w:pPr>
    <w:rPr>
      <w:rFonts w:eastAsia="Times New Roman"/>
      <w:szCs w:val="26"/>
      <w:u w:val="single"/>
      <w:lang w:eastAsia="vi-VN"/>
    </w:rPr>
  </w:style>
  <w:style w:type="paragraph" w:customStyle="1" w:styleId="xl63">
    <w:name w:val="xl63"/>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b/>
      <w:bCs/>
      <w:szCs w:val="26"/>
      <w:lang w:eastAsia="vi-VN"/>
    </w:rPr>
  </w:style>
  <w:style w:type="paragraph" w:customStyle="1" w:styleId="xl64">
    <w:name w:val="xl64"/>
    <w:basedOn w:val="Normal"/>
    <w:rsid w:val="00271A85"/>
    <w:pPr>
      <w:spacing w:before="0" w:beforeAutospacing="1" w:after="0" w:afterAutospacing="1"/>
      <w:jc w:val="left"/>
    </w:pPr>
    <w:rPr>
      <w:rFonts w:eastAsia="Times New Roman"/>
      <w:szCs w:val="26"/>
      <w:lang w:eastAsia="vi-VN"/>
    </w:rPr>
  </w:style>
  <w:style w:type="paragraph" w:customStyle="1" w:styleId="xl65">
    <w:name w:val="xl65"/>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b/>
      <w:bCs/>
      <w:szCs w:val="26"/>
      <w:lang w:eastAsia="vi-VN"/>
    </w:rPr>
  </w:style>
  <w:style w:type="paragraph" w:customStyle="1" w:styleId="xl66">
    <w:name w:val="xl66"/>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67">
    <w:name w:val="xl67"/>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68">
    <w:name w:val="xl68"/>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szCs w:val="26"/>
      <w:lang w:eastAsia="vi-VN"/>
    </w:rPr>
  </w:style>
  <w:style w:type="paragraph" w:customStyle="1" w:styleId="xl69">
    <w:name w:val="xl69"/>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0">
    <w:name w:val="xl70"/>
    <w:basedOn w:val="Normal"/>
    <w:rsid w:val="00271A85"/>
    <w:pPr>
      <w:pBdr>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1">
    <w:name w:val="xl71"/>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2">
    <w:name w:val="xl72"/>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3">
    <w:name w:val="xl73"/>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4">
    <w:name w:val="xl74"/>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b/>
      <w:bCs/>
      <w:szCs w:val="26"/>
      <w:lang w:eastAsia="vi-VN"/>
    </w:rPr>
  </w:style>
  <w:style w:type="paragraph" w:customStyle="1" w:styleId="xl75">
    <w:name w:val="xl75"/>
    <w:basedOn w:val="Normal"/>
    <w:rsid w:val="00271A85"/>
    <w:pPr>
      <w:spacing w:before="0" w:beforeAutospacing="1" w:after="0" w:afterAutospacing="1"/>
      <w:jc w:val="left"/>
      <w:textAlignment w:val="center"/>
    </w:pPr>
    <w:rPr>
      <w:rFonts w:eastAsia="Times New Roman"/>
      <w:i/>
      <w:iCs/>
      <w:szCs w:val="26"/>
      <w:lang w:eastAsia="vi-VN"/>
    </w:rPr>
  </w:style>
  <w:style w:type="paragraph" w:customStyle="1" w:styleId="xl76">
    <w:name w:val="xl76"/>
    <w:basedOn w:val="Normal"/>
    <w:rsid w:val="00271A85"/>
    <w:pPr>
      <w:spacing w:before="0" w:beforeAutospacing="1" w:after="0" w:afterAutospacing="1"/>
      <w:jc w:val="left"/>
    </w:pPr>
    <w:rPr>
      <w:rFonts w:eastAsia="Times New Roman"/>
      <w:szCs w:val="26"/>
      <w:lang w:eastAsia="vi-VN"/>
    </w:rPr>
  </w:style>
  <w:style w:type="paragraph" w:customStyle="1" w:styleId="xl77">
    <w:name w:val="xl77"/>
    <w:basedOn w:val="Normal"/>
    <w:rsid w:val="00271A85"/>
    <w:pPr>
      <w:pBdr>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8">
    <w:name w:val="xl78"/>
    <w:basedOn w:val="Normal"/>
    <w:rsid w:val="00271A85"/>
    <w:pPr>
      <w:spacing w:before="0" w:beforeAutospacing="1" w:after="0" w:afterAutospacing="1"/>
      <w:jc w:val="center"/>
    </w:pPr>
    <w:rPr>
      <w:rFonts w:eastAsia="Times New Roman"/>
      <w:szCs w:val="26"/>
      <w:lang w:eastAsia="vi-VN"/>
    </w:rPr>
  </w:style>
  <w:style w:type="character" w:customStyle="1" w:styleId="fontstyle21">
    <w:name w:val="fontstyle21"/>
    <w:basedOn w:val="DefaultParagraphFont"/>
    <w:rsid w:val="00271A85"/>
    <w:rPr>
      <w:rFonts w:ascii="Times New Roman" w:hAnsi="Times New Roman" w:cs="Times New Roman" w:hint="default"/>
      <w:b w:val="0"/>
      <w:bCs w:val="0"/>
      <w:i/>
      <w:iCs/>
      <w:color w:val="000000"/>
      <w:sz w:val="28"/>
      <w:szCs w:val="28"/>
    </w:rPr>
  </w:style>
  <w:style w:type="paragraph" w:customStyle="1" w:styleId="Style4">
    <w:name w:val="Style4"/>
    <w:basedOn w:val="Normal"/>
    <w:link w:val="Style4Char"/>
    <w:rsid w:val="00271A85"/>
    <w:pPr>
      <w:spacing w:before="240"/>
      <w:jc w:val="center"/>
    </w:pPr>
    <w:rPr>
      <w:rFonts w:ascii=".VnTime" w:eastAsia="Times New Roman" w:hAnsi=".VnTime"/>
      <w:b/>
      <w:i/>
      <w:sz w:val="28"/>
      <w:szCs w:val="20"/>
      <w:lang w:val="x-none" w:eastAsia="x-none"/>
    </w:rPr>
  </w:style>
  <w:style w:type="character" w:customStyle="1" w:styleId="Style4Char">
    <w:name w:val="Style4 Char"/>
    <w:link w:val="Style4"/>
    <w:locked/>
    <w:rsid w:val="00271A85"/>
    <w:rPr>
      <w:rFonts w:ascii=".VnTime" w:eastAsia="Times New Roman" w:hAnsi=".VnTime"/>
      <w:b/>
      <w:i/>
      <w:sz w:val="28"/>
      <w:lang w:val="x-none" w:eastAsia="x-none"/>
    </w:rPr>
  </w:style>
  <w:style w:type="paragraph" w:customStyle="1" w:styleId="K">
    <w:name w:val="K"/>
    <w:basedOn w:val="Normal"/>
    <w:rsid w:val="00406CF0"/>
    <w:pPr>
      <w:spacing w:after="0"/>
      <w:ind w:firstLine="709"/>
    </w:pPr>
    <w:rPr>
      <w:rFonts w:ascii=".VnTime" w:eastAsia="Times New Roman" w:hAnsi=".VnTime"/>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able of figures" w:uiPriority="0"/>
    <w:lsdException w:name="page number"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0" w:unhideWhenUsed="0" w:qFormat="1"/>
    <w:lsdException w:name="Normal (Web)" w:uiPriority="0" w:qFormat="1"/>
    <w:lsdException w:name="Table Elegant" w:uiPriority="0"/>
    <w:lsdException w:name="Balloon Tex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6B5C"/>
    <w:pPr>
      <w:spacing w:before="120" w:after="120"/>
      <w:jc w:val="both"/>
    </w:pPr>
    <w:rPr>
      <w:rFonts w:eastAsia="Arial"/>
      <w:sz w:val="26"/>
      <w:szCs w:val="22"/>
      <w:lang w:eastAsia="en-US"/>
    </w:rPr>
  </w:style>
  <w:style w:type="paragraph" w:styleId="Heading1">
    <w:name w:val="heading 1"/>
    <w:basedOn w:val="Normal"/>
    <w:next w:val="Normal"/>
    <w:link w:val="Heading1Char"/>
    <w:qFormat/>
    <w:rsid w:val="005155B1"/>
    <w:pPr>
      <w:pageBreakBefore/>
      <w:numPr>
        <w:numId w:val="10"/>
      </w:numPr>
      <w:spacing w:before="240"/>
      <w:ind w:left="0" w:firstLine="0"/>
      <w:outlineLvl w:val="0"/>
    </w:pPr>
    <w:rPr>
      <w:b/>
      <w:kern w:val="28"/>
      <w:szCs w:val="26"/>
    </w:rPr>
  </w:style>
  <w:style w:type="paragraph" w:styleId="Heading2">
    <w:name w:val="heading 2"/>
    <w:basedOn w:val="Normal"/>
    <w:next w:val="Normal"/>
    <w:link w:val="Heading2Char"/>
    <w:qFormat/>
    <w:rsid w:val="00086B5C"/>
    <w:pPr>
      <w:keepNext/>
      <w:outlineLvl w:val="1"/>
    </w:pPr>
    <w:rPr>
      <w:rFonts w:asciiTheme="majorHAnsi" w:hAnsiTheme="majorHAnsi"/>
      <w:b/>
    </w:rPr>
  </w:style>
  <w:style w:type="paragraph" w:styleId="Heading3">
    <w:name w:val="heading 3"/>
    <w:basedOn w:val="Normal"/>
    <w:next w:val="Normal"/>
    <w:link w:val="Heading3Char"/>
    <w:qFormat/>
    <w:rsid w:val="00086B5C"/>
    <w:pPr>
      <w:keepNext/>
      <w:ind w:left="567"/>
      <w:outlineLvl w:val="2"/>
    </w:pPr>
    <w:rPr>
      <w:rFonts w:asciiTheme="majorHAnsi" w:hAnsiTheme="majorHAnsi"/>
      <w:b/>
      <w:i/>
    </w:rPr>
  </w:style>
  <w:style w:type="paragraph" w:styleId="Heading4">
    <w:name w:val="heading 4"/>
    <w:basedOn w:val="Normal"/>
    <w:next w:val="Normal"/>
    <w:link w:val="Heading4Char"/>
    <w:unhideWhenUsed/>
    <w:qFormat/>
    <w:rsid w:val="00B235A0"/>
    <w:pPr>
      <w:keepNext/>
      <w:numPr>
        <w:ilvl w:val="3"/>
        <w:numId w:val="1"/>
      </w:numPr>
      <w:outlineLvl w:val="3"/>
    </w:pPr>
    <w:rPr>
      <w:bCs/>
      <w:i/>
      <w:szCs w:val="28"/>
    </w:rPr>
  </w:style>
  <w:style w:type="paragraph" w:styleId="Heading5">
    <w:name w:val="heading 5"/>
    <w:basedOn w:val="Normal"/>
    <w:next w:val="Normal"/>
    <w:link w:val="Heading5Char"/>
    <w:qFormat/>
    <w:rsid w:val="00271A85"/>
    <w:pPr>
      <w:keepNext/>
      <w:spacing w:beforeLines="60" w:before="0" w:afterLines="60" w:after="0" w:line="312" w:lineRule="auto"/>
      <w:ind w:left="907" w:hanging="907"/>
      <w:jc w:val="center"/>
      <w:outlineLvl w:val="4"/>
    </w:pPr>
    <w:rPr>
      <w:rFonts w:ascii=".VnTimeH" w:eastAsia="Times New Roman" w:hAnsi=".VnTimeH"/>
      <w:i/>
      <w:iCs/>
      <w:szCs w:val="28"/>
      <w:lang w:val="en-US"/>
    </w:rPr>
  </w:style>
  <w:style w:type="paragraph" w:styleId="Heading6">
    <w:name w:val="heading 6"/>
    <w:basedOn w:val="Normal"/>
    <w:next w:val="Normal"/>
    <w:link w:val="Heading6Char"/>
    <w:qFormat/>
    <w:rsid w:val="00271A85"/>
    <w:pPr>
      <w:keepNext/>
      <w:spacing w:beforeLines="60" w:before="0" w:afterLines="60" w:after="0" w:line="312" w:lineRule="auto"/>
      <w:ind w:left="907" w:hanging="907"/>
      <w:jc w:val="center"/>
      <w:outlineLvl w:val="5"/>
    </w:pPr>
    <w:rPr>
      <w:rFonts w:ascii=".VnHelvetInsH" w:eastAsia="Times New Roman" w:hAnsi=".VnHelvetInsH"/>
      <w:sz w:val="48"/>
      <w:szCs w:val="28"/>
      <w:lang w:val="en-US"/>
    </w:rPr>
  </w:style>
  <w:style w:type="paragraph" w:styleId="Heading7">
    <w:name w:val="heading 7"/>
    <w:basedOn w:val="Normal"/>
    <w:next w:val="Normal"/>
    <w:link w:val="Heading7Char"/>
    <w:unhideWhenUsed/>
    <w:qFormat/>
    <w:rsid w:val="0094081C"/>
    <w:pPr>
      <w:spacing w:before="240" w:after="60"/>
      <w:outlineLvl w:val="6"/>
    </w:pPr>
    <w:rPr>
      <w:rFonts w:ascii="Calibri" w:eastAsia="Times New Roman" w:hAnsi="Calibri"/>
    </w:rPr>
  </w:style>
  <w:style w:type="paragraph" w:styleId="Heading8">
    <w:name w:val="heading 8"/>
    <w:basedOn w:val="Normal"/>
    <w:next w:val="Normal"/>
    <w:link w:val="Heading8Char"/>
    <w:qFormat/>
    <w:rsid w:val="00271A85"/>
    <w:pPr>
      <w:keepNext/>
      <w:spacing w:beforeLines="60" w:before="0" w:afterLines="60" w:after="0" w:line="312" w:lineRule="auto"/>
      <w:ind w:left="907" w:hanging="907"/>
      <w:jc w:val="center"/>
      <w:outlineLvl w:val="7"/>
    </w:pPr>
    <w:rPr>
      <w:rFonts w:ascii=".VnTime" w:eastAsia="Times New Roman" w:hAnsi=".VnTime"/>
      <w:b/>
      <w:bCs/>
      <w:szCs w:val="28"/>
      <w:lang w:val="en-US"/>
    </w:rPr>
  </w:style>
  <w:style w:type="paragraph" w:styleId="Heading9">
    <w:name w:val="heading 9"/>
    <w:basedOn w:val="Normal"/>
    <w:next w:val="Normal"/>
    <w:link w:val="Heading9Char"/>
    <w:qFormat/>
    <w:rsid w:val="00271A85"/>
    <w:pPr>
      <w:keepNext/>
      <w:spacing w:beforeLines="60" w:before="0" w:afterLines="60" w:after="0" w:line="312" w:lineRule="auto"/>
      <w:ind w:left="360" w:firstLine="360"/>
      <w:jc w:val="center"/>
      <w:outlineLvl w:val="8"/>
    </w:pPr>
    <w:rPr>
      <w:rFonts w:ascii=".VnTime" w:eastAsia="Times New Roman" w:hAnsi=".VnTime"/>
      <w:b/>
      <w:bCs/>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25D80"/>
    <w:rPr>
      <w:rFonts w:ascii=".VnTime" w:hAnsi=".VnTime"/>
      <w:sz w:val="20"/>
      <w:szCs w:val="20"/>
      <w:lang w:val="x-none" w:eastAsia="x-none"/>
    </w:rPr>
  </w:style>
  <w:style w:type="character" w:customStyle="1" w:styleId="BodyTextChar">
    <w:name w:val="Body Text Char"/>
    <w:link w:val="BodyText"/>
    <w:rsid w:val="00225D80"/>
    <w:rPr>
      <w:rFonts w:ascii=".VnTime" w:eastAsia="Times New Roman" w:hAnsi=".VnTime" w:cs=".VnTime"/>
    </w:rPr>
  </w:style>
  <w:style w:type="paragraph" w:styleId="ListParagraph">
    <w:name w:val="List Paragraph"/>
    <w:aliases w:val="Gạch đầu dòng,hình,HHHHinhf,List Paragraph1,List Paragraph11,Number Bullets,bullet,bullet 1,List Paragraph (numbered (a)),tieu de phu 1,H1,Bullets,References,3.gach dau dong,3,gach dau dong,đoạn,List Paragraph2,ANNEX,ko,Picture,lv2"/>
    <w:basedOn w:val="Normal"/>
    <w:link w:val="ListParagraphChar"/>
    <w:uiPriority w:val="34"/>
    <w:qFormat/>
    <w:rsid w:val="00B16217"/>
    <w:pPr>
      <w:spacing w:line="360" w:lineRule="exact"/>
      <w:ind w:left="720"/>
    </w:pPr>
    <w:rPr>
      <w:rFonts w:eastAsia="Calibri"/>
      <w:sz w:val="28"/>
      <w:szCs w:val="28"/>
    </w:rPr>
  </w:style>
  <w:style w:type="table" w:styleId="TableGrid">
    <w:name w:val="Table Grid"/>
    <w:aliases w:val="IMDC"/>
    <w:basedOn w:val="TableNormal"/>
    <w:rsid w:val="00D1744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5D80"/>
    <w:rPr>
      <w:sz w:val="16"/>
      <w:szCs w:val="16"/>
    </w:rPr>
  </w:style>
  <w:style w:type="paragraph" w:styleId="CommentText">
    <w:name w:val="annotation text"/>
    <w:basedOn w:val="Normal"/>
    <w:link w:val="CommentTextChar"/>
    <w:uiPriority w:val="99"/>
    <w:semiHidden/>
    <w:unhideWhenUsed/>
    <w:rsid w:val="00225D80"/>
    <w:rPr>
      <w:sz w:val="20"/>
      <w:szCs w:val="20"/>
      <w:lang w:val="x-none" w:eastAsia="x-none"/>
    </w:rPr>
  </w:style>
  <w:style w:type="character" w:customStyle="1" w:styleId="CommentTextChar">
    <w:name w:val="Comment Text Char"/>
    <w:link w:val="CommentText"/>
    <w:uiPriority w:val="99"/>
    <w:semiHidden/>
    <w:rsid w:val="00225D80"/>
    <w:rPr>
      <w:rFonts w:eastAsia="Times New Roman"/>
      <w:sz w:val="20"/>
      <w:szCs w:val="20"/>
    </w:rPr>
  </w:style>
  <w:style w:type="paragraph" w:styleId="BalloonText">
    <w:name w:val="Balloon Text"/>
    <w:basedOn w:val="Normal"/>
    <w:link w:val="BalloonTextChar"/>
    <w:unhideWhenUsed/>
    <w:rsid w:val="00984C3F"/>
    <w:rPr>
      <w:rFonts w:ascii="Tahoma" w:hAnsi="Tahoma"/>
      <w:sz w:val="16"/>
      <w:szCs w:val="16"/>
      <w:lang w:val="x-none" w:eastAsia="x-none"/>
    </w:rPr>
  </w:style>
  <w:style w:type="character" w:customStyle="1" w:styleId="BalloonTextChar">
    <w:name w:val="Balloon Text Char"/>
    <w:link w:val="BalloonText"/>
    <w:rsid w:val="00984C3F"/>
    <w:rPr>
      <w:rFonts w:ascii="Tahoma" w:eastAsia="Times New Roman" w:hAnsi="Tahoma" w:cs="Tahoma"/>
      <w:sz w:val="16"/>
      <w:szCs w:val="16"/>
    </w:rPr>
  </w:style>
  <w:style w:type="paragraph" w:styleId="Header">
    <w:name w:val="header"/>
    <w:aliases w:val="Header Char Char Char Char Char Char Char Char Char Char Char Char Char Char Char Char Char Char Char Char Char Char Char Char Char Char Char Char,En-tête client,MyHeader,S-title"/>
    <w:basedOn w:val="Normal"/>
    <w:link w:val="HeaderChar"/>
    <w:autoRedefine/>
    <w:rsid w:val="007A4DAA"/>
    <w:pPr>
      <w:pBdr>
        <w:bottom w:val="thickThinSmallGap" w:sz="24" w:space="1" w:color="622423"/>
      </w:pBdr>
      <w:tabs>
        <w:tab w:val="center" w:pos="4320"/>
        <w:tab w:val="right" w:pos="8640"/>
      </w:tabs>
      <w:spacing w:after="0"/>
    </w:pPr>
    <w:rPr>
      <w:sz w:val="24"/>
    </w:rPr>
  </w:style>
  <w:style w:type="character" w:customStyle="1" w:styleId="HeaderChar">
    <w:name w:val="Header Char"/>
    <w:aliases w:val="Header Char Char Char Char Char Char Char Char Char Char Char Char Char Char Char Char Char Char Char Char Char Char Char Char Char Char Char Char Char,En-tête client Char,MyHeader Char,S-title Char"/>
    <w:link w:val="Header"/>
    <w:rsid w:val="007A4DAA"/>
    <w:rPr>
      <w:rFonts w:eastAsia="Arial"/>
      <w:sz w:val="24"/>
      <w:szCs w:val="22"/>
      <w:lang w:eastAsia="en-US"/>
    </w:rPr>
  </w:style>
  <w:style w:type="paragraph" w:styleId="Footer">
    <w:name w:val="footer"/>
    <w:basedOn w:val="Normal"/>
    <w:link w:val="FooterChar"/>
    <w:autoRedefine/>
    <w:uiPriority w:val="99"/>
    <w:rsid w:val="000F1EBC"/>
    <w:pPr>
      <w:pBdr>
        <w:top w:val="single" w:sz="4" w:space="1" w:color="auto"/>
      </w:pBdr>
      <w:tabs>
        <w:tab w:val="left" w:pos="2797"/>
        <w:tab w:val="center" w:pos="4320"/>
        <w:tab w:val="right" w:pos="8640"/>
        <w:tab w:val="right" w:pos="9070"/>
      </w:tabs>
      <w:spacing w:before="0" w:after="0" w:line="320" w:lineRule="exact"/>
    </w:pPr>
    <w:rPr>
      <w:bCs/>
      <w:sz w:val="24"/>
      <w:lang w:val="en-US"/>
    </w:rPr>
  </w:style>
  <w:style w:type="character" w:customStyle="1" w:styleId="FooterChar">
    <w:name w:val="Footer Char"/>
    <w:link w:val="Footer"/>
    <w:uiPriority w:val="99"/>
    <w:rsid w:val="000F1EBC"/>
    <w:rPr>
      <w:rFonts w:eastAsia="Arial"/>
      <w:bCs/>
      <w:sz w:val="24"/>
      <w:szCs w:val="22"/>
      <w:lang w:val="en-US" w:eastAsia="en-US"/>
    </w:rPr>
  </w:style>
  <w:style w:type="paragraph" w:styleId="BodyText2">
    <w:name w:val="Body Text 2"/>
    <w:basedOn w:val="Normal"/>
    <w:link w:val="BodyText2Char"/>
    <w:unhideWhenUsed/>
    <w:rsid w:val="00591A91"/>
    <w:pPr>
      <w:spacing w:line="480" w:lineRule="auto"/>
    </w:pPr>
    <w:rPr>
      <w:lang w:val="x-none" w:eastAsia="x-none"/>
    </w:rPr>
  </w:style>
  <w:style w:type="character" w:customStyle="1" w:styleId="BodyText2Char">
    <w:name w:val="Body Text 2 Char"/>
    <w:link w:val="BodyText2"/>
    <w:uiPriority w:val="99"/>
    <w:rsid w:val="00591A91"/>
    <w:rPr>
      <w:rFonts w:eastAsia="Times New Roman"/>
      <w:sz w:val="24"/>
      <w:szCs w:val="24"/>
    </w:rPr>
  </w:style>
  <w:style w:type="paragraph" w:styleId="BodyTextIndent2">
    <w:name w:val="Body Text Indent 2"/>
    <w:basedOn w:val="Normal"/>
    <w:link w:val="BodyTextIndent2Char"/>
    <w:unhideWhenUsed/>
    <w:rsid w:val="00B62D70"/>
    <w:pPr>
      <w:spacing w:line="480" w:lineRule="auto"/>
      <w:ind w:left="360"/>
    </w:pPr>
    <w:rPr>
      <w:lang w:val="x-none" w:eastAsia="x-none"/>
    </w:rPr>
  </w:style>
  <w:style w:type="character" w:customStyle="1" w:styleId="BodyTextIndent2Char">
    <w:name w:val="Body Text Indent 2 Char"/>
    <w:link w:val="BodyTextIndent2"/>
    <w:uiPriority w:val="99"/>
    <w:semiHidden/>
    <w:rsid w:val="00B62D70"/>
    <w:rPr>
      <w:rFonts w:eastAsia="Times New Roman"/>
      <w:sz w:val="24"/>
      <w:szCs w:val="24"/>
    </w:rPr>
  </w:style>
  <w:style w:type="paragraph" w:styleId="Revision">
    <w:name w:val="Revision"/>
    <w:hidden/>
    <w:uiPriority w:val="99"/>
    <w:semiHidden/>
    <w:rsid w:val="00254905"/>
    <w:rPr>
      <w:rFonts w:eastAsia="Times New Roman"/>
      <w:sz w:val="24"/>
      <w:szCs w:val="24"/>
      <w:lang w:val="en-US" w:eastAsia="en-US"/>
    </w:rPr>
  </w:style>
  <w:style w:type="paragraph" w:styleId="NoSpacing">
    <w:name w:val="No Spacing"/>
    <w:link w:val="NoSpacingChar"/>
    <w:qFormat/>
    <w:rsid w:val="005F6972"/>
    <w:rPr>
      <w:rFonts w:ascii="Calibri" w:eastAsia="MS Mincho" w:hAnsi="Calibri"/>
      <w:sz w:val="22"/>
      <w:szCs w:val="22"/>
      <w:lang w:val="en-US" w:eastAsia="ja-JP"/>
    </w:rPr>
  </w:style>
  <w:style w:type="character" w:customStyle="1" w:styleId="NoSpacingChar">
    <w:name w:val="No Spacing Char"/>
    <w:link w:val="NoSpacing"/>
    <w:rsid w:val="005F6972"/>
    <w:rPr>
      <w:rFonts w:ascii="Calibri" w:eastAsia="MS Mincho" w:hAnsi="Calibri"/>
      <w:sz w:val="22"/>
      <w:szCs w:val="22"/>
      <w:lang w:eastAsia="ja-JP" w:bidi="ar-SA"/>
    </w:rPr>
  </w:style>
  <w:style w:type="character" w:styleId="Hyperlink">
    <w:name w:val="Hyperlink"/>
    <w:uiPriority w:val="99"/>
    <w:rsid w:val="00D17447"/>
    <w:rPr>
      <w:color w:val="0000FF"/>
      <w:u w:val="single"/>
    </w:rPr>
  </w:style>
  <w:style w:type="paragraph" w:styleId="NormalWeb">
    <w:name w:val="Normal (Web)"/>
    <w:basedOn w:val="Normal"/>
    <w:unhideWhenUsed/>
    <w:qFormat/>
    <w:rsid w:val="00836197"/>
    <w:pPr>
      <w:spacing w:before="100" w:beforeAutospacing="1" w:after="100" w:afterAutospacing="1"/>
    </w:pPr>
  </w:style>
  <w:style w:type="paragraph" w:styleId="TOC1">
    <w:name w:val="toc 1"/>
    <w:basedOn w:val="mlchuong"/>
    <w:next w:val="Normal"/>
    <w:autoRedefine/>
    <w:uiPriority w:val="39"/>
    <w:rsid w:val="00214782"/>
    <w:pPr>
      <w:tabs>
        <w:tab w:val="clear" w:pos="9072"/>
        <w:tab w:val="right" w:leader="dot" w:pos="9214"/>
      </w:tabs>
      <w:ind w:right="-432"/>
    </w:pPr>
    <w:rPr>
      <w:noProof/>
    </w:rPr>
  </w:style>
  <w:style w:type="paragraph" w:styleId="TOC2">
    <w:name w:val="toc 2"/>
    <w:basedOn w:val="mlmuc"/>
    <w:next w:val="Normal"/>
    <w:autoRedefine/>
    <w:uiPriority w:val="39"/>
    <w:rsid w:val="00071BF3"/>
    <w:pPr>
      <w:tabs>
        <w:tab w:val="clear" w:pos="9072"/>
        <w:tab w:val="left" w:pos="851"/>
        <w:tab w:val="right" w:leader="dot" w:pos="9214"/>
      </w:tabs>
      <w:ind w:left="0" w:right="0" w:firstLine="284"/>
      <w:jc w:val="left"/>
    </w:pPr>
    <w:rPr>
      <w:b/>
      <w:noProof/>
      <w:color w:val="000000" w:themeColor="text1"/>
      <w:lang w:val="en-US"/>
    </w:rPr>
  </w:style>
  <w:style w:type="paragraph" w:styleId="TOC3">
    <w:name w:val="toc 3"/>
    <w:basedOn w:val="Normal"/>
    <w:next w:val="Normal"/>
    <w:autoRedefine/>
    <w:uiPriority w:val="39"/>
    <w:unhideWhenUsed/>
    <w:rsid w:val="00414166"/>
    <w:pPr>
      <w:tabs>
        <w:tab w:val="left" w:pos="900"/>
        <w:tab w:val="right" w:leader="dot" w:pos="9270"/>
      </w:tabs>
      <w:spacing w:before="60" w:after="60" w:line="320" w:lineRule="exact"/>
      <w:ind w:firstLine="284"/>
    </w:pPr>
    <w:rPr>
      <w:noProof/>
    </w:rPr>
  </w:style>
  <w:style w:type="character" w:customStyle="1" w:styleId="Heading1Char">
    <w:name w:val="Heading 1 Char"/>
    <w:link w:val="Heading1"/>
    <w:rsid w:val="005155B1"/>
    <w:rPr>
      <w:rFonts w:eastAsia="Arial"/>
      <w:b/>
      <w:kern w:val="28"/>
      <w:sz w:val="26"/>
      <w:szCs w:val="26"/>
      <w:lang w:eastAsia="en-US"/>
    </w:rPr>
  </w:style>
  <w:style w:type="character" w:customStyle="1" w:styleId="Heading2Char">
    <w:name w:val="Heading 2 Char"/>
    <w:link w:val="Heading2"/>
    <w:qFormat/>
    <w:rsid w:val="00086B5C"/>
    <w:rPr>
      <w:rFonts w:asciiTheme="majorHAnsi" w:eastAsia="Arial" w:hAnsiTheme="majorHAnsi"/>
      <w:b/>
      <w:sz w:val="26"/>
      <w:szCs w:val="22"/>
      <w:lang w:eastAsia="en-US"/>
    </w:rPr>
  </w:style>
  <w:style w:type="paragraph" w:styleId="TOCHeading">
    <w:name w:val="TOC Heading"/>
    <w:basedOn w:val="Heading1"/>
    <w:next w:val="Normal"/>
    <w:uiPriority w:val="39"/>
    <w:qFormat/>
    <w:rsid w:val="000009F2"/>
    <w:pPr>
      <w:keepLines/>
      <w:spacing w:before="480" w:after="0" w:line="276" w:lineRule="auto"/>
      <w:outlineLvl w:val="9"/>
    </w:pPr>
    <w:rPr>
      <w:rFonts w:ascii="Cambria" w:eastAsia="Times New Roman" w:hAnsi="Cambria"/>
      <w:color w:val="365F91"/>
      <w:kern w:val="0"/>
      <w:sz w:val="28"/>
      <w:szCs w:val="28"/>
    </w:rPr>
  </w:style>
  <w:style w:type="paragraph" w:customStyle="1" w:styleId="Normal1">
    <w:name w:val="Normal1"/>
    <w:basedOn w:val="ListParagraph"/>
    <w:link w:val="NormalChar"/>
    <w:qFormat/>
    <w:rsid w:val="00826296"/>
    <w:pPr>
      <w:spacing w:line="360" w:lineRule="atLeast"/>
      <w:ind w:left="0"/>
    </w:pPr>
    <w:rPr>
      <w:rFonts w:ascii="UVN Hong Ha Hep" w:eastAsia="Arial" w:hAnsi="UVN Hong Ha Hep"/>
      <w:sz w:val="22"/>
      <w:szCs w:val="22"/>
    </w:rPr>
  </w:style>
  <w:style w:type="character" w:customStyle="1" w:styleId="NormalChar">
    <w:name w:val="Normal Char"/>
    <w:link w:val="Normal1"/>
    <w:locked/>
    <w:rsid w:val="00826296"/>
    <w:rPr>
      <w:rFonts w:ascii="UVN Hong Ha Hep" w:eastAsia="Arial" w:hAnsi="UVN Hong Ha Hep"/>
      <w:sz w:val="22"/>
      <w:szCs w:val="22"/>
    </w:rPr>
  </w:style>
  <w:style w:type="character" w:customStyle="1" w:styleId="Heading7Char">
    <w:name w:val="Heading 7 Char"/>
    <w:link w:val="Heading7"/>
    <w:rsid w:val="0094081C"/>
    <w:rPr>
      <w:rFonts w:ascii="Calibri" w:eastAsia="Times New Roman" w:hAnsi="Calibri" w:cs="Times New Roman"/>
      <w:sz w:val="24"/>
      <w:szCs w:val="24"/>
    </w:rPr>
  </w:style>
  <w:style w:type="paragraph" w:customStyle="1" w:styleId="2">
    <w:name w:val="2"/>
    <w:basedOn w:val="Normal"/>
    <w:rsid w:val="0094081C"/>
    <w:rPr>
      <w:b/>
      <w:bCs/>
      <w:sz w:val="28"/>
      <w:szCs w:val="28"/>
    </w:rPr>
  </w:style>
  <w:style w:type="character" w:customStyle="1" w:styleId="hps">
    <w:name w:val="hps"/>
    <w:rsid w:val="0094081C"/>
  </w:style>
  <w:style w:type="character" w:customStyle="1" w:styleId="Heading3Char">
    <w:name w:val="Heading 3 Char"/>
    <w:link w:val="Heading3"/>
    <w:rsid w:val="00086B5C"/>
    <w:rPr>
      <w:rFonts w:asciiTheme="majorHAnsi" w:eastAsia="Arial" w:hAnsiTheme="majorHAnsi"/>
      <w:b/>
      <w:i/>
      <w:sz w:val="26"/>
      <w:szCs w:val="22"/>
      <w:lang w:eastAsia="en-US"/>
    </w:rPr>
  </w:style>
  <w:style w:type="character" w:customStyle="1" w:styleId="ListParagraphChar">
    <w:name w:val="List Paragraph Char"/>
    <w:aliases w:val="Gạch đầu dòng Char,hình Char,HHHHinhf Char,List Paragraph1 Char,List Paragraph11 Char,Number Bullets Char,bullet Char,bullet 1 Char,List Paragraph (numbered (a)) Char,tieu de phu 1 Char,H1 Char,Bullets Char,References Char,3 Char"/>
    <w:link w:val="ListParagraph"/>
    <w:qFormat/>
    <w:locked/>
    <w:rsid w:val="00B16217"/>
    <w:rPr>
      <w:sz w:val="28"/>
      <w:szCs w:val="28"/>
    </w:rPr>
  </w:style>
  <w:style w:type="character" w:customStyle="1" w:styleId="Bodytext0">
    <w:name w:val="Body text_"/>
    <w:link w:val="BodyText1"/>
    <w:rsid w:val="00DC734F"/>
    <w:rPr>
      <w:rFonts w:eastAsia="Times New Roman"/>
      <w:sz w:val="21"/>
      <w:szCs w:val="21"/>
      <w:shd w:val="clear" w:color="auto" w:fill="FFFFFF"/>
    </w:rPr>
  </w:style>
  <w:style w:type="paragraph" w:customStyle="1" w:styleId="BodyText1">
    <w:name w:val="Body Text1"/>
    <w:basedOn w:val="Normal"/>
    <w:link w:val="Bodytext0"/>
    <w:rsid w:val="00DC734F"/>
    <w:pPr>
      <w:widowControl w:val="0"/>
      <w:shd w:val="clear" w:color="auto" w:fill="FFFFFF"/>
      <w:spacing w:before="240" w:line="355" w:lineRule="exact"/>
      <w:ind w:hanging="360"/>
    </w:pPr>
    <w:rPr>
      <w:sz w:val="21"/>
      <w:szCs w:val="21"/>
    </w:rPr>
  </w:style>
  <w:style w:type="character" w:customStyle="1" w:styleId="Bodytext9">
    <w:name w:val="Body text + 9"/>
    <w:aliases w:val="5 pt,Body text + 8,Bold"/>
    <w:rsid w:val="00DC734F"/>
    <w:rPr>
      <w:rFonts w:ascii="Times New Roman" w:eastAsia="Times New Roman" w:hAnsi="Times New Roman" w:cs="Times New Roman"/>
      <w:color w:val="000000"/>
      <w:spacing w:val="0"/>
      <w:w w:val="100"/>
      <w:position w:val="0"/>
      <w:sz w:val="19"/>
      <w:szCs w:val="19"/>
      <w:shd w:val="clear" w:color="auto" w:fill="FFFFFF"/>
      <w:lang w:val="vi-VN"/>
    </w:rPr>
  </w:style>
  <w:style w:type="paragraph" w:styleId="TOC4">
    <w:name w:val="toc 4"/>
    <w:basedOn w:val="Normal"/>
    <w:next w:val="Normal"/>
    <w:autoRedefine/>
    <w:uiPriority w:val="39"/>
    <w:unhideWhenUsed/>
    <w:rsid w:val="00A062B5"/>
    <w:pPr>
      <w:spacing w:after="100" w:line="276" w:lineRule="auto"/>
      <w:ind w:left="660"/>
    </w:pPr>
    <w:rPr>
      <w:rFonts w:ascii="Calibri" w:eastAsia="Times New Roman" w:hAnsi="Calibri"/>
      <w:sz w:val="22"/>
    </w:rPr>
  </w:style>
  <w:style w:type="paragraph" w:styleId="TOC5">
    <w:name w:val="toc 5"/>
    <w:basedOn w:val="Normal"/>
    <w:next w:val="Normal"/>
    <w:autoRedefine/>
    <w:uiPriority w:val="39"/>
    <w:unhideWhenUsed/>
    <w:rsid w:val="00A062B5"/>
    <w:pPr>
      <w:spacing w:after="100" w:line="276" w:lineRule="auto"/>
      <w:ind w:left="880"/>
    </w:pPr>
    <w:rPr>
      <w:rFonts w:ascii="Calibri" w:eastAsia="Times New Roman" w:hAnsi="Calibri"/>
      <w:sz w:val="22"/>
    </w:rPr>
  </w:style>
  <w:style w:type="paragraph" w:styleId="TOC6">
    <w:name w:val="toc 6"/>
    <w:basedOn w:val="Normal"/>
    <w:next w:val="Normal"/>
    <w:autoRedefine/>
    <w:uiPriority w:val="39"/>
    <w:unhideWhenUsed/>
    <w:rsid w:val="00A062B5"/>
    <w:pPr>
      <w:spacing w:after="100" w:line="276" w:lineRule="auto"/>
      <w:ind w:left="1100"/>
    </w:pPr>
    <w:rPr>
      <w:rFonts w:ascii="Calibri" w:eastAsia="Times New Roman" w:hAnsi="Calibri"/>
      <w:sz w:val="22"/>
    </w:rPr>
  </w:style>
  <w:style w:type="paragraph" w:styleId="TOC7">
    <w:name w:val="toc 7"/>
    <w:basedOn w:val="Normal"/>
    <w:next w:val="Normal"/>
    <w:autoRedefine/>
    <w:uiPriority w:val="39"/>
    <w:unhideWhenUsed/>
    <w:rsid w:val="00A062B5"/>
    <w:pPr>
      <w:spacing w:after="100" w:line="276" w:lineRule="auto"/>
      <w:ind w:left="1320"/>
    </w:pPr>
    <w:rPr>
      <w:rFonts w:ascii="Calibri" w:eastAsia="Times New Roman" w:hAnsi="Calibri"/>
      <w:sz w:val="22"/>
    </w:rPr>
  </w:style>
  <w:style w:type="paragraph" w:styleId="TOC8">
    <w:name w:val="toc 8"/>
    <w:basedOn w:val="Normal"/>
    <w:next w:val="Normal"/>
    <w:autoRedefine/>
    <w:uiPriority w:val="39"/>
    <w:unhideWhenUsed/>
    <w:rsid w:val="00A062B5"/>
    <w:pPr>
      <w:spacing w:after="100" w:line="276" w:lineRule="auto"/>
      <w:ind w:left="1540"/>
    </w:pPr>
    <w:rPr>
      <w:rFonts w:ascii="Calibri" w:eastAsia="Times New Roman" w:hAnsi="Calibri"/>
      <w:sz w:val="22"/>
    </w:rPr>
  </w:style>
  <w:style w:type="paragraph" w:styleId="TOC9">
    <w:name w:val="toc 9"/>
    <w:basedOn w:val="Normal"/>
    <w:next w:val="Normal"/>
    <w:autoRedefine/>
    <w:uiPriority w:val="39"/>
    <w:unhideWhenUsed/>
    <w:rsid w:val="00A062B5"/>
    <w:pPr>
      <w:spacing w:after="100" w:line="276" w:lineRule="auto"/>
      <w:ind w:left="1760"/>
    </w:pPr>
    <w:rPr>
      <w:rFonts w:ascii="Calibri" w:eastAsia="Times New Roman" w:hAnsi="Calibri"/>
      <w:sz w:val="22"/>
    </w:rPr>
  </w:style>
  <w:style w:type="paragraph" w:customStyle="1" w:styleId="Style1">
    <w:name w:val="Style1"/>
    <w:basedOn w:val="Normal"/>
    <w:rsid w:val="00C62651"/>
    <w:pPr>
      <w:numPr>
        <w:numId w:val="2"/>
      </w:numPr>
    </w:pPr>
    <w:rPr>
      <w:rFonts w:ascii="Arial" w:hAnsi="Arial"/>
      <w:sz w:val="22"/>
    </w:rPr>
  </w:style>
  <w:style w:type="paragraph" w:customStyle="1" w:styleId="Style3">
    <w:name w:val="Style3"/>
    <w:basedOn w:val="Normal"/>
    <w:rsid w:val="00C62651"/>
    <w:pPr>
      <w:numPr>
        <w:ilvl w:val="1"/>
        <w:numId w:val="2"/>
      </w:numPr>
    </w:pPr>
    <w:rPr>
      <w:rFonts w:ascii="Arial" w:hAnsi="Arial"/>
      <w:sz w:val="22"/>
    </w:rPr>
  </w:style>
  <w:style w:type="character" w:customStyle="1" w:styleId="Heading4Char">
    <w:name w:val="Heading 4 Char"/>
    <w:link w:val="Heading4"/>
    <w:rsid w:val="00B235A0"/>
    <w:rPr>
      <w:rFonts w:eastAsia="Arial"/>
      <w:bCs/>
      <w:i/>
      <w:sz w:val="26"/>
      <w:szCs w:val="28"/>
      <w:lang w:eastAsia="en-US"/>
    </w:rPr>
  </w:style>
  <w:style w:type="paragraph" w:customStyle="1" w:styleId="HOI4">
    <w:name w:val="HOI 4"/>
    <w:basedOn w:val="Heading4"/>
    <w:rsid w:val="00216683"/>
    <w:pPr>
      <w:spacing w:line="288" w:lineRule="auto"/>
    </w:pPr>
    <w:rPr>
      <w:rFonts w:eastAsia="MS Mincho"/>
      <w:bCs w:val="0"/>
      <w:szCs w:val="20"/>
      <w:lang w:val="x-none" w:eastAsia="x-none"/>
    </w:rPr>
  </w:style>
  <w:style w:type="character" w:customStyle="1" w:styleId="Bodytext8">
    <w:name w:val="Body text (8)_"/>
    <w:rsid w:val="00EA3BBB"/>
    <w:rPr>
      <w:rFonts w:ascii="Times New Roman" w:eastAsia="Times New Roman" w:hAnsi="Times New Roman" w:cs="Times New Roman"/>
      <w:b/>
      <w:bCs/>
      <w:i w:val="0"/>
      <w:iCs w:val="0"/>
      <w:smallCaps w:val="0"/>
      <w:strike w:val="0"/>
      <w:sz w:val="26"/>
      <w:szCs w:val="26"/>
      <w:u w:val="none"/>
    </w:rPr>
  </w:style>
  <w:style w:type="character" w:customStyle="1" w:styleId="Bodytext80">
    <w:name w:val="Body text (8)"/>
    <w:rsid w:val="00EA3BBB"/>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0">
    <w:name w:val="Body text (2)"/>
    <w:rsid w:val="00EA3BB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Blullet1">
    <w:name w:val="Blullet 1"/>
    <w:basedOn w:val="Normal"/>
    <w:link w:val="Blullet1CharChar"/>
    <w:rsid w:val="001E11D2"/>
    <w:pPr>
      <w:spacing w:line="360" w:lineRule="auto"/>
      <w:contextualSpacing/>
    </w:pPr>
  </w:style>
  <w:style w:type="character" w:customStyle="1" w:styleId="Blullet1CharChar">
    <w:name w:val="Blullet 1 Char Char"/>
    <w:link w:val="Blullet1"/>
    <w:rsid w:val="001E11D2"/>
    <w:rPr>
      <w:rFonts w:eastAsia="Times New Roman"/>
      <w:sz w:val="26"/>
      <w:szCs w:val="24"/>
    </w:rPr>
  </w:style>
  <w:style w:type="paragraph" w:customStyle="1" w:styleId="1SoDo">
    <w:name w:val="1SoDo"/>
    <w:basedOn w:val="Normal"/>
    <w:rsid w:val="001E11D2"/>
    <w:pPr>
      <w:spacing w:before="60" w:after="60"/>
      <w:jc w:val="center"/>
    </w:pPr>
    <w:rPr>
      <w:sz w:val="24"/>
      <w:szCs w:val="20"/>
      <w:lang w:val="en-GB"/>
    </w:rPr>
  </w:style>
  <w:style w:type="paragraph" w:customStyle="1" w:styleId="Tieude1">
    <w:name w:val="Tieu de 1"/>
    <w:basedOn w:val="Normal1"/>
    <w:next w:val="Normal1"/>
    <w:autoRedefine/>
    <w:qFormat/>
    <w:rsid w:val="00781F72"/>
    <w:pPr>
      <w:numPr>
        <w:numId w:val="5"/>
      </w:numPr>
      <w:spacing w:before="60" w:after="60" w:line="320" w:lineRule="exact"/>
      <w:ind w:left="720" w:hanging="720"/>
    </w:pPr>
    <w:rPr>
      <w:rFonts w:ascii="Times New Roman Bold" w:hAnsi="Times New Roman Bold"/>
      <w:b/>
      <w:bCs/>
      <w:kern w:val="32"/>
      <w:sz w:val="26"/>
      <w:szCs w:val="32"/>
      <w:lang w:val="x-none" w:eastAsia="x-none"/>
    </w:rPr>
  </w:style>
  <w:style w:type="paragraph" w:customStyle="1" w:styleId="Tieude2">
    <w:name w:val="Tieu de 2"/>
    <w:basedOn w:val="Normal1"/>
    <w:next w:val="Normal1"/>
    <w:qFormat/>
    <w:rsid w:val="00781F72"/>
    <w:pPr>
      <w:numPr>
        <w:ilvl w:val="1"/>
        <w:numId w:val="5"/>
      </w:numPr>
      <w:spacing w:before="60" w:after="60" w:line="320" w:lineRule="exact"/>
      <w:ind w:left="720" w:hanging="720"/>
    </w:pPr>
    <w:rPr>
      <w:rFonts w:ascii="Times New Roman Bold" w:hAnsi="Times New Roman Bold"/>
      <w:b/>
      <w:bCs/>
      <w:sz w:val="26"/>
      <w:szCs w:val="32"/>
      <w:lang w:val="x-none" w:eastAsia="x-none"/>
    </w:rPr>
  </w:style>
  <w:style w:type="paragraph" w:customStyle="1" w:styleId="Tieude3">
    <w:name w:val="Tieu de 3"/>
    <w:basedOn w:val="Normal1"/>
    <w:next w:val="Normal1"/>
    <w:autoRedefine/>
    <w:qFormat/>
    <w:rsid w:val="00781F72"/>
    <w:pPr>
      <w:numPr>
        <w:ilvl w:val="2"/>
        <w:numId w:val="5"/>
      </w:numPr>
      <w:spacing w:before="60" w:after="60" w:line="320" w:lineRule="exact"/>
    </w:pPr>
    <w:rPr>
      <w:rFonts w:ascii="Times New Roman" w:hAnsi="Times New Roman"/>
      <w:sz w:val="26"/>
    </w:rPr>
  </w:style>
  <w:style w:type="numbering" w:customStyle="1" w:styleId="List1">
    <w:name w:val="List1"/>
    <w:uiPriority w:val="99"/>
    <w:rsid w:val="00781F72"/>
    <w:pPr>
      <w:numPr>
        <w:numId w:val="4"/>
      </w:numPr>
    </w:pPr>
  </w:style>
  <w:style w:type="character" w:customStyle="1" w:styleId="cpChagiiquyt1">
    <w:name w:val="Đề cập Chưa giải quyết1"/>
    <w:uiPriority w:val="99"/>
    <w:semiHidden/>
    <w:unhideWhenUsed/>
    <w:rsid w:val="007B0B76"/>
    <w:rPr>
      <w:color w:val="605E5C"/>
      <w:shd w:val="clear" w:color="auto" w:fill="E1DFDD"/>
    </w:rPr>
  </w:style>
  <w:style w:type="paragraph" w:customStyle="1" w:styleId="chuthichct">
    <w:name w:val="chu thich ct"/>
    <w:basedOn w:val="Normal"/>
    <w:rsid w:val="00D17447"/>
    <w:pPr>
      <w:ind w:left="709"/>
    </w:pPr>
  </w:style>
  <w:style w:type="paragraph" w:customStyle="1" w:styleId="TENCHUONG">
    <w:name w:val="TEN CHUONG"/>
    <w:basedOn w:val="Normal"/>
    <w:next w:val="muc"/>
    <w:autoRedefine/>
    <w:rsid w:val="00E21E43"/>
    <w:pPr>
      <w:ind w:left="1418" w:right="567"/>
    </w:pPr>
    <w:rPr>
      <w:b/>
      <w:sz w:val="28"/>
      <w:szCs w:val="28"/>
      <w:lang w:val="en-US"/>
    </w:rPr>
  </w:style>
  <w:style w:type="paragraph" w:customStyle="1" w:styleId="muc">
    <w:name w:val="muc"/>
    <w:basedOn w:val="Normal"/>
    <w:next w:val="thuong"/>
    <w:autoRedefine/>
    <w:rsid w:val="00BD301C"/>
    <w:pPr>
      <w:spacing w:before="0" w:after="0" w:line="288" w:lineRule="auto"/>
      <w:ind w:firstLine="567"/>
      <w:outlineLvl w:val="1"/>
    </w:pPr>
    <w:rPr>
      <w:rFonts w:asciiTheme="majorHAnsi" w:hAnsiTheme="majorHAnsi" w:cstheme="majorHAnsi"/>
      <w:b/>
      <w:sz w:val="28"/>
      <w:szCs w:val="28"/>
      <w:lang w:val="en-US"/>
    </w:rPr>
  </w:style>
  <w:style w:type="paragraph" w:customStyle="1" w:styleId="thuong">
    <w:name w:val="thuong"/>
    <w:basedOn w:val="Normal"/>
    <w:autoRedefine/>
    <w:rsid w:val="0028041D"/>
    <w:pPr>
      <w:spacing w:line="320" w:lineRule="exact"/>
      <w:ind w:firstLine="567"/>
    </w:pPr>
    <w:rPr>
      <w:lang w:bidi="en-US"/>
    </w:rPr>
  </w:style>
  <w:style w:type="paragraph" w:customStyle="1" w:styleId="congthuc">
    <w:name w:val="cong thuc"/>
    <w:basedOn w:val="Normal"/>
    <w:next w:val="chuthichct"/>
    <w:rsid w:val="00D17447"/>
    <w:pPr>
      <w:tabs>
        <w:tab w:val="left" w:pos="8222"/>
      </w:tabs>
      <w:ind w:left="851"/>
    </w:pPr>
  </w:style>
  <w:style w:type="paragraph" w:customStyle="1" w:styleId="lietke">
    <w:name w:val="liet ke"/>
    <w:basedOn w:val="Normal"/>
    <w:rsid w:val="00D17447"/>
    <w:pPr>
      <w:ind w:left="924" w:hanging="357"/>
    </w:pPr>
  </w:style>
  <w:style w:type="paragraph" w:customStyle="1" w:styleId="lietkeso">
    <w:name w:val="liet ke so"/>
    <w:basedOn w:val="Normal"/>
    <w:autoRedefine/>
    <w:rsid w:val="00D17447"/>
    <w:pPr>
      <w:numPr>
        <w:numId w:val="8"/>
      </w:numPr>
      <w:tabs>
        <w:tab w:val="clear" w:pos="1287"/>
      </w:tabs>
      <w:ind w:left="924" w:hanging="357"/>
    </w:pPr>
  </w:style>
  <w:style w:type="paragraph" w:customStyle="1" w:styleId="lietketd">
    <w:name w:val="liet ke td"/>
    <w:basedOn w:val="Normal"/>
    <w:rsid w:val="00D17447"/>
    <w:pPr>
      <w:tabs>
        <w:tab w:val="left" w:pos="924"/>
      </w:tabs>
      <w:ind w:left="924" w:hanging="357"/>
    </w:pPr>
  </w:style>
  <w:style w:type="paragraph" w:customStyle="1" w:styleId="mlchuong">
    <w:name w:val="ml chuong"/>
    <w:basedOn w:val="muc"/>
    <w:next w:val="mlmuc"/>
    <w:autoRedefine/>
    <w:rsid w:val="00D17447"/>
    <w:pPr>
      <w:tabs>
        <w:tab w:val="right" w:leader="dot" w:pos="9072"/>
      </w:tabs>
      <w:ind w:right="851"/>
      <w:outlineLvl w:val="9"/>
    </w:pPr>
  </w:style>
  <w:style w:type="paragraph" w:customStyle="1" w:styleId="mlmuc">
    <w:name w:val="ml muc"/>
    <w:basedOn w:val="lietketd"/>
    <w:rsid w:val="00D17447"/>
    <w:pPr>
      <w:tabs>
        <w:tab w:val="clear" w:pos="924"/>
        <w:tab w:val="right" w:leader="dot" w:pos="9072"/>
      </w:tabs>
      <w:ind w:left="567" w:right="1134" w:firstLine="0"/>
    </w:pPr>
  </w:style>
  <w:style w:type="paragraph" w:customStyle="1" w:styleId="banghaiben">
    <w:name w:val="bang hai ben"/>
    <w:basedOn w:val="Normal"/>
    <w:rsid w:val="00D17447"/>
  </w:style>
  <w:style w:type="paragraph" w:customStyle="1" w:styleId="muc1">
    <w:name w:val="muc1"/>
    <w:basedOn w:val="Normal"/>
    <w:next w:val="thuong"/>
    <w:autoRedefine/>
    <w:rsid w:val="00133A4E"/>
    <w:pPr>
      <w:numPr>
        <w:ilvl w:val="1"/>
        <w:numId w:val="15"/>
      </w:numPr>
      <w:shd w:val="clear" w:color="auto" w:fill="FFFFFF" w:themeFill="background1"/>
      <w:outlineLvl w:val="2"/>
    </w:pPr>
    <w:rPr>
      <w:b/>
    </w:rPr>
  </w:style>
  <w:style w:type="paragraph" w:customStyle="1" w:styleId="muc2">
    <w:name w:val="muc2"/>
    <w:basedOn w:val="Normal"/>
    <w:next w:val="thuong"/>
    <w:autoRedefine/>
    <w:rsid w:val="00276959"/>
    <w:pPr>
      <w:numPr>
        <w:ilvl w:val="2"/>
        <w:numId w:val="16"/>
      </w:numPr>
    </w:pPr>
    <w:rPr>
      <w:b/>
      <w:bCs/>
    </w:rPr>
  </w:style>
  <w:style w:type="paragraph" w:customStyle="1" w:styleId="danhsotrongbang">
    <w:name w:val="danh so trong bang"/>
    <w:basedOn w:val="banggiua"/>
    <w:rsid w:val="00D17447"/>
    <w:pPr>
      <w:numPr>
        <w:numId w:val="9"/>
      </w:numPr>
      <w:jc w:val="left"/>
    </w:pPr>
  </w:style>
  <w:style w:type="paragraph" w:customStyle="1" w:styleId="tailieu">
    <w:name w:val="tai lieu"/>
    <w:basedOn w:val="lietkeso"/>
    <w:rsid w:val="00D17447"/>
    <w:pPr>
      <w:numPr>
        <w:numId w:val="7"/>
      </w:numPr>
    </w:pPr>
  </w:style>
  <w:style w:type="character" w:styleId="PageNumber">
    <w:name w:val="page number"/>
    <w:rsid w:val="00D17447"/>
    <w:rPr>
      <w:rFonts w:ascii="Arial" w:hAnsi="Arial"/>
      <w:sz w:val="26"/>
    </w:rPr>
  </w:style>
  <w:style w:type="paragraph" w:customStyle="1" w:styleId="chuthichhinh">
    <w:name w:val="chu thich hinh"/>
    <w:basedOn w:val="Normal"/>
    <w:next w:val="thuong"/>
    <w:autoRedefine/>
    <w:rsid w:val="004C7477"/>
    <w:pPr>
      <w:numPr>
        <w:ilvl w:val="4"/>
        <w:numId w:val="10"/>
      </w:numPr>
      <w:jc w:val="center"/>
    </w:pPr>
    <w:rPr>
      <w:b/>
    </w:rPr>
  </w:style>
  <w:style w:type="paragraph" w:customStyle="1" w:styleId="bangtrai">
    <w:name w:val="bang trai"/>
    <w:basedOn w:val="Normal"/>
    <w:rsid w:val="00D17447"/>
  </w:style>
  <w:style w:type="paragraph" w:customStyle="1" w:styleId="TIEUDE">
    <w:name w:val="TIEU DE"/>
    <w:basedOn w:val="Normal"/>
    <w:next w:val="thuong"/>
    <w:autoRedefine/>
    <w:rsid w:val="00D17447"/>
    <w:pPr>
      <w:jc w:val="center"/>
      <w:outlineLvl w:val="0"/>
    </w:pPr>
    <w:rPr>
      <w:b/>
      <w:sz w:val="36"/>
    </w:rPr>
  </w:style>
  <w:style w:type="paragraph" w:customStyle="1" w:styleId="banggiua">
    <w:name w:val="bang giua"/>
    <w:basedOn w:val="Normal"/>
    <w:autoRedefine/>
    <w:rsid w:val="0055170A"/>
    <w:pPr>
      <w:spacing w:after="0"/>
      <w:jc w:val="center"/>
    </w:pPr>
  </w:style>
  <w:style w:type="paragraph" w:customStyle="1" w:styleId="Tencot">
    <w:name w:val="Ten cot"/>
    <w:basedOn w:val="banggiua"/>
    <w:next w:val="banggiua"/>
    <w:rsid w:val="00D17447"/>
    <w:pPr>
      <w:spacing w:before="40" w:after="40"/>
    </w:pPr>
    <w:rPr>
      <w:b/>
    </w:rPr>
  </w:style>
  <w:style w:type="paragraph" w:styleId="Caption">
    <w:name w:val="caption"/>
    <w:basedOn w:val="Normal"/>
    <w:next w:val="Normal"/>
    <w:autoRedefine/>
    <w:qFormat/>
    <w:rsid w:val="00D17447"/>
    <w:rPr>
      <w:bCs/>
    </w:rPr>
  </w:style>
  <w:style w:type="paragraph" w:customStyle="1" w:styleId="chuthichbang">
    <w:name w:val="chu thich bang"/>
    <w:basedOn w:val="Normal"/>
    <w:next w:val="bangtrai"/>
    <w:autoRedefine/>
    <w:rsid w:val="006202F9"/>
    <w:pPr>
      <w:spacing w:before="240"/>
      <w:jc w:val="center"/>
    </w:pPr>
    <w:rPr>
      <w:b/>
    </w:rPr>
  </w:style>
  <w:style w:type="paragraph" w:customStyle="1" w:styleId="hinhve">
    <w:name w:val="hinh ve"/>
    <w:basedOn w:val="Normal"/>
    <w:next w:val="chuthichhinh"/>
    <w:rsid w:val="00D17447"/>
    <w:pPr>
      <w:jc w:val="center"/>
    </w:pPr>
  </w:style>
  <w:style w:type="paragraph" w:styleId="TableofFigures">
    <w:name w:val="table of figures"/>
    <w:basedOn w:val="Normal"/>
    <w:next w:val="Normal"/>
    <w:semiHidden/>
    <w:rsid w:val="00D17447"/>
    <w:pPr>
      <w:ind w:left="520" w:hanging="520"/>
    </w:pPr>
  </w:style>
  <w:style w:type="paragraph" w:customStyle="1" w:styleId="CHUONG">
    <w:name w:val=". CHUONG"/>
    <w:basedOn w:val="Normal"/>
    <w:rsid w:val="001765EE"/>
    <w:pPr>
      <w:numPr>
        <w:numId w:val="11"/>
      </w:numPr>
      <w:spacing w:line="380" w:lineRule="atLeast"/>
      <w:ind w:left="1418" w:hanging="1418"/>
    </w:pPr>
    <w:rPr>
      <w:rFonts w:ascii="UVN Hong Ha Hep" w:eastAsia="Times New Roman" w:hAnsi="UVN Hong Ha Hep"/>
      <w:b/>
      <w:sz w:val="22"/>
      <w:szCs w:val="20"/>
      <w:lang w:val="en-US"/>
    </w:rPr>
  </w:style>
  <w:style w:type="paragraph" w:customStyle="1" w:styleId="CHUONG0">
    <w:name w:val=".CHUONG"/>
    <w:basedOn w:val="CHUONG"/>
    <w:link w:val="CHUONGChar"/>
    <w:qFormat/>
    <w:rsid w:val="001765EE"/>
    <w:pPr>
      <w:ind w:left="2382" w:hanging="360"/>
    </w:pPr>
  </w:style>
  <w:style w:type="character" w:customStyle="1" w:styleId="CHUONGChar">
    <w:name w:val=".CHUONG Char"/>
    <w:basedOn w:val="DefaultParagraphFont"/>
    <w:link w:val="CHUONG0"/>
    <w:rsid w:val="001765EE"/>
    <w:rPr>
      <w:rFonts w:ascii="UVN Hong Ha Hep" w:eastAsia="Times New Roman" w:hAnsi="UVN Hong Ha Hep"/>
      <w:b/>
      <w:sz w:val="22"/>
      <w:lang w:val="en-US" w:eastAsia="en-US"/>
    </w:rPr>
  </w:style>
  <w:style w:type="character" w:customStyle="1" w:styleId="UnresolvedMention1">
    <w:name w:val="Unresolved Mention1"/>
    <w:basedOn w:val="DefaultParagraphFont"/>
    <w:uiPriority w:val="99"/>
    <w:semiHidden/>
    <w:unhideWhenUsed/>
    <w:rsid w:val="001E0342"/>
    <w:rPr>
      <w:color w:val="605E5C"/>
      <w:shd w:val="clear" w:color="auto" w:fill="E1DFDD"/>
    </w:rPr>
  </w:style>
  <w:style w:type="paragraph" w:customStyle="1" w:styleId="trt0xe">
    <w:name w:val="trt0xe"/>
    <w:basedOn w:val="Normal"/>
    <w:rsid w:val="009E40BA"/>
    <w:pPr>
      <w:spacing w:before="100" w:beforeAutospacing="1" w:after="100" w:afterAutospacing="1"/>
    </w:pPr>
    <w:rPr>
      <w:rFonts w:eastAsia="Times New Roman"/>
      <w:sz w:val="24"/>
      <w:szCs w:val="24"/>
      <w:lang w:val="en-US"/>
    </w:rPr>
  </w:style>
  <w:style w:type="paragraph" w:customStyle="1" w:styleId="Markminus">
    <w:name w:val="Mark minus"/>
    <w:next w:val="Normal"/>
    <w:qFormat/>
    <w:rsid w:val="00641114"/>
    <w:pPr>
      <w:numPr>
        <w:numId w:val="12"/>
      </w:numPr>
      <w:spacing w:line="312" w:lineRule="auto"/>
      <w:jc w:val="both"/>
    </w:pPr>
    <w:rPr>
      <w:sz w:val="26"/>
      <w:szCs w:val="22"/>
      <w:lang w:val="en-US" w:eastAsia="en-US"/>
    </w:rPr>
  </w:style>
  <w:style w:type="paragraph" w:customStyle="1" w:styleId="03Congdaudong">
    <w:name w:val="03_Cong_dau_dong"/>
    <w:autoRedefine/>
    <w:qFormat/>
    <w:rsid w:val="0028041D"/>
    <w:pPr>
      <w:numPr>
        <w:numId w:val="13"/>
      </w:numPr>
      <w:shd w:val="clear" w:color="auto" w:fill="FFFFFF"/>
      <w:spacing w:before="120" w:after="120"/>
      <w:ind w:left="765" w:hanging="198"/>
      <w:jc w:val="both"/>
    </w:pPr>
    <w:rPr>
      <w:bCs/>
      <w:iCs/>
      <w:spacing w:val="-4"/>
      <w:sz w:val="26"/>
      <w:szCs w:val="26"/>
      <w:shd w:val="clear" w:color="auto" w:fill="FFFFFF"/>
      <w:lang w:val="en-US" w:eastAsia="en-US"/>
    </w:rPr>
  </w:style>
  <w:style w:type="paragraph" w:customStyle="1" w:styleId="02Gachdaudong">
    <w:name w:val="02_Gach_dau_dong"/>
    <w:basedOn w:val="03Congdaudong"/>
    <w:next w:val="03Congdaudong"/>
    <w:autoRedefine/>
    <w:qFormat/>
    <w:rsid w:val="00880CE2"/>
    <w:pPr>
      <w:widowControl w:val="0"/>
      <w:numPr>
        <w:numId w:val="0"/>
      </w:numPr>
      <w:ind w:firstLine="567"/>
    </w:pPr>
    <w:rPr>
      <w:rFonts w:eastAsia="Times New Roman"/>
      <w:i/>
      <w:iCs w:val="0"/>
      <w:spacing w:val="0"/>
      <w:shd w:val="clear" w:color="auto" w:fill="auto"/>
    </w:rPr>
  </w:style>
  <w:style w:type="paragraph" w:customStyle="1" w:styleId="01nonumber">
    <w:name w:val="01_nonumber"/>
    <w:basedOn w:val="02Gachdaudong"/>
    <w:next w:val="02Gachdaudong"/>
    <w:link w:val="01nonumberChar"/>
    <w:autoRedefine/>
    <w:qFormat/>
    <w:rsid w:val="00674267"/>
    <w:pPr>
      <w:ind w:left="432" w:firstLine="108"/>
    </w:pPr>
    <w:rPr>
      <w:b/>
      <w:color w:val="282828"/>
      <w:spacing w:val="-2"/>
      <w:lang w:val="it-IT"/>
    </w:rPr>
  </w:style>
  <w:style w:type="character" w:customStyle="1" w:styleId="01nonumberChar">
    <w:name w:val="01_nonumber Char"/>
    <w:basedOn w:val="DefaultParagraphFont"/>
    <w:link w:val="01nonumber"/>
    <w:rsid w:val="00674267"/>
    <w:rPr>
      <w:rFonts w:eastAsia="Times New Roman"/>
      <w:b/>
      <w:bCs/>
      <w:iCs/>
      <w:color w:val="282828"/>
      <w:spacing w:val="-2"/>
      <w:sz w:val="26"/>
      <w:szCs w:val="26"/>
      <w:shd w:val="clear" w:color="auto" w:fill="FFFFFF"/>
      <w:lang w:val="it-IT" w:eastAsia="en-US"/>
    </w:rPr>
  </w:style>
  <w:style w:type="paragraph" w:customStyle="1" w:styleId="04Bullet">
    <w:name w:val="04_Bullet"/>
    <w:basedOn w:val="03Congdaudong"/>
    <w:next w:val="03Congdaudong"/>
    <w:link w:val="04BulletChar"/>
    <w:autoRedefine/>
    <w:qFormat/>
    <w:rsid w:val="00162824"/>
    <w:pPr>
      <w:numPr>
        <w:numId w:val="14"/>
      </w:numPr>
      <w:tabs>
        <w:tab w:val="left" w:pos="677"/>
        <w:tab w:val="left" w:pos="720"/>
      </w:tabs>
      <w:ind w:left="0" w:firstLine="864"/>
    </w:pPr>
    <w:rPr>
      <w:rFonts w:cs="Arial"/>
      <w:noProof/>
      <w:szCs w:val="23"/>
      <w:lang w:eastAsia="de-DE"/>
    </w:rPr>
  </w:style>
  <w:style w:type="character" w:customStyle="1" w:styleId="04BulletChar">
    <w:name w:val="04_Bullet Char"/>
    <w:basedOn w:val="DefaultParagraphFont"/>
    <w:link w:val="04Bullet"/>
    <w:rsid w:val="00162824"/>
    <w:rPr>
      <w:rFonts w:cs="Arial"/>
      <w:bCs/>
      <w:iCs/>
      <w:noProof/>
      <w:spacing w:val="-4"/>
      <w:sz w:val="26"/>
      <w:szCs w:val="23"/>
      <w:shd w:val="clear" w:color="auto" w:fill="FFFFFF"/>
      <w:lang w:val="en-US" w:eastAsia="de-DE"/>
    </w:rPr>
  </w:style>
  <w:style w:type="paragraph" w:customStyle="1" w:styleId="TableParagraph">
    <w:name w:val="Table Paragraph"/>
    <w:basedOn w:val="Normal"/>
    <w:uiPriority w:val="1"/>
    <w:qFormat/>
    <w:rsid w:val="00606295"/>
    <w:pPr>
      <w:widowControl w:val="0"/>
      <w:autoSpaceDE w:val="0"/>
      <w:autoSpaceDN w:val="0"/>
      <w:spacing w:after="0"/>
    </w:pPr>
    <w:rPr>
      <w:rFonts w:eastAsia="Times New Roman"/>
      <w:sz w:val="22"/>
      <w:lang w:val="vi"/>
    </w:rPr>
  </w:style>
  <w:style w:type="paragraph" w:styleId="CommentSubject">
    <w:name w:val="annotation subject"/>
    <w:basedOn w:val="CommentText"/>
    <w:next w:val="CommentText"/>
    <w:link w:val="CommentSubjectChar"/>
    <w:uiPriority w:val="99"/>
    <w:semiHidden/>
    <w:unhideWhenUsed/>
    <w:rsid w:val="00D04F17"/>
    <w:rPr>
      <w:b/>
      <w:bCs/>
      <w:lang w:val="vi-VN" w:eastAsia="en-US"/>
    </w:rPr>
  </w:style>
  <w:style w:type="character" w:customStyle="1" w:styleId="CommentSubjectChar">
    <w:name w:val="Comment Subject Char"/>
    <w:basedOn w:val="CommentTextChar"/>
    <w:link w:val="CommentSubject"/>
    <w:uiPriority w:val="99"/>
    <w:semiHidden/>
    <w:rsid w:val="00D04F17"/>
    <w:rPr>
      <w:rFonts w:eastAsia="Arial"/>
      <w:b/>
      <w:bCs/>
      <w:sz w:val="20"/>
      <w:szCs w:val="20"/>
      <w:lang w:eastAsia="en-US"/>
    </w:rPr>
  </w:style>
  <w:style w:type="character" w:styleId="Strong">
    <w:name w:val="Strong"/>
    <w:basedOn w:val="DefaultParagraphFont"/>
    <w:qFormat/>
    <w:rsid w:val="00A33A76"/>
    <w:rPr>
      <w:b/>
      <w:bCs/>
    </w:rPr>
  </w:style>
  <w:style w:type="character" w:styleId="Emphasis">
    <w:name w:val="Emphasis"/>
    <w:basedOn w:val="DefaultParagraphFont"/>
    <w:qFormat/>
    <w:rsid w:val="004025C3"/>
    <w:rPr>
      <w:i/>
      <w:iCs/>
    </w:rPr>
  </w:style>
  <w:style w:type="character" w:customStyle="1" w:styleId="Vnbnnidung">
    <w:name w:val="Văn bản nội dung"/>
    <w:rsid w:val="00A33966"/>
    <w:rPr>
      <w:rFonts w:ascii="Times New Roman" w:eastAsia="Times New Roman" w:hAnsi="Times New Roman" w:cs="Times New Roman"/>
      <w:b w:val="0"/>
      <w:bCs w:val="0"/>
      <w:i w:val="0"/>
      <w:iCs w:val="0"/>
      <w:smallCaps w:val="0"/>
      <w:strike w:val="0"/>
      <w:color w:val="000000"/>
      <w:spacing w:val="5"/>
      <w:w w:val="100"/>
      <w:position w:val="0"/>
      <w:sz w:val="25"/>
      <w:szCs w:val="25"/>
      <w:u w:val="none"/>
      <w:lang w:val="vi-VN"/>
    </w:rPr>
  </w:style>
  <w:style w:type="character" w:customStyle="1" w:styleId="fontstyle01">
    <w:name w:val="fontstyle01"/>
    <w:rsid w:val="002D2C78"/>
    <w:rPr>
      <w:rFonts w:ascii="TimesNewRomanPSMT" w:hAnsi="TimesNewRomanPSMT" w:hint="default"/>
      <w:b w:val="0"/>
      <w:bCs w:val="0"/>
      <w:i w:val="0"/>
      <w:iCs w:val="0"/>
      <w:color w:val="000000"/>
      <w:sz w:val="28"/>
      <w:szCs w:val="28"/>
    </w:rPr>
  </w:style>
  <w:style w:type="paragraph" w:customStyle="1" w:styleId="07DOANVAN">
    <w:name w:val="07. DOAN VAN"/>
    <w:basedOn w:val="Normal"/>
    <w:qFormat/>
    <w:rsid w:val="0076309A"/>
    <w:pPr>
      <w:autoSpaceDE w:val="0"/>
      <w:autoSpaceDN w:val="0"/>
      <w:adjustRightInd w:val="0"/>
      <w:spacing w:after="0" w:line="288" w:lineRule="auto"/>
      <w:ind w:firstLine="567"/>
    </w:pPr>
    <w:rPr>
      <w:rFonts w:eastAsia="Times New Roman"/>
      <w:color w:val="000000"/>
      <w:szCs w:val="28"/>
      <w:lang w:val="en-US"/>
    </w:rPr>
  </w:style>
  <w:style w:type="paragraph" w:customStyle="1" w:styleId="Default">
    <w:name w:val="Default"/>
    <w:rsid w:val="00FC6E06"/>
    <w:pPr>
      <w:autoSpaceDE w:val="0"/>
      <w:autoSpaceDN w:val="0"/>
      <w:adjustRightInd w:val="0"/>
    </w:pPr>
    <w:rPr>
      <w:color w:val="000000"/>
      <w:sz w:val="24"/>
      <w:szCs w:val="24"/>
      <w:lang w:val="en-GB"/>
    </w:rPr>
  </w:style>
  <w:style w:type="character" w:customStyle="1" w:styleId="BodyTextChar1">
    <w:name w:val="Body Text Char1"/>
    <w:rsid w:val="003A28AD"/>
    <w:rPr>
      <w:rFonts w:ascii=".VnTime" w:eastAsia="Times New Roman" w:hAnsi=".VnTime" w:cs=".VnTime"/>
      <w:sz w:val="28"/>
      <w:lang w:eastAsia="zh-CN"/>
    </w:rPr>
  </w:style>
  <w:style w:type="paragraph" w:customStyle="1" w:styleId="GDD">
    <w:name w:val="GDD"/>
    <w:basedOn w:val="Normal"/>
    <w:link w:val="GDDChar"/>
    <w:qFormat/>
    <w:rsid w:val="00873AC5"/>
    <w:pPr>
      <w:widowControl w:val="0"/>
      <w:numPr>
        <w:numId w:val="17"/>
      </w:numPr>
      <w:tabs>
        <w:tab w:val="left" w:pos="993"/>
      </w:tabs>
      <w:spacing w:after="60" w:line="276" w:lineRule="auto"/>
    </w:pPr>
    <w:rPr>
      <w:rFonts w:eastAsia="Times New Roman"/>
      <w:szCs w:val="24"/>
      <w:lang w:val="de-DE"/>
    </w:rPr>
  </w:style>
  <w:style w:type="character" w:customStyle="1" w:styleId="GDDChar">
    <w:name w:val="GDD Char"/>
    <w:link w:val="GDD"/>
    <w:locked/>
    <w:rsid w:val="00873AC5"/>
    <w:rPr>
      <w:rFonts w:eastAsia="Times New Roman"/>
      <w:sz w:val="26"/>
      <w:szCs w:val="24"/>
      <w:lang w:val="de-DE" w:eastAsia="en-US"/>
    </w:rPr>
  </w:style>
  <w:style w:type="paragraph" w:customStyle="1" w:styleId="CDD">
    <w:name w:val="CDD"/>
    <w:basedOn w:val="GDD"/>
    <w:qFormat/>
    <w:rsid w:val="00873AC5"/>
    <w:pPr>
      <w:numPr>
        <w:numId w:val="18"/>
      </w:numPr>
      <w:tabs>
        <w:tab w:val="num" w:pos="360"/>
        <w:tab w:val="num" w:pos="397"/>
        <w:tab w:val="left" w:pos="1080"/>
      </w:tabs>
      <w:ind w:left="0" w:firstLine="709"/>
    </w:pPr>
    <w:rPr>
      <w:rFonts w:eastAsia="Calibri"/>
      <w:szCs w:val="22"/>
    </w:rPr>
  </w:style>
  <w:style w:type="character" w:customStyle="1" w:styleId="Heading5Char">
    <w:name w:val="Heading 5 Char"/>
    <w:basedOn w:val="DefaultParagraphFont"/>
    <w:link w:val="Heading5"/>
    <w:rsid w:val="00271A85"/>
    <w:rPr>
      <w:rFonts w:ascii=".VnTimeH" w:eastAsia="Times New Roman" w:hAnsi=".VnTimeH"/>
      <w:i/>
      <w:iCs/>
      <w:sz w:val="26"/>
      <w:szCs w:val="28"/>
      <w:lang w:val="en-US" w:eastAsia="en-US"/>
    </w:rPr>
  </w:style>
  <w:style w:type="character" w:customStyle="1" w:styleId="Heading6Char">
    <w:name w:val="Heading 6 Char"/>
    <w:basedOn w:val="DefaultParagraphFont"/>
    <w:link w:val="Heading6"/>
    <w:rsid w:val="00271A85"/>
    <w:rPr>
      <w:rFonts w:ascii=".VnHelvetInsH" w:eastAsia="Times New Roman" w:hAnsi=".VnHelvetInsH"/>
      <w:sz w:val="48"/>
      <w:szCs w:val="28"/>
      <w:lang w:val="en-US" w:eastAsia="en-US"/>
    </w:rPr>
  </w:style>
  <w:style w:type="character" w:customStyle="1" w:styleId="Heading8Char">
    <w:name w:val="Heading 8 Char"/>
    <w:basedOn w:val="DefaultParagraphFont"/>
    <w:link w:val="Heading8"/>
    <w:rsid w:val="00271A85"/>
    <w:rPr>
      <w:rFonts w:ascii=".VnTime" w:eastAsia="Times New Roman" w:hAnsi=".VnTime"/>
      <w:b/>
      <w:bCs/>
      <w:sz w:val="26"/>
      <w:szCs w:val="28"/>
      <w:lang w:val="en-US" w:eastAsia="en-US"/>
    </w:rPr>
  </w:style>
  <w:style w:type="character" w:customStyle="1" w:styleId="Heading9Char">
    <w:name w:val="Heading 9 Char"/>
    <w:basedOn w:val="DefaultParagraphFont"/>
    <w:link w:val="Heading9"/>
    <w:rsid w:val="00271A85"/>
    <w:rPr>
      <w:rFonts w:ascii=".VnTime" w:eastAsia="Times New Roman" w:hAnsi=".VnTime"/>
      <w:b/>
      <w:bCs/>
      <w:sz w:val="26"/>
      <w:szCs w:val="28"/>
      <w:lang w:val="en-US" w:eastAsia="en-US"/>
    </w:rPr>
  </w:style>
  <w:style w:type="paragraph" w:styleId="BodyTextIndent">
    <w:name w:val="Body Text Indent"/>
    <w:basedOn w:val="Normal"/>
    <w:link w:val="BodyTextIndentChar"/>
    <w:rsid w:val="00271A85"/>
    <w:pPr>
      <w:spacing w:beforeLines="60" w:before="0" w:afterLines="60" w:after="0"/>
      <w:ind w:left="907" w:firstLine="720"/>
    </w:pPr>
    <w:rPr>
      <w:rFonts w:ascii=".VnTime" w:eastAsia="Times New Roman" w:hAnsi=".VnTime"/>
      <w:b/>
      <w:bCs/>
      <w:i/>
      <w:iCs/>
      <w:szCs w:val="28"/>
      <w:lang w:val="en-US"/>
    </w:rPr>
  </w:style>
  <w:style w:type="character" w:customStyle="1" w:styleId="BodyTextIndentChar">
    <w:name w:val="Body Text Indent Char"/>
    <w:basedOn w:val="DefaultParagraphFont"/>
    <w:link w:val="BodyTextIndent"/>
    <w:rsid w:val="00271A85"/>
    <w:rPr>
      <w:rFonts w:ascii=".VnTime" w:eastAsia="Times New Roman" w:hAnsi=".VnTime"/>
      <w:b/>
      <w:bCs/>
      <w:i/>
      <w:iCs/>
      <w:sz w:val="26"/>
      <w:szCs w:val="28"/>
      <w:lang w:val="en-US" w:eastAsia="en-US"/>
    </w:rPr>
  </w:style>
  <w:style w:type="paragraph" w:styleId="BodyTextIndent3">
    <w:name w:val="Body Text Indent 3"/>
    <w:basedOn w:val="Normal"/>
    <w:link w:val="BodyTextIndent3Char"/>
    <w:rsid w:val="00271A85"/>
    <w:pPr>
      <w:spacing w:beforeLines="60" w:before="0" w:afterLines="60" w:after="0" w:line="312" w:lineRule="auto"/>
      <w:ind w:left="124" w:hanging="124"/>
    </w:pPr>
    <w:rPr>
      <w:rFonts w:ascii=".VnTime" w:eastAsia="Times New Roman" w:hAnsi=".VnTime"/>
      <w:szCs w:val="28"/>
      <w:lang w:val="en-US"/>
    </w:rPr>
  </w:style>
  <w:style w:type="character" w:customStyle="1" w:styleId="BodyTextIndent3Char">
    <w:name w:val="Body Text Indent 3 Char"/>
    <w:basedOn w:val="DefaultParagraphFont"/>
    <w:link w:val="BodyTextIndent3"/>
    <w:rsid w:val="00271A85"/>
    <w:rPr>
      <w:rFonts w:ascii=".VnTime" w:eastAsia="Times New Roman" w:hAnsi=".VnTime"/>
      <w:sz w:val="26"/>
      <w:szCs w:val="28"/>
      <w:lang w:val="en-US" w:eastAsia="en-US"/>
    </w:rPr>
  </w:style>
  <w:style w:type="paragraph" w:styleId="BlockText">
    <w:name w:val="Block Text"/>
    <w:basedOn w:val="Normal"/>
    <w:rsid w:val="00271A85"/>
    <w:pPr>
      <w:spacing w:beforeLines="60" w:before="0" w:afterLines="60" w:after="0" w:line="312" w:lineRule="auto"/>
      <w:ind w:left="2160" w:right="496" w:hanging="907"/>
    </w:pPr>
    <w:rPr>
      <w:rFonts w:ascii=".VnTime" w:eastAsia="Times New Roman" w:hAnsi=".VnTime"/>
      <w:szCs w:val="28"/>
      <w:lang w:val="en-US"/>
    </w:rPr>
  </w:style>
  <w:style w:type="paragraph" w:styleId="BodyText3">
    <w:name w:val="Body Text 3"/>
    <w:basedOn w:val="Normal"/>
    <w:link w:val="BodyText3Char"/>
    <w:rsid w:val="00271A85"/>
    <w:pPr>
      <w:spacing w:beforeLines="60" w:before="0" w:afterLines="60" w:after="0"/>
      <w:ind w:left="907" w:hanging="907"/>
    </w:pPr>
    <w:rPr>
      <w:rFonts w:ascii=".VnTime" w:eastAsia="Times New Roman" w:hAnsi=".VnTime"/>
      <w:b/>
      <w:bCs/>
      <w:sz w:val="22"/>
      <w:szCs w:val="28"/>
      <w:lang w:val="en-US"/>
    </w:rPr>
  </w:style>
  <w:style w:type="character" w:customStyle="1" w:styleId="BodyText3Char">
    <w:name w:val="Body Text 3 Char"/>
    <w:basedOn w:val="DefaultParagraphFont"/>
    <w:link w:val="BodyText3"/>
    <w:rsid w:val="00271A85"/>
    <w:rPr>
      <w:rFonts w:ascii=".VnTime" w:eastAsia="Times New Roman" w:hAnsi=".VnTime"/>
      <w:b/>
      <w:bCs/>
      <w:sz w:val="22"/>
      <w:szCs w:val="28"/>
      <w:lang w:val="en-US" w:eastAsia="en-US"/>
    </w:rPr>
  </w:style>
  <w:style w:type="paragraph" w:styleId="Title">
    <w:name w:val="Title"/>
    <w:basedOn w:val="Normal"/>
    <w:link w:val="TitleChar"/>
    <w:qFormat/>
    <w:rsid w:val="00271A85"/>
    <w:pPr>
      <w:spacing w:beforeLines="60" w:afterLines="60" w:after="0" w:line="312" w:lineRule="auto"/>
      <w:ind w:left="907" w:hanging="907"/>
      <w:jc w:val="center"/>
    </w:pPr>
    <w:rPr>
      <w:rFonts w:ascii=".VnHelvetInsH" w:eastAsia="Times New Roman" w:hAnsi=".VnHelvetInsH"/>
      <w:w w:val="120"/>
      <w:sz w:val="32"/>
      <w:szCs w:val="28"/>
      <w:lang w:val="en-US"/>
    </w:rPr>
  </w:style>
  <w:style w:type="character" w:customStyle="1" w:styleId="TitleChar">
    <w:name w:val="Title Char"/>
    <w:basedOn w:val="DefaultParagraphFont"/>
    <w:link w:val="Title"/>
    <w:rsid w:val="00271A85"/>
    <w:rPr>
      <w:rFonts w:ascii=".VnHelvetInsH" w:eastAsia="Times New Roman" w:hAnsi=".VnHelvetInsH"/>
      <w:w w:val="120"/>
      <w:sz w:val="32"/>
      <w:szCs w:val="28"/>
      <w:lang w:val="en-US" w:eastAsia="en-US"/>
    </w:rPr>
  </w:style>
  <w:style w:type="paragraph" w:customStyle="1" w:styleId="xl23">
    <w:name w:val="xl23"/>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 w:eastAsia="Times New Roman" w:hAnsi=".VnTime"/>
      <w:sz w:val="24"/>
      <w:szCs w:val="24"/>
      <w:lang w:val="en-US"/>
    </w:rPr>
  </w:style>
  <w:style w:type="paragraph" w:customStyle="1" w:styleId="xl29">
    <w:name w:val="xl29"/>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lang w:val="en-US"/>
    </w:rPr>
  </w:style>
  <w:style w:type="paragraph" w:customStyle="1" w:styleId="xl32">
    <w:name w:val="xl32"/>
    <w:basedOn w:val="Normal"/>
    <w:rsid w:val="00271A85"/>
    <w:pPr>
      <w:spacing w:beforeLines="60" w:before="100" w:beforeAutospacing="1" w:afterLines="60" w:after="100" w:afterAutospacing="1"/>
      <w:ind w:left="907" w:hanging="907"/>
      <w:textAlignment w:val="center"/>
    </w:pPr>
    <w:rPr>
      <w:rFonts w:ascii=".VnTime" w:eastAsia="Times New Roman" w:hAnsi=".VnTime"/>
      <w:b/>
      <w:bCs/>
      <w:sz w:val="24"/>
      <w:szCs w:val="24"/>
      <w:u w:val="single"/>
      <w:lang w:val="en-US"/>
    </w:rPr>
  </w:style>
  <w:style w:type="paragraph" w:customStyle="1" w:styleId="xl41">
    <w:name w:val="xl41"/>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textAlignment w:val="center"/>
    </w:pPr>
    <w:rPr>
      <w:rFonts w:ascii=".VnTimeH" w:eastAsia="Times New Roman" w:hAnsi=".VnTimeH"/>
      <w:b/>
      <w:bCs/>
      <w:sz w:val="22"/>
      <w:lang w:val="en-US"/>
    </w:rPr>
  </w:style>
  <w:style w:type="paragraph" w:customStyle="1" w:styleId="xl45">
    <w:name w:val="xl45"/>
    <w:basedOn w:val="Normal"/>
    <w:rsid w:val="00271A85"/>
    <w:pPr>
      <w:pBdr>
        <w:top w:val="single" w:sz="4" w:space="0" w:color="auto"/>
        <w:left w:val="single" w:sz="4" w:space="0" w:color="auto"/>
        <w:bottom w:val="single" w:sz="4" w:space="0" w:color="auto"/>
        <w:right w:val="single" w:sz="4" w:space="0" w:color="auto"/>
      </w:pBdr>
      <w:spacing w:beforeLines="60" w:before="100" w:beforeAutospacing="1" w:afterLines="60" w:after="100" w:afterAutospacing="1"/>
      <w:ind w:left="907" w:hanging="907"/>
      <w:jc w:val="center"/>
      <w:textAlignment w:val="center"/>
    </w:pPr>
    <w:rPr>
      <w:rFonts w:ascii=".VnTimeH" w:eastAsia="Times New Roman" w:hAnsi=".VnTimeH"/>
      <w:b/>
      <w:bCs/>
      <w:sz w:val="24"/>
      <w:szCs w:val="24"/>
      <w:lang w:val="en-US"/>
    </w:rPr>
  </w:style>
  <w:style w:type="paragraph" w:customStyle="1" w:styleId="CharCharChar1Char">
    <w:name w:val="Char Char Char1 Char"/>
    <w:basedOn w:val="Normal"/>
    <w:rsid w:val="00271A85"/>
    <w:pPr>
      <w:spacing w:before="0" w:after="0" w:line="240" w:lineRule="exact"/>
      <w:jc w:val="left"/>
    </w:pPr>
    <w:rPr>
      <w:rFonts w:ascii="Tahoma" w:eastAsia="PMingLiU" w:hAnsi="Tahoma"/>
      <w:sz w:val="20"/>
      <w:szCs w:val="20"/>
      <w:lang w:val="en-US"/>
    </w:rPr>
  </w:style>
  <w:style w:type="paragraph" w:customStyle="1" w:styleId="CharCharChar">
    <w:name w:val="Char Char Char"/>
    <w:basedOn w:val="Normal"/>
    <w:next w:val="Normal"/>
    <w:autoRedefine/>
    <w:semiHidden/>
    <w:rsid w:val="00271A85"/>
    <w:pPr>
      <w:spacing w:before="0" w:after="0" w:line="312" w:lineRule="auto"/>
      <w:jc w:val="left"/>
    </w:pPr>
    <w:rPr>
      <w:rFonts w:eastAsia="Times New Roman"/>
      <w:sz w:val="28"/>
      <w:szCs w:val="28"/>
      <w:lang w:val="en-US"/>
    </w:rPr>
  </w:style>
  <w:style w:type="table" w:styleId="TableElegant">
    <w:name w:val="Table Elegant"/>
    <w:basedOn w:val="TableNormal"/>
    <w:rsid w:val="00271A85"/>
    <w:rPr>
      <w:rFonts w:eastAsia="Times New Roman"/>
      <w:lang w:val="en-US" w:eastAsia="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CharChar">
    <w:name w:val="Char Char"/>
    <w:locked/>
    <w:rsid w:val="00271A85"/>
    <w:rPr>
      <w:rFonts w:ascii=".VnTime" w:hAnsi=".VnTime" w:cs=".VnTime"/>
      <w:sz w:val="28"/>
      <w:szCs w:val="28"/>
      <w:lang w:val="en-US" w:eastAsia="en-US"/>
    </w:rPr>
  </w:style>
  <w:style w:type="character" w:customStyle="1" w:styleId="CharChar1">
    <w:name w:val="Char Char1"/>
    <w:locked/>
    <w:rsid w:val="00271A85"/>
    <w:rPr>
      <w:rFonts w:ascii="Times New Roman" w:hAnsi="Times New Roman" w:cs="Times New Roman"/>
      <w:sz w:val="28"/>
      <w:szCs w:val="28"/>
      <w:lang w:val="en-US" w:eastAsia="en-US" w:bidi="ar-SA"/>
    </w:rPr>
  </w:style>
  <w:style w:type="character" w:customStyle="1" w:styleId="CharChar2">
    <w:name w:val="Char Char2"/>
    <w:locked/>
    <w:rsid w:val="00271A85"/>
    <w:rPr>
      <w:rFonts w:ascii="Times New Roman" w:hAnsi="Times New Roman" w:cs="Times New Roman"/>
      <w:sz w:val="28"/>
      <w:szCs w:val="28"/>
      <w:lang w:val="en-US" w:eastAsia="en-US"/>
    </w:rPr>
  </w:style>
  <w:style w:type="paragraph" w:customStyle="1" w:styleId="Giua">
    <w:name w:val="Giua"/>
    <w:basedOn w:val="Normal"/>
    <w:rsid w:val="00271A85"/>
    <w:pPr>
      <w:spacing w:before="0" w:after="0"/>
      <w:jc w:val="center"/>
    </w:pPr>
    <w:rPr>
      <w:rFonts w:eastAsia="Times New Roman"/>
      <w:color w:val="0000FF"/>
      <w:sz w:val="24"/>
      <w:szCs w:val="20"/>
      <w:lang w:val="en-US"/>
    </w:rPr>
  </w:style>
  <w:style w:type="paragraph" w:customStyle="1" w:styleId="c8">
    <w:name w:val="c8"/>
    <w:basedOn w:val="Normal"/>
    <w:rsid w:val="00271A85"/>
    <w:pPr>
      <w:widowControl w:val="0"/>
      <w:autoSpaceDE w:val="0"/>
      <w:autoSpaceDN w:val="0"/>
      <w:spacing w:before="0" w:after="0" w:line="240" w:lineRule="atLeast"/>
      <w:jc w:val="center"/>
    </w:pPr>
    <w:rPr>
      <w:rFonts w:eastAsia="MS Mincho"/>
      <w:sz w:val="24"/>
      <w:szCs w:val="20"/>
      <w:lang w:val="en-US" w:eastAsia="ja-JP"/>
    </w:rPr>
  </w:style>
  <w:style w:type="character" w:customStyle="1" w:styleId="st1">
    <w:name w:val="st1"/>
    <w:basedOn w:val="DefaultParagraphFont"/>
    <w:rsid w:val="00271A85"/>
  </w:style>
  <w:style w:type="character" w:customStyle="1" w:styleId="CharChar3">
    <w:name w:val="Char Char3"/>
    <w:rsid w:val="00271A85"/>
    <w:rPr>
      <w:rFonts w:ascii=".VnHelvetInsH" w:hAnsi=".VnHelvetInsH"/>
      <w:sz w:val="44"/>
      <w:szCs w:val="28"/>
      <w:lang w:val="en-US" w:eastAsia="en-US" w:bidi="ar-SA"/>
    </w:rPr>
  </w:style>
  <w:style w:type="paragraph" w:customStyle="1" w:styleId="Body1">
    <w:name w:val="Body 1"/>
    <w:rsid w:val="00271A85"/>
    <w:pPr>
      <w:outlineLvl w:val="0"/>
    </w:pPr>
    <w:rPr>
      <w:rFonts w:eastAsia="Arial Unicode MS"/>
      <w:color w:val="000000"/>
      <w:sz w:val="24"/>
      <w:u w:color="000000"/>
      <w:lang w:val="en-US" w:eastAsia="en-US"/>
    </w:rPr>
  </w:style>
  <w:style w:type="table" w:customStyle="1" w:styleId="Calendar1">
    <w:name w:val="Calendar 1"/>
    <w:basedOn w:val="TableNormal"/>
    <w:uiPriority w:val="99"/>
    <w:qFormat/>
    <w:rsid w:val="00271A85"/>
    <w:rPr>
      <w:rFonts w:ascii="Calibri" w:eastAsia="Times New Roman" w:hAnsi="Calibri"/>
      <w:lang w:val="en-US" w:eastAsia="en-US"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left w:val="nil"/>
          <w:bottom w:val="single" w:sz="24" w:space="0" w:color="000000"/>
          <w:right w:val="nil"/>
          <w:insideH w:val="nil"/>
          <w:insideV w:val="nil"/>
          <w:tl2br w:val="nil"/>
          <w:tr2bl w:val="nil"/>
        </w:tcBorders>
        <w:shd w:val="clear" w:color="auto" w:fill="auto"/>
      </w:tcPr>
    </w:tblStylePr>
  </w:style>
  <w:style w:type="table" w:customStyle="1" w:styleId="Calendar2">
    <w:name w:val="Calendar 2"/>
    <w:basedOn w:val="TableNormal"/>
    <w:uiPriority w:val="99"/>
    <w:qFormat/>
    <w:rsid w:val="00271A85"/>
    <w:pPr>
      <w:jc w:val="center"/>
    </w:pPr>
    <w:rPr>
      <w:rFonts w:ascii="Calibri" w:eastAsia="Times New Roman" w:hAnsi="Calibri"/>
      <w:sz w:val="28"/>
      <w:szCs w:val="28"/>
      <w:lang w:val="en-US" w:eastAsia="en-US" w:bidi="en-US"/>
    </w:rPr>
    <w:tblPr>
      <w:tblInd w:w="0" w:type="dxa"/>
      <w:tblBorders>
        <w:insideV w:val="single" w:sz="4" w:space="0" w:color="95B3D7"/>
      </w:tblBorders>
      <w:tblCellMar>
        <w:top w:w="0" w:type="dxa"/>
        <w:left w:w="108" w:type="dxa"/>
        <w:bottom w:w="0" w:type="dxa"/>
        <w:right w:w="108" w:type="dxa"/>
      </w:tblCellMar>
    </w:tblPr>
    <w:tblStylePr w:type="firstRow">
      <w:rPr>
        <w:rFonts w:ascii="Cambria" w:eastAsia="Times New Roman" w:hAnsi="Cambria" w:cs="Times New Roman"/>
        <w:caps/>
        <w:color w:val="4F81BD"/>
        <w:spacing w:val="20"/>
        <w:sz w:val="32"/>
        <w:szCs w:val="32"/>
      </w:rPr>
      <w:tblPr/>
      <w:tcPr>
        <w:tcBorders>
          <w:top w:val="nil"/>
          <w:left w:val="nil"/>
          <w:bottom w:val="nil"/>
          <w:right w:val="nil"/>
          <w:insideH w:val="nil"/>
          <w:insideV w:val="nil"/>
          <w:tl2br w:val="nil"/>
          <w:tr2bl w:val="nil"/>
        </w:tcBorders>
      </w:tcPr>
    </w:tblStylePr>
  </w:style>
  <w:style w:type="character" w:styleId="SubtleEmphasis">
    <w:name w:val="Subtle Emphasis"/>
    <w:uiPriority w:val="19"/>
    <w:qFormat/>
    <w:rsid w:val="00271A85"/>
    <w:rPr>
      <w:i/>
      <w:iCs/>
      <w:color w:val="808080"/>
    </w:rPr>
  </w:style>
  <w:style w:type="paragraph" w:customStyle="1" w:styleId="p0">
    <w:name w:val="p0"/>
    <w:basedOn w:val="Normal"/>
    <w:rsid w:val="00271A85"/>
    <w:pPr>
      <w:widowControl w:val="0"/>
      <w:tabs>
        <w:tab w:val="left" w:pos="204"/>
      </w:tabs>
      <w:autoSpaceDE w:val="0"/>
      <w:autoSpaceDN w:val="0"/>
      <w:spacing w:before="0" w:after="0" w:line="240" w:lineRule="atLeast"/>
    </w:pPr>
    <w:rPr>
      <w:rFonts w:eastAsia="MS Mincho"/>
      <w:sz w:val="24"/>
      <w:szCs w:val="20"/>
      <w:lang w:val="en-US" w:eastAsia="ja-JP"/>
    </w:rPr>
  </w:style>
  <w:style w:type="paragraph" w:customStyle="1" w:styleId="Char">
    <w:name w:val="Char"/>
    <w:basedOn w:val="Normal"/>
    <w:rsid w:val="00271A85"/>
    <w:pPr>
      <w:spacing w:before="0" w:after="0" w:line="240" w:lineRule="exact"/>
      <w:jc w:val="left"/>
    </w:pPr>
    <w:rPr>
      <w:rFonts w:ascii="Verdana" w:eastAsia="Times New Roman" w:hAnsi="Verdana"/>
      <w:sz w:val="20"/>
      <w:szCs w:val="20"/>
      <w:lang w:val="en-US"/>
    </w:rPr>
  </w:style>
  <w:style w:type="character" w:styleId="FollowedHyperlink">
    <w:name w:val="FollowedHyperlink"/>
    <w:uiPriority w:val="99"/>
    <w:unhideWhenUsed/>
    <w:rsid w:val="00271A85"/>
    <w:rPr>
      <w:color w:val="800080"/>
      <w:u w:val="single"/>
    </w:rPr>
  </w:style>
  <w:style w:type="paragraph" w:customStyle="1" w:styleId="font5">
    <w:name w:val="font5"/>
    <w:basedOn w:val="Normal"/>
    <w:rsid w:val="00271A85"/>
    <w:pPr>
      <w:spacing w:before="0" w:beforeAutospacing="1" w:after="0" w:afterAutospacing="1"/>
      <w:jc w:val="left"/>
    </w:pPr>
    <w:rPr>
      <w:rFonts w:eastAsia="Times New Roman"/>
      <w:b/>
      <w:bCs/>
      <w:szCs w:val="26"/>
      <w:lang w:eastAsia="vi-VN"/>
    </w:rPr>
  </w:style>
  <w:style w:type="paragraph" w:customStyle="1" w:styleId="font6">
    <w:name w:val="font6"/>
    <w:basedOn w:val="Normal"/>
    <w:rsid w:val="00271A85"/>
    <w:pPr>
      <w:spacing w:before="0" w:beforeAutospacing="1" w:after="0" w:afterAutospacing="1"/>
      <w:jc w:val="left"/>
    </w:pPr>
    <w:rPr>
      <w:rFonts w:eastAsia="Times New Roman"/>
      <w:szCs w:val="26"/>
      <w:lang w:eastAsia="vi-VN"/>
    </w:rPr>
  </w:style>
  <w:style w:type="paragraph" w:customStyle="1" w:styleId="font7">
    <w:name w:val="font7"/>
    <w:basedOn w:val="Normal"/>
    <w:rsid w:val="00271A85"/>
    <w:pPr>
      <w:spacing w:before="0" w:beforeAutospacing="1" w:after="0" w:afterAutospacing="1"/>
      <w:jc w:val="left"/>
    </w:pPr>
    <w:rPr>
      <w:rFonts w:eastAsia="Times New Roman"/>
      <w:szCs w:val="26"/>
      <w:u w:val="single"/>
      <w:lang w:eastAsia="vi-VN"/>
    </w:rPr>
  </w:style>
  <w:style w:type="paragraph" w:customStyle="1" w:styleId="xl63">
    <w:name w:val="xl63"/>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b/>
      <w:bCs/>
      <w:szCs w:val="26"/>
      <w:lang w:eastAsia="vi-VN"/>
    </w:rPr>
  </w:style>
  <w:style w:type="paragraph" w:customStyle="1" w:styleId="xl64">
    <w:name w:val="xl64"/>
    <w:basedOn w:val="Normal"/>
    <w:rsid w:val="00271A85"/>
    <w:pPr>
      <w:spacing w:before="0" w:beforeAutospacing="1" w:after="0" w:afterAutospacing="1"/>
      <w:jc w:val="left"/>
    </w:pPr>
    <w:rPr>
      <w:rFonts w:eastAsia="Times New Roman"/>
      <w:szCs w:val="26"/>
      <w:lang w:eastAsia="vi-VN"/>
    </w:rPr>
  </w:style>
  <w:style w:type="paragraph" w:customStyle="1" w:styleId="xl65">
    <w:name w:val="xl65"/>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b/>
      <w:bCs/>
      <w:szCs w:val="26"/>
      <w:lang w:eastAsia="vi-VN"/>
    </w:rPr>
  </w:style>
  <w:style w:type="paragraph" w:customStyle="1" w:styleId="xl66">
    <w:name w:val="xl66"/>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67">
    <w:name w:val="xl67"/>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68">
    <w:name w:val="xl68"/>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textAlignment w:val="center"/>
    </w:pPr>
    <w:rPr>
      <w:rFonts w:eastAsia="Times New Roman"/>
      <w:szCs w:val="26"/>
      <w:lang w:eastAsia="vi-VN"/>
    </w:rPr>
  </w:style>
  <w:style w:type="paragraph" w:customStyle="1" w:styleId="xl69">
    <w:name w:val="xl69"/>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0">
    <w:name w:val="xl70"/>
    <w:basedOn w:val="Normal"/>
    <w:rsid w:val="00271A85"/>
    <w:pPr>
      <w:pBdr>
        <w:left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1">
    <w:name w:val="xl71"/>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szCs w:val="26"/>
      <w:lang w:eastAsia="vi-VN"/>
    </w:rPr>
  </w:style>
  <w:style w:type="paragraph" w:customStyle="1" w:styleId="xl72">
    <w:name w:val="xl72"/>
    <w:basedOn w:val="Normal"/>
    <w:rsid w:val="00271A85"/>
    <w:pPr>
      <w:pBdr>
        <w:top w:val="single" w:sz="4" w:space="0" w:color="auto"/>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3">
    <w:name w:val="xl73"/>
    <w:basedOn w:val="Normal"/>
    <w:rsid w:val="00271A85"/>
    <w:pPr>
      <w:pBdr>
        <w:left w:val="single" w:sz="4" w:space="0" w:color="auto"/>
        <w:bottom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4">
    <w:name w:val="xl74"/>
    <w:basedOn w:val="Normal"/>
    <w:rsid w:val="00271A85"/>
    <w:pPr>
      <w:pBdr>
        <w:top w:val="single" w:sz="4" w:space="0" w:color="auto"/>
        <w:left w:val="single" w:sz="4" w:space="0" w:color="auto"/>
        <w:bottom w:val="single" w:sz="4" w:space="0" w:color="auto"/>
        <w:right w:val="single" w:sz="4" w:space="0" w:color="auto"/>
      </w:pBdr>
      <w:shd w:val="clear" w:color="000000" w:fill="FFFFFF"/>
      <w:spacing w:before="0" w:beforeAutospacing="1" w:after="0" w:afterAutospacing="1"/>
      <w:jc w:val="left"/>
      <w:textAlignment w:val="center"/>
    </w:pPr>
    <w:rPr>
      <w:rFonts w:eastAsia="Times New Roman"/>
      <w:b/>
      <w:bCs/>
      <w:szCs w:val="26"/>
      <w:lang w:eastAsia="vi-VN"/>
    </w:rPr>
  </w:style>
  <w:style w:type="paragraph" w:customStyle="1" w:styleId="xl75">
    <w:name w:val="xl75"/>
    <w:basedOn w:val="Normal"/>
    <w:rsid w:val="00271A85"/>
    <w:pPr>
      <w:spacing w:before="0" w:beforeAutospacing="1" w:after="0" w:afterAutospacing="1"/>
      <w:jc w:val="left"/>
      <w:textAlignment w:val="center"/>
    </w:pPr>
    <w:rPr>
      <w:rFonts w:eastAsia="Times New Roman"/>
      <w:i/>
      <w:iCs/>
      <w:szCs w:val="26"/>
      <w:lang w:eastAsia="vi-VN"/>
    </w:rPr>
  </w:style>
  <w:style w:type="paragraph" w:customStyle="1" w:styleId="xl76">
    <w:name w:val="xl76"/>
    <w:basedOn w:val="Normal"/>
    <w:rsid w:val="00271A85"/>
    <w:pPr>
      <w:spacing w:before="0" w:beforeAutospacing="1" w:after="0" w:afterAutospacing="1"/>
      <w:jc w:val="left"/>
    </w:pPr>
    <w:rPr>
      <w:rFonts w:eastAsia="Times New Roman"/>
      <w:szCs w:val="26"/>
      <w:lang w:eastAsia="vi-VN"/>
    </w:rPr>
  </w:style>
  <w:style w:type="paragraph" w:customStyle="1" w:styleId="xl77">
    <w:name w:val="xl77"/>
    <w:basedOn w:val="Normal"/>
    <w:rsid w:val="00271A85"/>
    <w:pPr>
      <w:pBdr>
        <w:left w:val="single" w:sz="4" w:space="0" w:color="auto"/>
        <w:right w:val="single" w:sz="4" w:space="0" w:color="auto"/>
      </w:pBdr>
      <w:shd w:val="clear" w:color="000000" w:fill="FFFFFF"/>
      <w:spacing w:before="0" w:beforeAutospacing="1" w:after="0" w:afterAutospacing="1"/>
      <w:jc w:val="center"/>
      <w:textAlignment w:val="center"/>
    </w:pPr>
    <w:rPr>
      <w:rFonts w:eastAsia="Times New Roman"/>
      <w:szCs w:val="26"/>
      <w:lang w:eastAsia="vi-VN"/>
    </w:rPr>
  </w:style>
  <w:style w:type="paragraph" w:customStyle="1" w:styleId="xl78">
    <w:name w:val="xl78"/>
    <w:basedOn w:val="Normal"/>
    <w:rsid w:val="00271A85"/>
    <w:pPr>
      <w:spacing w:before="0" w:beforeAutospacing="1" w:after="0" w:afterAutospacing="1"/>
      <w:jc w:val="center"/>
    </w:pPr>
    <w:rPr>
      <w:rFonts w:eastAsia="Times New Roman"/>
      <w:szCs w:val="26"/>
      <w:lang w:eastAsia="vi-VN"/>
    </w:rPr>
  </w:style>
  <w:style w:type="character" w:customStyle="1" w:styleId="fontstyle21">
    <w:name w:val="fontstyle21"/>
    <w:basedOn w:val="DefaultParagraphFont"/>
    <w:rsid w:val="00271A85"/>
    <w:rPr>
      <w:rFonts w:ascii="Times New Roman" w:hAnsi="Times New Roman" w:cs="Times New Roman" w:hint="default"/>
      <w:b w:val="0"/>
      <w:bCs w:val="0"/>
      <w:i/>
      <w:iCs/>
      <w:color w:val="000000"/>
      <w:sz w:val="28"/>
      <w:szCs w:val="28"/>
    </w:rPr>
  </w:style>
  <w:style w:type="paragraph" w:customStyle="1" w:styleId="Style4">
    <w:name w:val="Style4"/>
    <w:basedOn w:val="Normal"/>
    <w:link w:val="Style4Char"/>
    <w:rsid w:val="00271A85"/>
    <w:pPr>
      <w:spacing w:before="240"/>
      <w:jc w:val="center"/>
    </w:pPr>
    <w:rPr>
      <w:rFonts w:ascii=".VnTime" w:eastAsia="Times New Roman" w:hAnsi=".VnTime"/>
      <w:b/>
      <w:i/>
      <w:sz w:val="28"/>
      <w:szCs w:val="20"/>
      <w:lang w:val="x-none" w:eastAsia="x-none"/>
    </w:rPr>
  </w:style>
  <w:style w:type="character" w:customStyle="1" w:styleId="Style4Char">
    <w:name w:val="Style4 Char"/>
    <w:link w:val="Style4"/>
    <w:locked/>
    <w:rsid w:val="00271A85"/>
    <w:rPr>
      <w:rFonts w:ascii=".VnTime" w:eastAsia="Times New Roman" w:hAnsi=".VnTime"/>
      <w:b/>
      <w:i/>
      <w:sz w:val="28"/>
      <w:lang w:val="x-none" w:eastAsia="x-none"/>
    </w:rPr>
  </w:style>
  <w:style w:type="paragraph" w:customStyle="1" w:styleId="K">
    <w:name w:val="K"/>
    <w:basedOn w:val="Normal"/>
    <w:rsid w:val="00406CF0"/>
    <w:pPr>
      <w:spacing w:after="0"/>
      <w:ind w:firstLine="709"/>
    </w:pPr>
    <w:rPr>
      <w:rFonts w:ascii=".VnTime" w:eastAsia="Times New Roman" w:hAnsi=".VnTime"/>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440017">
      <w:bodyDiv w:val="1"/>
      <w:marLeft w:val="0"/>
      <w:marRight w:val="0"/>
      <w:marTop w:val="0"/>
      <w:marBottom w:val="0"/>
      <w:divBdr>
        <w:top w:val="none" w:sz="0" w:space="0" w:color="auto"/>
        <w:left w:val="none" w:sz="0" w:space="0" w:color="auto"/>
        <w:bottom w:val="none" w:sz="0" w:space="0" w:color="auto"/>
        <w:right w:val="none" w:sz="0" w:space="0" w:color="auto"/>
      </w:divBdr>
    </w:div>
    <w:div w:id="241381694">
      <w:bodyDiv w:val="1"/>
      <w:marLeft w:val="0"/>
      <w:marRight w:val="0"/>
      <w:marTop w:val="0"/>
      <w:marBottom w:val="0"/>
      <w:divBdr>
        <w:top w:val="none" w:sz="0" w:space="0" w:color="auto"/>
        <w:left w:val="none" w:sz="0" w:space="0" w:color="auto"/>
        <w:bottom w:val="none" w:sz="0" w:space="0" w:color="auto"/>
        <w:right w:val="none" w:sz="0" w:space="0" w:color="auto"/>
      </w:divBdr>
    </w:div>
    <w:div w:id="302926861">
      <w:bodyDiv w:val="1"/>
      <w:marLeft w:val="0"/>
      <w:marRight w:val="0"/>
      <w:marTop w:val="0"/>
      <w:marBottom w:val="0"/>
      <w:divBdr>
        <w:top w:val="none" w:sz="0" w:space="0" w:color="auto"/>
        <w:left w:val="none" w:sz="0" w:space="0" w:color="auto"/>
        <w:bottom w:val="none" w:sz="0" w:space="0" w:color="auto"/>
        <w:right w:val="none" w:sz="0" w:space="0" w:color="auto"/>
      </w:divBdr>
    </w:div>
    <w:div w:id="372342484">
      <w:bodyDiv w:val="1"/>
      <w:marLeft w:val="0"/>
      <w:marRight w:val="0"/>
      <w:marTop w:val="0"/>
      <w:marBottom w:val="0"/>
      <w:divBdr>
        <w:top w:val="none" w:sz="0" w:space="0" w:color="auto"/>
        <w:left w:val="none" w:sz="0" w:space="0" w:color="auto"/>
        <w:bottom w:val="none" w:sz="0" w:space="0" w:color="auto"/>
        <w:right w:val="none" w:sz="0" w:space="0" w:color="auto"/>
      </w:divBdr>
    </w:div>
    <w:div w:id="390276398">
      <w:bodyDiv w:val="1"/>
      <w:marLeft w:val="0"/>
      <w:marRight w:val="0"/>
      <w:marTop w:val="0"/>
      <w:marBottom w:val="0"/>
      <w:divBdr>
        <w:top w:val="none" w:sz="0" w:space="0" w:color="auto"/>
        <w:left w:val="none" w:sz="0" w:space="0" w:color="auto"/>
        <w:bottom w:val="none" w:sz="0" w:space="0" w:color="auto"/>
        <w:right w:val="none" w:sz="0" w:space="0" w:color="auto"/>
      </w:divBdr>
    </w:div>
    <w:div w:id="478767907">
      <w:bodyDiv w:val="1"/>
      <w:marLeft w:val="0"/>
      <w:marRight w:val="0"/>
      <w:marTop w:val="0"/>
      <w:marBottom w:val="0"/>
      <w:divBdr>
        <w:top w:val="none" w:sz="0" w:space="0" w:color="auto"/>
        <w:left w:val="none" w:sz="0" w:space="0" w:color="auto"/>
        <w:bottom w:val="none" w:sz="0" w:space="0" w:color="auto"/>
        <w:right w:val="none" w:sz="0" w:space="0" w:color="auto"/>
      </w:divBdr>
    </w:div>
    <w:div w:id="491410408">
      <w:bodyDiv w:val="1"/>
      <w:marLeft w:val="0"/>
      <w:marRight w:val="0"/>
      <w:marTop w:val="0"/>
      <w:marBottom w:val="0"/>
      <w:divBdr>
        <w:top w:val="none" w:sz="0" w:space="0" w:color="auto"/>
        <w:left w:val="none" w:sz="0" w:space="0" w:color="auto"/>
        <w:bottom w:val="none" w:sz="0" w:space="0" w:color="auto"/>
        <w:right w:val="none" w:sz="0" w:space="0" w:color="auto"/>
      </w:divBdr>
    </w:div>
    <w:div w:id="566578703">
      <w:bodyDiv w:val="1"/>
      <w:marLeft w:val="0"/>
      <w:marRight w:val="0"/>
      <w:marTop w:val="0"/>
      <w:marBottom w:val="0"/>
      <w:divBdr>
        <w:top w:val="none" w:sz="0" w:space="0" w:color="auto"/>
        <w:left w:val="none" w:sz="0" w:space="0" w:color="auto"/>
        <w:bottom w:val="none" w:sz="0" w:space="0" w:color="auto"/>
        <w:right w:val="none" w:sz="0" w:space="0" w:color="auto"/>
      </w:divBdr>
    </w:div>
    <w:div w:id="636185468">
      <w:bodyDiv w:val="1"/>
      <w:marLeft w:val="0"/>
      <w:marRight w:val="0"/>
      <w:marTop w:val="0"/>
      <w:marBottom w:val="0"/>
      <w:divBdr>
        <w:top w:val="none" w:sz="0" w:space="0" w:color="auto"/>
        <w:left w:val="none" w:sz="0" w:space="0" w:color="auto"/>
        <w:bottom w:val="none" w:sz="0" w:space="0" w:color="auto"/>
        <w:right w:val="none" w:sz="0" w:space="0" w:color="auto"/>
      </w:divBdr>
    </w:div>
    <w:div w:id="650912909">
      <w:bodyDiv w:val="1"/>
      <w:marLeft w:val="0"/>
      <w:marRight w:val="0"/>
      <w:marTop w:val="0"/>
      <w:marBottom w:val="0"/>
      <w:divBdr>
        <w:top w:val="none" w:sz="0" w:space="0" w:color="auto"/>
        <w:left w:val="none" w:sz="0" w:space="0" w:color="auto"/>
        <w:bottom w:val="none" w:sz="0" w:space="0" w:color="auto"/>
        <w:right w:val="none" w:sz="0" w:space="0" w:color="auto"/>
      </w:divBdr>
    </w:div>
    <w:div w:id="760567321">
      <w:bodyDiv w:val="1"/>
      <w:marLeft w:val="0"/>
      <w:marRight w:val="0"/>
      <w:marTop w:val="0"/>
      <w:marBottom w:val="0"/>
      <w:divBdr>
        <w:top w:val="none" w:sz="0" w:space="0" w:color="auto"/>
        <w:left w:val="none" w:sz="0" w:space="0" w:color="auto"/>
        <w:bottom w:val="none" w:sz="0" w:space="0" w:color="auto"/>
        <w:right w:val="none" w:sz="0" w:space="0" w:color="auto"/>
      </w:divBdr>
    </w:div>
    <w:div w:id="1016149288">
      <w:bodyDiv w:val="1"/>
      <w:marLeft w:val="0"/>
      <w:marRight w:val="0"/>
      <w:marTop w:val="0"/>
      <w:marBottom w:val="0"/>
      <w:divBdr>
        <w:top w:val="none" w:sz="0" w:space="0" w:color="auto"/>
        <w:left w:val="none" w:sz="0" w:space="0" w:color="auto"/>
        <w:bottom w:val="none" w:sz="0" w:space="0" w:color="auto"/>
        <w:right w:val="none" w:sz="0" w:space="0" w:color="auto"/>
      </w:divBdr>
    </w:div>
    <w:div w:id="1057707953">
      <w:bodyDiv w:val="1"/>
      <w:marLeft w:val="0"/>
      <w:marRight w:val="0"/>
      <w:marTop w:val="0"/>
      <w:marBottom w:val="0"/>
      <w:divBdr>
        <w:top w:val="none" w:sz="0" w:space="0" w:color="auto"/>
        <w:left w:val="none" w:sz="0" w:space="0" w:color="auto"/>
        <w:bottom w:val="none" w:sz="0" w:space="0" w:color="auto"/>
        <w:right w:val="none" w:sz="0" w:space="0" w:color="auto"/>
      </w:divBdr>
    </w:div>
    <w:div w:id="1064448268">
      <w:bodyDiv w:val="1"/>
      <w:marLeft w:val="0"/>
      <w:marRight w:val="0"/>
      <w:marTop w:val="0"/>
      <w:marBottom w:val="0"/>
      <w:divBdr>
        <w:top w:val="none" w:sz="0" w:space="0" w:color="auto"/>
        <w:left w:val="none" w:sz="0" w:space="0" w:color="auto"/>
        <w:bottom w:val="none" w:sz="0" w:space="0" w:color="auto"/>
        <w:right w:val="none" w:sz="0" w:space="0" w:color="auto"/>
      </w:divBdr>
    </w:div>
    <w:div w:id="1076249968">
      <w:bodyDiv w:val="1"/>
      <w:marLeft w:val="0"/>
      <w:marRight w:val="0"/>
      <w:marTop w:val="0"/>
      <w:marBottom w:val="0"/>
      <w:divBdr>
        <w:top w:val="none" w:sz="0" w:space="0" w:color="auto"/>
        <w:left w:val="none" w:sz="0" w:space="0" w:color="auto"/>
        <w:bottom w:val="none" w:sz="0" w:space="0" w:color="auto"/>
        <w:right w:val="none" w:sz="0" w:space="0" w:color="auto"/>
      </w:divBdr>
    </w:div>
    <w:div w:id="1114406040">
      <w:bodyDiv w:val="1"/>
      <w:marLeft w:val="0"/>
      <w:marRight w:val="0"/>
      <w:marTop w:val="0"/>
      <w:marBottom w:val="0"/>
      <w:divBdr>
        <w:top w:val="none" w:sz="0" w:space="0" w:color="auto"/>
        <w:left w:val="none" w:sz="0" w:space="0" w:color="auto"/>
        <w:bottom w:val="none" w:sz="0" w:space="0" w:color="auto"/>
        <w:right w:val="none" w:sz="0" w:space="0" w:color="auto"/>
      </w:divBdr>
    </w:div>
    <w:div w:id="1131247017">
      <w:bodyDiv w:val="1"/>
      <w:marLeft w:val="0"/>
      <w:marRight w:val="0"/>
      <w:marTop w:val="0"/>
      <w:marBottom w:val="0"/>
      <w:divBdr>
        <w:top w:val="none" w:sz="0" w:space="0" w:color="auto"/>
        <w:left w:val="none" w:sz="0" w:space="0" w:color="auto"/>
        <w:bottom w:val="none" w:sz="0" w:space="0" w:color="auto"/>
        <w:right w:val="none" w:sz="0" w:space="0" w:color="auto"/>
      </w:divBdr>
    </w:div>
    <w:div w:id="1166285629">
      <w:bodyDiv w:val="1"/>
      <w:marLeft w:val="0"/>
      <w:marRight w:val="0"/>
      <w:marTop w:val="0"/>
      <w:marBottom w:val="0"/>
      <w:divBdr>
        <w:top w:val="none" w:sz="0" w:space="0" w:color="auto"/>
        <w:left w:val="none" w:sz="0" w:space="0" w:color="auto"/>
        <w:bottom w:val="none" w:sz="0" w:space="0" w:color="auto"/>
        <w:right w:val="none" w:sz="0" w:space="0" w:color="auto"/>
      </w:divBdr>
    </w:div>
    <w:div w:id="1295064493">
      <w:bodyDiv w:val="1"/>
      <w:marLeft w:val="0"/>
      <w:marRight w:val="0"/>
      <w:marTop w:val="0"/>
      <w:marBottom w:val="0"/>
      <w:divBdr>
        <w:top w:val="none" w:sz="0" w:space="0" w:color="auto"/>
        <w:left w:val="none" w:sz="0" w:space="0" w:color="auto"/>
        <w:bottom w:val="none" w:sz="0" w:space="0" w:color="auto"/>
        <w:right w:val="none" w:sz="0" w:space="0" w:color="auto"/>
      </w:divBdr>
    </w:div>
    <w:div w:id="1296913134">
      <w:bodyDiv w:val="1"/>
      <w:marLeft w:val="0"/>
      <w:marRight w:val="0"/>
      <w:marTop w:val="0"/>
      <w:marBottom w:val="0"/>
      <w:divBdr>
        <w:top w:val="none" w:sz="0" w:space="0" w:color="auto"/>
        <w:left w:val="none" w:sz="0" w:space="0" w:color="auto"/>
        <w:bottom w:val="none" w:sz="0" w:space="0" w:color="auto"/>
        <w:right w:val="none" w:sz="0" w:space="0" w:color="auto"/>
      </w:divBdr>
    </w:div>
    <w:div w:id="1495947675">
      <w:bodyDiv w:val="1"/>
      <w:marLeft w:val="0"/>
      <w:marRight w:val="0"/>
      <w:marTop w:val="0"/>
      <w:marBottom w:val="0"/>
      <w:divBdr>
        <w:top w:val="none" w:sz="0" w:space="0" w:color="auto"/>
        <w:left w:val="none" w:sz="0" w:space="0" w:color="auto"/>
        <w:bottom w:val="none" w:sz="0" w:space="0" w:color="auto"/>
        <w:right w:val="none" w:sz="0" w:space="0" w:color="auto"/>
      </w:divBdr>
    </w:div>
    <w:div w:id="1497529998">
      <w:bodyDiv w:val="1"/>
      <w:marLeft w:val="0"/>
      <w:marRight w:val="0"/>
      <w:marTop w:val="0"/>
      <w:marBottom w:val="0"/>
      <w:divBdr>
        <w:top w:val="none" w:sz="0" w:space="0" w:color="auto"/>
        <w:left w:val="none" w:sz="0" w:space="0" w:color="auto"/>
        <w:bottom w:val="none" w:sz="0" w:space="0" w:color="auto"/>
        <w:right w:val="none" w:sz="0" w:space="0" w:color="auto"/>
      </w:divBdr>
    </w:div>
    <w:div w:id="1748571239">
      <w:bodyDiv w:val="1"/>
      <w:marLeft w:val="0"/>
      <w:marRight w:val="0"/>
      <w:marTop w:val="0"/>
      <w:marBottom w:val="0"/>
      <w:divBdr>
        <w:top w:val="none" w:sz="0" w:space="0" w:color="auto"/>
        <w:left w:val="none" w:sz="0" w:space="0" w:color="auto"/>
        <w:bottom w:val="none" w:sz="0" w:space="0" w:color="auto"/>
        <w:right w:val="none" w:sz="0" w:space="0" w:color="auto"/>
      </w:divBdr>
    </w:div>
    <w:div w:id="1752115331">
      <w:bodyDiv w:val="1"/>
      <w:marLeft w:val="0"/>
      <w:marRight w:val="0"/>
      <w:marTop w:val="0"/>
      <w:marBottom w:val="0"/>
      <w:divBdr>
        <w:top w:val="none" w:sz="0" w:space="0" w:color="auto"/>
        <w:left w:val="none" w:sz="0" w:space="0" w:color="auto"/>
        <w:bottom w:val="none" w:sz="0" w:space="0" w:color="auto"/>
        <w:right w:val="none" w:sz="0" w:space="0" w:color="auto"/>
      </w:divBdr>
    </w:div>
    <w:div w:id="1781291559">
      <w:bodyDiv w:val="1"/>
      <w:marLeft w:val="0"/>
      <w:marRight w:val="0"/>
      <w:marTop w:val="0"/>
      <w:marBottom w:val="0"/>
      <w:divBdr>
        <w:top w:val="none" w:sz="0" w:space="0" w:color="auto"/>
        <w:left w:val="none" w:sz="0" w:space="0" w:color="auto"/>
        <w:bottom w:val="none" w:sz="0" w:space="0" w:color="auto"/>
        <w:right w:val="none" w:sz="0" w:space="0" w:color="auto"/>
      </w:divBdr>
    </w:div>
    <w:div w:id="1807503096">
      <w:bodyDiv w:val="1"/>
      <w:marLeft w:val="0"/>
      <w:marRight w:val="0"/>
      <w:marTop w:val="0"/>
      <w:marBottom w:val="0"/>
      <w:divBdr>
        <w:top w:val="none" w:sz="0" w:space="0" w:color="auto"/>
        <w:left w:val="none" w:sz="0" w:space="0" w:color="auto"/>
        <w:bottom w:val="none" w:sz="0" w:space="0" w:color="auto"/>
        <w:right w:val="none" w:sz="0" w:space="0" w:color="auto"/>
      </w:divBdr>
    </w:div>
    <w:div w:id="1839424790">
      <w:bodyDiv w:val="1"/>
      <w:marLeft w:val="0"/>
      <w:marRight w:val="0"/>
      <w:marTop w:val="0"/>
      <w:marBottom w:val="0"/>
      <w:divBdr>
        <w:top w:val="none" w:sz="0" w:space="0" w:color="auto"/>
        <w:left w:val="none" w:sz="0" w:space="0" w:color="auto"/>
        <w:bottom w:val="none" w:sz="0" w:space="0" w:color="auto"/>
        <w:right w:val="none" w:sz="0" w:space="0" w:color="auto"/>
      </w:divBdr>
    </w:div>
    <w:div w:id="1860461116">
      <w:bodyDiv w:val="1"/>
      <w:marLeft w:val="0"/>
      <w:marRight w:val="0"/>
      <w:marTop w:val="0"/>
      <w:marBottom w:val="0"/>
      <w:divBdr>
        <w:top w:val="none" w:sz="0" w:space="0" w:color="auto"/>
        <w:left w:val="none" w:sz="0" w:space="0" w:color="auto"/>
        <w:bottom w:val="none" w:sz="0" w:space="0" w:color="auto"/>
        <w:right w:val="none" w:sz="0" w:space="0" w:color="auto"/>
      </w:divBdr>
    </w:div>
    <w:div w:id="1958290547">
      <w:bodyDiv w:val="1"/>
      <w:marLeft w:val="0"/>
      <w:marRight w:val="0"/>
      <w:marTop w:val="0"/>
      <w:marBottom w:val="0"/>
      <w:divBdr>
        <w:top w:val="none" w:sz="0" w:space="0" w:color="auto"/>
        <w:left w:val="none" w:sz="0" w:space="0" w:color="auto"/>
        <w:bottom w:val="none" w:sz="0" w:space="0" w:color="auto"/>
        <w:right w:val="none" w:sz="0" w:space="0" w:color="auto"/>
      </w:divBdr>
    </w:div>
    <w:div w:id="203846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Hdr1" Type="http://schemas.openxmlformats.org/officeDocument/2006/relationships/header" Target="header1.xml"/><Relationship Id="rIdHdr2" Type="http://schemas.openxmlformats.org/officeDocument/2006/relationships/header" Target="header2.xml"/><Relationship Id="rIdHdr3"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8B649-A002-4BFA-9332-9E74A85D1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29</Pages>
  <Words>5549</Words>
  <Characters>31635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ĐỀ CƯƠNG KHẢO SÁT</vt:lpstr>
    </vt:vector>
  </TitlesOfParts>
  <Company>Microsoft</Company>
  <LinksUpToDate>false</LinksUpToDate>
  <CharactersWithSpaces>37110</CharactersWithSpaces>
  <SharedDoc>false</SharedDoc>
  <HLinks>
    <vt:vector size="66" baseType="variant">
      <vt:variant>
        <vt:i4>7471112</vt:i4>
      </vt:variant>
      <vt:variant>
        <vt:i4>51</vt:i4>
      </vt:variant>
      <vt:variant>
        <vt:i4>0</vt:i4>
      </vt:variant>
      <vt:variant>
        <vt:i4>5</vt:i4>
      </vt:variant>
      <vt:variant>
        <vt:lpwstr>mailto:hoatieu5@gmail.com</vt:lpwstr>
      </vt:variant>
      <vt:variant>
        <vt:lpwstr/>
      </vt:variant>
      <vt:variant>
        <vt:i4>327729</vt:i4>
      </vt:variant>
      <vt:variant>
        <vt:i4>48</vt:i4>
      </vt:variant>
      <vt:variant>
        <vt:i4>0</vt:i4>
      </vt:variant>
      <vt:variant>
        <vt:i4>5</vt:i4>
      </vt:variant>
      <vt:variant>
        <vt:lpwstr>mailto:daidiencangvucantho@gmail.com</vt:lpwstr>
      </vt:variant>
      <vt:variant>
        <vt:lpwstr/>
      </vt:variant>
      <vt:variant>
        <vt:i4>4849723</vt:i4>
      </vt:variant>
      <vt:variant>
        <vt:i4>45</vt:i4>
      </vt:variant>
      <vt:variant>
        <vt:i4>0</vt:i4>
      </vt:variant>
      <vt:variant>
        <vt:i4>5</vt:i4>
      </vt:variant>
      <vt:variant>
        <vt:lpwstr>mailto:Phuxuanjsc.chinhanh@gmail.com</vt:lpwstr>
      </vt:variant>
      <vt:variant>
        <vt:lpwstr/>
      </vt:variant>
      <vt:variant>
        <vt:i4>1310770</vt:i4>
      </vt:variant>
      <vt:variant>
        <vt:i4>38</vt:i4>
      </vt:variant>
      <vt:variant>
        <vt:i4>0</vt:i4>
      </vt:variant>
      <vt:variant>
        <vt:i4>5</vt:i4>
      </vt:variant>
      <vt:variant>
        <vt:lpwstr/>
      </vt:variant>
      <vt:variant>
        <vt:lpwstr>_Toc102745512</vt:lpwstr>
      </vt:variant>
      <vt:variant>
        <vt:i4>1310770</vt:i4>
      </vt:variant>
      <vt:variant>
        <vt:i4>32</vt:i4>
      </vt:variant>
      <vt:variant>
        <vt:i4>0</vt:i4>
      </vt:variant>
      <vt:variant>
        <vt:i4>5</vt:i4>
      </vt:variant>
      <vt:variant>
        <vt:lpwstr/>
      </vt:variant>
      <vt:variant>
        <vt:lpwstr>_Toc102745511</vt:lpwstr>
      </vt:variant>
      <vt:variant>
        <vt:i4>1310770</vt:i4>
      </vt:variant>
      <vt:variant>
        <vt:i4>26</vt:i4>
      </vt:variant>
      <vt:variant>
        <vt:i4>0</vt:i4>
      </vt:variant>
      <vt:variant>
        <vt:i4>5</vt:i4>
      </vt:variant>
      <vt:variant>
        <vt:lpwstr/>
      </vt:variant>
      <vt:variant>
        <vt:lpwstr>_Toc102745510</vt:lpwstr>
      </vt:variant>
      <vt:variant>
        <vt:i4>1376306</vt:i4>
      </vt:variant>
      <vt:variant>
        <vt:i4>20</vt:i4>
      </vt:variant>
      <vt:variant>
        <vt:i4>0</vt:i4>
      </vt:variant>
      <vt:variant>
        <vt:i4>5</vt:i4>
      </vt:variant>
      <vt:variant>
        <vt:lpwstr/>
      </vt:variant>
      <vt:variant>
        <vt:lpwstr>_Toc102745509</vt:lpwstr>
      </vt:variant>
      <vt:variant>
        <vt:i4>1376306</vt:i4>
      </vt:variant>
      <vt:variant>
        <vt:i4>14</vt:i4>
      </vt:variant>
      <vt:variant>
        <vt:i4>0</vt:i4>
      </vt:variant>
      <vt:variant>
        <vt:i4>5</vt:i4>
      </vt:variant>
      <vt:variant>
        <vt:lpwstr/>
      </vt:variant>
      <vt:variant>
        <vt:lpwstr>_Toc102745508</vt:lpwstr>
      </vt:variant>
      <vt:variant>
        <vt:i4>1376306</vt:i4>
      </vt:variant>
      <vt:variant>
        <vt:i4>8</vt:i4>
      </vt:variant>
      <vt:variant>
        <vt:i4>0</vt:i4>
      </vt:variant>
      <vt:variant>
        <vt:i4>5</vt:i4>
      </vt:variant>
      <vt:variant>
        <vt:lpwstr/>
      </vt:variant>
      <vt:variant>
        <vt:lpwstr>_Toc102745507</vt:lpwstr>
      </vt:variant>
      <vt:variant>
        <vt:i4>1376306</vt:i4>
      </vt:variant>
      <vt:variant>
        <vt:i4>2</vt:i4>
      </vt:variant>
      <vt:variant>
        <vt:i4>0</vt:i4>
      </vt:variant>
      <vt:variant>
        <vt:i4>5</vt:i4>
      </vt:variant>
      <vt:variant>
        <vt:lpwstr/>
      </vt:variant>
      <vt:variant>
        <vt:lpwstr>_Toc102745506</vt:lpwstr>
      </vt:variant>
      <vt:variant>
        <vt:i4>7929960</vt:i4>
      </vt:variant>
      <vt:variant>
        <vt:i4>-1</vt:i4>
      </vt:variant>
      <vt:variant>
        <vt:i4>3645</vt:i4>
      </vt:variant>
      <vt:variant>
        <vt:i4>1</vt:i4>
      </vt:variant>
      <vt:variant>
        <vt:lpwstr>http://phuxuanjsc.com/phuxuanjsc/logo/logo.jpg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KHẢO SÁT</dc:title>
  <dc:creator>Minh</dc:creator>
  <cp:lastModifiedBy>admin</cp:lastModifiedBy>
  <cp:revision>63</cp:revision>
  <cp:lastPrinted>2025-06-05T01:42:00Z</cp:lastPrinted>
  <dcterms:created xsi:type="dcterms:W3CDTF">2026-07-29T10:52:00Z</dcterms:created>
  <dcterms:modified xsi:type="dcterms:W3CDTF">2026-10-14T00:20:00Z</dcterms:modified>
</cp:coreProperties>
</file>