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b/>
          <w:bCs/>
          <w:sz w:val="28"/>
          <w:szCs w:val="28"/>
        </w:rPr>
        <w:t xml:space="preserve">BỘ GIÁO DỤC VÀ ĐÀO TẠO</w:t>
      </w:r>
    </w:p>
    <w:p>
      <w:pPr>
        <w:spacing w:after="0" w:before="0" w:line="300"/>
        <w:jc w:val="center"/>
      </w:pPr>
      <w:r>
        <w:rPr>
          <w:b/>
          <w:bCs/>
          <w:sz w:val="28"/>
          <w:szCs w:val="28"/>
        </w:rPr>
        <w:t xml:space="preserve">TRƯỜNG ĐẠI HỌC ...............................</w:t>
      </w:r>
    </w:p>
    <w:p>
      <w:pPr>
        <w:spacing w:after="120" w:before="0" w:line="300"/>
        <w:jc w:val="center"/>
      </w:pPr>
      <w:r>
        <w:rPr>
          <w:b/>
          <w:bCs/>
          <w:sz w:val="26"/>
          <w:szCs w:val="26"/>
        </w:rPr>
        <w:t xml:space="preserve">KHOA ...............................</w:t>
      </w:r>
    </w:p>
    <w:p>
      <w:pPr>
        <w:spacing w:after="1400" w:before="0" w:line="300"/>
        <w:jc w:val="center"/>
      </w:pPr>
      <w:r>
        <w:rPr>
          <w:sz w:val="26"/>
          <w:szCs w:val="26"/>
        </w:rPr>
        <w:t xml:space="preserve">-------- ✦ --------</w:t>
      </w:r>
    </w:p>
    <w:p>
      <w:pPr>
        <w:spacing w:after="200" w:before="0" w:line="300"/>
        <w:jc w:val="center"/>
      </w:pPr>
      <w:r>
        <w:rPr>
          <w:b/>
          <w:bCs/>
          <w:sz w:val="44"/>
          <w:szCs w:val="44"/>
        </w:rPr>
        <w:t xml:space="preserve">TIỂU LUẬN</w:t>
      </w:r>
    </w:p>
    <w:p>
      <w:pPr>
        <w:spacing w:after="600" w:before="0" w:line="300"/>
        <w:jc w:val="center"/>
      </w:pPr>
      <w:r>
        <w:rPr>
          <w:b/>
          <w:bCs/>
          <w:sz w:val="30"/>
          <w:szCs w:val="30"/>
        </w:rPr>
        <w:t xml:space="preserve">MÔN: TRIẾT HỌC MÁC – LÊNIN</w:t>
      </w:r>
    </w:p>
    <w:p>
      <w:pPr>
        <w:spacing w:after="160" w:before="0" w:line="300"/>
        <w:jc w:val="center"/>
      </w:pPr>
      <w:r>
        <w:rPr>
          <w:b/>
          <w:bCs/>
          <w:sz w:val="28"/>
          <w:szCs w:val="28"/>
        </w:rPr>
        <w:t xml:space="preserve">ĐỀ TÀI:</w:t>
      </w:r>
    </w:p>
    <w:p>
      <w:pPr>
        <w:spacing w:after="1400" w:before="0" w:line="300"/>
        <w:jc w:val="center"/>
      </w:pPr>
      <w:r>
        <w:rPr>
          <w:b/>
          <w:bCs/>
          <w:sz w:val="28"/>
          <w:szCs w:val="28"/>
        </w:rPr>
        <w:t xml:space="preserve">LÝ LUẬN CỦA CHỦ NGHĨA MÁC – LÊNIN VỀ VAI TRÒ CỦA QUẦN CHÚNG NHÂN DÂN VÀ VAI TRÒ CỦA CÁ NHÂN KIỆT XUẤT – LÃNH TỤ. THỰC TIỄN VẬN DỤNG Ở VIỆT NAM TRONG TIẾN TRÌNH CÁCH MẠNG TỪ 1930 ĐẾN NAY</w:t>
      </w:r>
    </w:p>
    <w:p>
      <w:pPr>
        <w:spacing w:after="60"/>
        <w:ind w:left="2268"/>
      </w:pPr>
      <w:r>
        <w:rPr>
          <w:b/>
          <w:bCs/>
        </w:rPr>
        <w:t xml:space="preserve">Giảng viên hướng dẫn: </w:t>
      </w:r>
      <w:r>
        <w:t xml:space="preserve">.......................................</w:t>
      </w:r>
    </w:p>
    <w:p>
      <w:pPr>
        <w:spacing w:after="60"/>
        <w:ind w:left="2268"/>
      </w:pPr>
      <w:r>
        <w:rPr>
          <w:b/>
          <w:bCs/>
        </w:rPr>
        <w:t xml:space="preserve">Sinh viên thực hiện: </w:t>
      </w:r>
      <w:r>
        <w:t xml:space="preserve">.........................................</w:t>
      </w:r>
    </w:p>
    <w:p>
      <w:pPr>
        <w:spacing w:after="60"/>
        <w:ind w:left="2268"/>
      </w:pPr>
      <w:r>
        <w:rPr>
          <w:b/>
          <w:bCs/>
        </w:rPr>
        <w:t xml:space="preserve">Mã số sinh viên: </w:t>
      </w:r>
      <w:r>
        <w:t xml:space="preserve">..............................................</w:t>
      </w:r>
    </w:p>
    <w:p>
      <w:pPr>
        <w:spacing w:after="60"/>
        <w:ind w:left="2268"/>
      </w:pPr>
      <w:r>
        <w:rPr>
          <w:b/>
          <w:bCs/>
        </w:rPr>
        <w:t xml:space="preserve">Lớp: </w:t>
      </w:r>
      <w:r>
        <w:t xml:space="preserve">.................................................................</w:t>
      </w:r>
    </w:p>
    <w:p>
      <w:pPr>
        <w:spacing w:after="0" w:before="1600" w:line="300"/>
        <w:jc w:val="center"/>
      </w:pPr>
      <w:r>
        <w:rPr>
          <w:b/>
          <w:bCs/>
          <w:sz w:val="26"/>
          <w:szCs w:val="26"/>
        </w:rPr>
        <w:t xml:space="preserve">Hà Nội, năm 2026</w:t>
      </w:r>
    </w:p>
    <w:p>
      <w:pPr>
        <w:sectPr>
          <w:pgSz w:w="11906" w:h="16838" w:orient="portrait"/>
          <w:pgMar w:top="1134" w:right="1134" w:bottom="1134" w:left="1701" w:header="708" w:footer="708" w:gutter="0"/>
          <w:pgBorders>
            <w:top w:val="double" w:color="000000" w:sz="6" w:space="24"/>
            <w:left w:val="double" w:color="000000" w:sz="6" w:space="24"/>
            <w:bottom w:val="double" w:color="000000" w:sz="6" w:space="24"/>
            <w:right w:val="double" w:color="000000" w:sz="6" w:space="24"/>
          </w:pgBorders>
          <w:pgNumType/>
          <w:docGrid w:linePitch="360"/>
        </w:sectPr>
      </w:pPr>
    </w:p>
    <w:p>
      <w:pPr>
        <w:spacing w:after="240"/>
        <w:jc w:val="center"/>
      </w:pPr>
      <w:r>
        <w:rPr>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MỞ ĐẦU</w:t>
      </w:r>
    </w:p>
    <w:p>
      <w:pPr>
        <w:pStyle w:val="Heading2"/>
      </w:pPr>
      <w:r>
        <w:t xml:space="preserve">1. Tính cấp thiết của đề tài</w:t>
      </w:r>
    </w:p>
    <w:p>
      <w:pPr>
        <w:ind w:firstLine="567"/>
        <w:jc w:val="both"/>
      </w:pPr>
      <w:r>
        <w:t xml:space="preserve">Lịch sử loài người là lịch sử hoạt động có mục đích của con người. Thế nhưng ai là người quyết định chiều hướng và kết cục của các sự kiện lịch sử: số đông những người lao động vô danh hay một số ít cá nhân kiệt xuất? Đây là một trong những vấn đề lớn của triết học xã hội. Trong nhiều thế kỷ, các quan điểm duy tâm và tôn giáo đã trả lời câu hỏi ấy theo những cách khác nhau, nhưng nhìn chung đều đề cao vai trò của "thần thánh", "đấng anh hùng", "bậc thiên tài", còn quần chúng nhân dân chỉ được coi là đám đông thụ động.</w:t>
      </w:r>
    </w:p>
    <w:p>
      <w:pPr>
        <w:ind w:firstLine="567"/>
        <w:jc w:val="both"/>
      </w:pPr>
      <w:r>
        <w:t xml:space="preserve">Chủ nghĩa Mác – Lênin, dựa trên quan niệm duy vật về lịch sử, lần đầu tiên đã giải quyết vấn đề này một cách khoa học. Lý luận ấy khẳng định quần chúng nhân dân là chủ thể sáng tạo chân chính ra lịch sử, đồng thời thừa nhận vai trò to lớn của cá nhân kiệt xuất, đặc biệt là lãnh tụ, trong việc thúc đẩy hoặc kìm hãm tiến trình lịch sử. Lý luận này có ý nghĩa phương pháp luận sâu sắc, là cơ sở để các đảng cộng sản xây dựng đường lối cách mạng, phát huy sức mạnh của nhân dân và chống lại cả hai khuynh hướng sai lầm: sùng bái cá nhân và xem nhẹ vai trò của cá nhân.</w:t>
      </w:r>
    </w:p>
    <w:p>
      <w:pPr>
        <w:ind w:firstLine="567"/>
        <w:jc w:val="both"/>
      </w:pPr>
      <w:r>
        <w:t xml:space="preserve">Ở Việt Nam, ngay từ khi ra đời năm 1930, Đảng Cộng sản Việt Nam do Chủ tịch Hồ Chí Minh sáng lập và rèn luyện đã vận dụng sáng tạo quan điểm này. Tư tưởng "lấy dân làm gốc" trở thành sợi chỉ đỏ xuyên suốt toàn bộ tiến trình cách mạng: từ Cách mạng Tháng Tám năm 1945, hai cuộc kháng chiến chống thực dân Pháp và đế quốc Mỹ, cho đến công cuộc đổi mới, xây dựng và bảo vệ Tổ quốc hiện nay. Trong bối cảnh đất nước đang đẩy mạnh công nghiệp hóa, hiện đại hóa, hội nhập quốc tế sâu rộng, sắp xếp lại tổ chức bộ máy và hướng tới mục tiêu trở thành nước phát triển, việc nghiên cứu lại lý luận này và tổng kết thực tiễn vận dụng nó càng có ý nghĩa cấp thiết. Đó là lý do tôi lựa chọn đề tài: "Lý luận của chủ nghĩa Mác – Lênin về vai trò của quần chúng nhân dân và vai trò của cá nhân kiệt xuất – lãnh tụ. Thực tiễn vận dụng ở Việt Nam trong tiến trình cách mạng từ 1930 đến nay".</w:t>
      </w:r>
    </w:p>
    <w:p>
      <w:pPr>
        <w:pStyle w:val="Heading2"/>
      </w:pPr>
      <w:r>
        <w:t xml:space="preserve">2. Mục đích và nhiệm vụ nghiên cứu</w:t>
      </w:r>
    </w:p>
    <w:p>
      <w:pPr>
        <w:ind w:firstLine="567"/>
        <w:jc w:val="both"/>
      </w:pPr>
      <w:r>
        <w:t xml:space="preserve">Mục đích của tiểu luận là làm rõ những nội dung cơ bản trong lý luận của chủ nghĩa Mác – Lênin về vai trò của quần chúng nhân dân và của cá nhân kiệt xuất – lãnh tụ; trên cơ sở đó phân tích sự vận dụng lý luận này trong thực tiễn cách mạng Việt Nam từ năm 1930 đến nay, rút ra những bài học kinh nghiệm và đề xuất một số giải pháp có ý nghĩa đối với giai đoạn hiện nay.</w:t>
      </w:r>
    </w:p>
    <w:p>
      <w:pPr>
        <w:ind w:firstLine="567"/>
        <w:jc w:val="both"/>
      </w:pPr>
      <w:r>
        <w:t xml:space="preserve">Để đạt được mục đích trên, tiểu luận thực hiện các nhiệm vụ sau:</w:t>
      </w:r>
    </w:p>
    <w:p>
      <w:pPr>
        <w:pStyle w:val="ListParagraph"/>
        <w:numPr>
          <w:ilvl w:val="0"/>
          <w:numId w:val="2"/>
        </w:numPr>
        <w:jc w:val="both"/>
      </w:pPr>
      <w:r>
        <w:t xml:space="preserve">Trình bày khái quát các quan điểm trước Mác và quan điểm của chủ nghĩa Mác – Lênin về chủ thể sáng tạo lịch sử.</w:t>
      </w:r>
    </w:p>
    <w:p>
      <w:pPr>
        <w:pStyle w:val="ListParagraph"/>
        <w:numPr>
          <w:ilvl w:val="0"/>
          <w:numId w:val="2"/>
        </w:numPr>
        <w:jc w:val="both"/>
      </w:pPr>
      <w:r>
        <w:t xml:space="preserve">Phân tích vai trò của quần chúng nhân dân, vai trò của cá nhân kiệt xuất – lãnh tụ và mối quan hệ biện chứng giữa chúng.</w:t>
      </w:r>
    </w:p>
    <w:p>
      <w:pPr>
        <w:pStyle w:val="ListParagraph"/>
        <w:numPr>
          <w:ilvl w:val="0"/>
          <w:numId w:val="2"/>
        </w:numPr>
        <w:jc w:val="both"/>
      </w:pPr>
      <w:r>
        <w:t xml:space="preserve">Phân tích quá trình Đảng Cộng sản Việt Nam và Chủ tịch Hồ Chí Minh vận dụng lý luận này qua các thời kỳ cách mạng từ năm 1930 đến nay.</w:t>
      </w:r>
    </w:p>
    <w:p>
      <w:pPr>
        <w:pStyle w:val="ListParagraph"/>
        <w:numPr>
          <w:ilvl w:val="0"/>
          <w:numId w:val="2"/>
        </w:numPr>
        <w:jc w:val="both"/>
      </w:pPr>
      <w:r>
        <w:t xml:space="preserve">Rút ra bài học kinh nghiệm và đề xuất giải pháp phát huy vai trò của nhân dân và của đội ngũ lãnh đạo trong giai đoạn mới.</w:t>
      </w:r>
    </w:p>
    <w:p>
      <w:pPr>
        <w:pStyle w:val="Heading2"/>
      </w:pPr>
      <w:r>
        <w:t xml:space="preserve">3. Đối tượng và phạm vi nghiên cứu</w:t>
      </w:r>
    </w:p>
    <w:p>
      <w:pPr>
        <w:ind w:firstLine="567"/>
        <w:jc w:val="both"/>
      </w:pPr>
      <w:r>
        <w:t xml:space="preserve">Đối tượng nghiên cứu là lý luận của chủ nghĩa Mác – Lênin về vai trò của quần chúng nhân dân và cá nhân kiệt xuất – lãnh tụ trong lịch sử, cùng với thực tiễn vận dụng lý luận đó ở Việt Nam. Phạm vi nghiên cứu về thời gian là từ khi Đảng Cộng sản Việt Nam ra đời (năm 1930) đến nay.</w:t>
      </w:r>
    </w:p>
    <w:p>
      <w:pPr>
        <w:pStyle w:val="Heading2"/>
      </w:pPr>
      <w:r>
        <w:t xml:space="preserve">4. Cơ sở lý luận và phương pháp nghiên cứu</w:t>
      </w:r>
    </w:p>
    <w:p>
      <w:pPr>
        <w:ind w:firstLine="567"/>
        <w:jc w:val="both"/>
      </w:pPr>
      <w:r>
        <w:t xml:space="preserve">Tiểu luận dựa trên cơ sở lý luận của chủ nghĩa Mác – Lênin, tư tưởng Hồ Chí Minh và các quan điểm, đường lối của Đảng Cộng sản Việt Nam. Các phương pháp được sử dụng gồm: phương pháp duy vật biện chứng và duy vật lịch sử; phương pháp lôgíc kết hợp với lịch sử; phương pháp phân tích, tổng hợp, khái quát hóa và so sánh.</w:t>
      </w:r>
    </w:p>
    <w:p>
      <w:pPr>
        <w:pStyle w:val="Heading2"/>
      </w:pPr>
      <w:r>
        <w:t xml:space="preserve">5. Kết cấu của tiểu luận</w:t>
      </w:r>
    </w:p>
    <w:p>
      <w:pPr>
        <w:ind w:firstLine="567"/>
        <w:jc w:val="both"/>
      </w:pPr>
      <w:r>
        <w:t xml:space="preserve">Ngoài phần Mở đầu, Kết luận và Tài liệu tham khảo, nội dung tiểu luận gồm hai chương:</w:t>
      </w:r>
    </w:p>
    <w:p>
      <w:pPr>
        <w:pStyle w:val="ListParagraph"/>
        <w:numPr>
          <w:ilvl w:val="0"/>
          <w:numId w:val="2"/>
        </w:numPr>
        <w:jc w:val="both"/>
      </w:pPr>
      <w:r>
        <w:t xml:space="preserve">Chương 1: Lý luận của chủ nghĩa Mác – Lênin về vai trò của quần chúng nhân dân và vai trò của cá nhân kiệt xuất – lãnh tụ.</w:t>
      </w:r>
    </w:p>
    <w:p>
      <w:pPr>
        <w:pStyle w:val="ListParagraph"/>
        <w:numPr>
          <w:ilvl w:val="0"/>
          <w:numId w:val="2"/>
        </w:numPr>
        <w:jc w:val="both"/>
      </w:pPr>
      <w:r>
        <w:t xml:space="preserve">Chương 2: Thực tiễn vận dụng lý luận về vai trò của quần chúng nhân dân và lãnh tụ ở Việt Nam trong tiến trình cách mạng từ năm 1930 đến nay.</w:t>
      </w:r>
    </w:p>
    <w:p>
      <w:pPr>
        <w:pStyle w:val="Heading1"/>
        <w:jc w:val="center"/>
      </w:pPr>
      <w:r>
        <w:t xml:space="preserve">NỘI DUNG</w:t>
      </w:r>
    </w:p>
    <w:p>
      <w:pPr>
        <w:pStyle w:val="Heading2"/>
        <w:jc w:val="center"/>
      </w:pPr>
      <w:r>
        <w:t xml:space="preserve">CHƯƠNG 1. LÝ LUẬN CỦA CHỦ NGHĨA MÁC – LÊNIN VỀ VAI TRÒ CỦA QUẦN CHÚNG NHÂN DÂN VÀ VAI TRÒ CỦA CÁ NHÂN KIỆT XUẤT – LÃNH TỤ</w:t>
      </w:r>
    </w:p>
    <w:p>
      <w:pPr>
        <w:pStyle w:val="Heading3"/>
      </w:pPr>
      <w:r>
        <w:t xml:space="preserve">1.1. Các quan niệm trước Mác về chủ thể sáng tạo lịch sử</w:t>
      </w:r>
    </w:p>
    <w:p>
      <w:pPr>
        <w:ind w:firstLine="567"/>
        <w:jc w:val="both"/>
      </w:pPr>
      <w:r>
        <w:t xml:space="preserve">Trước khi chủ nghĩa Mác ra đời, vấn đề ai là người sáng tạo ra lịch sử đã được nhiều nhà tư tưởng quan tâm, song do hạn chế về lập trường giai cấp và nhận thức, các quan điểm ấy về cơ bản đều mang tính duy tâm.</w:t>
      </w:r>
    </w:p>
    <w:p>
      <w:pPr>
        <w:ind w:firstLine="567"/>
        <w:jc w:val="both"/>
      </w:pPr>
      <w:r>
        <w:t xml:space="preserve">Các quan điểm tôn giáo cho rằng lịch sử là do ý chí của thần thánh, của "Thượng đế" hay "Trời" quyết định; con người, kể cả vua chúa, chỉ là công cụ thực hiện "thiên mệnh". Tư tưởng "thiên mệnh", "vua là con Trời" từng thống trị trong xã hội phong kiến phương Đông là biểu hiện điển hình của quan điểm này.</w:t>
      </w:r>
    </w:p>
    <w:p>
      <w:pPr>
        <w:ind w:firstLine="567"/>
        <w:jc w:val="both"/>
      </w:pPr>
      <w:r>
        <w:t xml:space="preserve">Chủ nghĩa duy tâm khách quan, tiêu biểu là G.W.F. Hegel, coi lịch sử là quá trình tự vận động của "ý niệm tuyệt đối"; các vĩ nhân như Alexandros, Caesar hay Napoléon chỉ là "người được ủy thác của tinh thần thế giới". Chủ nghĩa duy tâm chủ quan thì tuyệt đối hóa vai trò của cá nhân: Thomas Carlyle cho rằng lịch sử thế giới về thực chất là lịch sử của các vĩ nhân; F. Nietzsche đề cao "siêu nhân" và coi quần chúng là "bầy đàn". Ở Nga cuối thế kỷ XIX, phái dân túy chủ trương thuyết "anh hùng và đám đông", coi quần chúng chỉ là "những con số không" đi theo các "cá nhân có tư duy phê phán".</w:t>
      </w:r>
    </w:p>
    <w:p>
      <w:pPr>
        <w:ind w:firstLine="567"/>
        <w:jc w:val="both"/>
      </w:pPr>
      <w:r>
        <w:t xml:space="preserve">Một số nhà tư tưởng tiến bộ trong lịch sử như các nhà khai sáng Pháp thế kỷ XVIII hay các nhà xã hội chủ nghĩa không tưởng đã ít nhiều thấy được sức mạnh của nhân dân, nhưng do chưa phát hiện được quy luật vận động khách quan của xã hội, họ vẫn trông chờ vào "lý tính" hay vào những nhà cải cách thông thái. Như vậy, nhìn chung các quan điểm trước Mác đều mắc hai hạn chế cơ bản: một là, chưa thấy được vai trò quyết định của quần chúng nhân dân; hai là, chưa giải thích được một cách khoa học vai trò của cá nhân trong mối quan hệ với các điều kiện vật chất của xã hội.</w:t>
      </w:r>
    </w:p>
    <w:p>
      <w:pPr>
        <w:pStyle w:val="Heading3"/>
      </w:pPr>
      <w:r>
        <w:t xml:space="preserve">1.2. Một số khái niệm cơ bản</w:t>
      </w:r>
    </w:p>
    <w:p>
      <w:pPr>
        <w:ind w:firstLine="567"/>
        <w:jc w:val="both"/>
      </w:pPr>
      <w:r>
        <w:t xml:space="preserve">Quần chúng nhân dân là bộ phận có cùng lợi ích căn bản, bao gồm những thành phần, những tầng lớp và những giai cấp liên kết lại thành tập thể dưới sự lãnh đạo của một cá nhân, tổ chức hay đảng phái nhằm giải quyết những vấn đề kinh tế, chính trị, xã hội của một thời đại nhất định. Quần chúng nhân dân được xác định bởi các yếu tố: những người lao động sản xuất ra của cải vật chất và tinh thần, là hạt nhân cơ bản; những bộ phận dân cư chống lại giai cấp thống trị áp bức, bóc lột, đối kháng với nhân dân; những giai cấp, những tầng lớp xã hội thúc đẩy sự tiến bộ xã hội thông qua hoạt động của mình.</w:t>
      </w:r>
    </w:p>
    <w:p>
      <w:pPr>
        <w:ind w:firstLine="567"/>
        <w:jc w:val="both"/>
      </w:pPr>
      <w:r>
        <w:t xml:space="preserve">Như vậy, quần chúng nhân dân là một phạm trù lịch sử, có nội hàm thay đổi theo từng thời kỳ lịch sử. Cốt lõi của nó luôn là những người lao động trực tiếp sản xuất ra của cải vật chất; ngoài ra còn bao gồm các tầng lớp, giai cấp có lợi ích gắn với sự tiến bộ xã hội trong từng giai đoạn cụ thể.</w:t>
      </w:r>
    </w:p>
    <w:p>
      <w:pPr>
        <w:ind w:firstLine="567"/>
        <w:jc w:val="both"/>
      </w:pPr>
      <w:r>
        <w:t xml:space="preserve">Cá nhân là con người cụ thể, sống trong một xã hội nhất định, được phân biệt với những người khác thông qua tính đơn nhất và tính phổ biến của nó. Trong số các cá nhân, có những người có phẩm chất và năng lực vượt trội, được gọi là cá nhân kiệt xuất hay vĩ nhân, như các nhà chính trị, nhà khoa học, nhà tư tưởng, nhà quân sự lỗi lạc.</w:t>
      </w:r>
    </w:p>
    <w:p>
      <w:pPr>
        <w:ind w:firstLine="567"/>
        <w:jc w:val="both"/>
      </w:pPr>
      <w:r>
        <w:t xml:space="preserve">Lãnh tụ là những cá nhân kiệt xuất do phong trào quần chúng nhân dân tạo nên, có năng lực và phẩm chất đặc biệt, gắn bó mật thiết với quần chúng, được quần chúng tín nhiệm, thừa nhận và tự nguyện đi theo; họ đứng ở vị trí tiên phong, tổ chức và lãnh đạo quần chúng thực hiện những nhiệm vụ lịch sử. Lãnh tụ có thể là lãnh tụ của một giai cấp, một dân tộc, một phong trào hay của cả một thời đại.</w:t>
      </w:r>
    </w:p>
    <w:p>
      <w:pPr>
        <w:pStyle w:val="Heading3"/>
      </w:pPr>
      <w:r>
        <w:t xml:space="preserve">1.3. Vai trò quyết định của quần chúng nhân dân trong lịch sử</w:t>
      </w:r>
    </w:p>
    <w:p>
      <w:pPr>
        <w:ind w:firstLine="567"/>
        <w:jc w:val="both"/>
      </w:pPr>
      <w:r>
        <w:t xml:space="preserve">Theo quan điểm duy vật lịch sử, nguyên nhân sâu xa của mọi biến đổi xã hội nằm ở sự phát triển của sản xuất vật chất, mà chủ thể của sản xuất vật chất chính là quần chúng nhân dân. Vì vậy, C. Mác và Ph. Ăngghen khẳng định: "Hoạt động lịch sử là sự nghiệp của quần chúng, cùng với tính triệt để của hoạt động lịch sử thì quy mô của quần chúng tham gia vào hoạt động đó cũng sẽ tăng lên". Vai trò quyết định của quần chúng nhân dân được thể hiện trên ba phương diện cơ bản sau đây.</w:t>
      </w:r>
    </w:p>
    <w:p>
      <w:pPr>
        <w:ind w:firstLine="567"/>
        <w:jc w:val="both"/>
      </w:pPr>
      <w:r>
        <w:t xml:space="preserve">Thứ nhất, quần chúng nhân dân là lực lượng sản xuất cơ bản của xã hội, trực tiếp sản xuất ra của cải vật chất, đáp ứng nhu cầu tồn tại và phát triển của con người và xã hội. Con người muốn tồn tại trước hết phải có ăn, mặc, ở; những nhu cầu ấy chỉ được thỏa mãn bằng lao động sản xuất. Trong lao động, quần chúng không ngừng cải tiến công cụ, tích lũy kinh nghiệm, nâng cao kỹ năng, qua đó làm cho lực lượng sản xuất phát triển. Sự phát triển ấy đến một trình độ nhất định sẽ mâu thuẫn với quan hệ sản xuất cũ, dẫn đến sự thay thế phương thức sản xuất cũ bằng phương thức sản xuất mới tiến bộ hơn. Như vậy, quần chúng nhân dân là chủ thể của quá trình sản xuất vật chất và do đó là nền tảng của toàn bộ sự vận động của lịch sử.</w:t>
      </w:r>
    </w:p>
    <w:p>
      <w:pPr>
        <w:ind w:firstLine="567"/>
        <w:jc w:val="both"/>
      </w:pPr>
      <w:r>
        <w:t xml:space="preserve">Thứ hai, quần chúng nhân dân là động lực cơ bản của mọi cuộc cách mạng xã hội. Trong xã hội có đối kháng giai cấp, khi quan hệ sản xuất trở thành xiềng xích trói buộc lực lượng sản xuất, mâu thuẫn ấy biểu hiện thành mâu thuẫn giữa quần chúng bị áp bức với giai cấp thống trị phản động. Mâu thuẫn chỉ được giải quyết bằng các cuộc cách mạng xã hội, mà lực lượng chủ yếu tiến hành cách mạng chính là quần chúng nhân dân. Không có một cuộc cách mạng nào thành công nếu không có sự tham gia đông đảo của quần chúng. V.I. Lênin đã viết: "Cách mạng là ngày hội của những người bị áp bức và bị bóc lột". Lênin cũng khẳng định chủ nghĩa xã hội sinh động, sáng tạo là sự nghiệp của chính bản thân quần chúng nhân dân.</w:t>
      </w:r>
    </w:p>
    <w:p>
      <w:pPr>
        <w:ind w:firstLine="567"/>
        <w:jc w:val="both"/>
      </w:pPr>
      <w:r>
        <w:t xml:space="preserve">Thứ ba, quần chúng nhân dân là người sáng tạo ra những giá trị văn hóa tinh thần của xã hội. Hoạt động sản xuất và đấu tranh của quần chúng là nguồn cảm hứng, là chất liệu vô tận cho sự sáng tạo văn học, nghệ thuật, khoa học. Quần chúng không chỉ là người trực tiếp sáng tạo ra các giá trị văn hóa dân gian như ca dao, tục ngữ, truyền thuyết, lễ hội mà còn là người thẩm định, lưu giữ, phổ biến và phát triển các giá trị tinh thần của nhân loại. Mọi phát minh khoa học, mọi tác phẩm nghệ thuật, suy đến cùng, đều bắt nguồn từ nhu cầu của thực tiễn và chỉ có giá trị khi được quần chúng tiếp nhận.</w:t>
      </w:r>
    </w:p>
    <w:p>
      <w:pPr>
        <w:ind w:firstLine="567"/>
        <w:jc w:val="both"/>
      </w:pPr>
      <w:r>
        <w:t xml:space="preserve">Cần lưu ý rằng vai trò của quần chúng nhân dân không phải bất biến mà phụ thuộc vào điều kiện lịch sử cụ thể. Trình độ giác ngộ, trình độ tổ chức và mức độ tham gia của quần chúng vào đời sống xã hội ngày càng được nâng cao theo tiến trình lịch sử. Khi quần chúng được giác ngộ, được tổ chức và có sự lãnh đạo đúng đắn thì sức mạnh của họ trở thành vô địch.</w:t>
      </w:r>
    </w:p>
    <w:p>
      <w:pPr>
        <w:pStyle w:val="Heading3"/>
      </w:pPr>
      <w:r>
        <w:t xml:space="preserve">1.4. Vai trò của cá nhân kiệt xuất – lãnh tụ trong lịch sử</w:t>
      </w:r>
    </w:p>
    <w:p>
      <w:pPr>
        <w:ind w:firstLine="567"/>
        <w:jc w:val="both"/>
      </w:pPr>
      <w:r>
        <w:t xml:space="preserve">Thừa nhận vai trò quyết định của quần chúng nhân dân, chủ nghĩa Mác – Lênin không hề phủ nhận vai trò của cá nhân, đặc biệt là của lãnh tụ. Ngược lại, chủ nghĩa Mác – Lênin cho rằng phong trào quần chúng chỉ có thể phát triển đúng hướng và giành thắng lợi khi có sự dẫn dắt của những lãnh tụ có tầm nhìn và năng lực. V.I. Lênin khẳng định: "Trong lịch sử, chưa hề có một giai cấp nào giành được quyền thống trị, nếu nó không đào tạo ra được trong hàng ngũ của mình những lãnh tụ chính trị, những đại biểu tiên phong có đủ khả năng tổ chức và lãnh đạo phong trào".</w:t>
      </w:r>
    </w:p>
    <w:p>
      <w:pPr>
        <w:ind w:firstLine="567"/>
        <w:jc w:val="both"/>
      </w:pPr>
      <w:r>
        <w:t xml:space="preserve">Về phẩm chất, một lãnh tụ chân chính cần có những phẩm chất cơ bản sau: một là, có tri thức khoa học uyên bác, nắm bắt được xu thế vận động của dân tộc, quốc tế và thời đại; hai là, có năng lực tập hợp quần chúng nhân dân, thống nhất ý chí và hành động của quần chúng vào nhiệm vụ cụ thể của từng giai đoạn; ba là, gắn bó mật thiết với quần chúng, hy sinh quên mình vì lợi ích của dân tộc và của quần chúng.</w:t>
      </w:r>
    </w:p>
    <w:p>
      <w:pPr>
        <w:ind w:firstLine="567"/>
        <w:jc w:val="both"/>
      </w:pPr>
      <w:r>
        <w:t xml:space="preserve">Về vai trò, lãnh tụ có những nhiệm vụ chủ yếu sau:</w:t>
      </w:r>
    </w:p>
    <w:p>
      <w:pPr>
        <w:pStyle w:val="ListParagraph"/>
        <w:numPr>
          <w:ilvl w:val="0"/>
          <w:numId w:val="2"/>
        </w:numPr>
        <w:jc w:val="both"/>
      </w:pPr>
      <w:r>
        <w:t xml:space="preserve">Nắm bắt xu thế của dân tộc, quốc tế và thời đại trên cơ sở hiểu biết những quy luật khách quan của các quá trình kinh tế, chính trị, xã hội; từ đó định hướng chiến lược, xác định mục tiêu và con đường đúng đắn cho phong trào.</w:t>
      </w:r>
    </w:p>
    <w:p>
      <w:pPr>
        <w:pStyle w:val="ListParagraph"/>
        <w:numPr>
          <w:ilvl w:val="0"/>
          <w:numId w:val="2"/>
        </w:numPr>
        <w:jc w:val="both"/>
      </w:pPr>
      <w:r>
        <w:t xml:space="preserve">Định ra chương trình hành động cách mạng phù hợp với từng giai đoạn; tổ chức lực lượng, tập hợp quần chúng nhân dân, thống nhất ý chí và hành động của quần chúng vào giải quyết những mâu thuẫn cấp thiết.</w:t>
      </w:r>
    </w:p>
    <w:p>
      <w:pPr>
        <w:pStyle w:val="ListParagraph"/>
        <w:numPr>
          <w:ilvl w:val="0"/>
          <w:numId w:val="2"/>
        </w:numPr>
        <w:jc w:val="both"/>
      </w:pPr>
      <w:r>
        <w:t xml:space="preserve">Đứng đầu một tổ chức xã hội nhất định (đảng, nhà nước, phong trào), là linh hồn của tổ chức ấy; giáo dục, giác ngộ quần chúng và tổ chức thực hiện thắng lợi các mục tiêu đã đề ra.</w:t>
      </w:r>
    </w:p>
    <w:p>
      <w:pPr>
        <w:ind w:firstLine="567"/>
        <w:jc w:val="both"/>
      </w:pPr>
      <w:r>
        <w:t xml:space="preserve">Vai trò của lãnh tụ có thể là tích cực hoặc tiêu cực. Lãnh tụ có tư tưởng tiến bộ, nhận thức đúng quy luật và hành động phù hợp với lợi ích của quần chúng sẽ thúc đẩy lịch sử tiến lên nhanh hơn, giảm bớt sai lầm, tổn thất. Ngược lại, nếu đi ngược lại quy luật khách quan và lợi ích của nhân dân, họ có thể kìm hãm sự phát triển của lịch sử, thậm chí gây ra những thảm họa cho dân tộc. Tuy nhiên, dù vĩ đại đến đâu, lãnh tụ cũng không thể thay đổi được những quy luật khách quan, không thể "tạo ra" hay "xóa bỏ" một giai đoạn lịch sử theo ý muốn chủ quan của mình.</w:t>
      </w:r>
    </w:p>
    <w:p>
      <w:pPr>
        <w:ind w:firstLine="567"/>
        <w:jc w:val="both"/>
      </w:pPr>
      <w:r>
        <w:t xml:space="preserve">Một vấn đề quan trọng là mối quan hệ giữa tính tất yếu và tính ngẫu nhiên trong sự xuất hiện của lãnh tụ. Lãnh tụ là sản phẩm của thời đại; nhu cầu của lịch sử sớm hay muộn sẽ sản sinh ra những cá nhân đáp ứng nhu cầu đó. Trong thư gửi V. Boócgiút năm 1894, Ph. Ăngghen chỉ rõ: việc một vĩ nhân nhất định xuất hiện ở một thời điểm nhất định, trong một nước nhất định là một sự ngẫu nhiên thuần túy; nhưng nếu gạt bỏ người đó đi thì sẽ có sự đòi hỏi phải có người thay thế, và người thay thế ấy sẽ xuất hiện. Điều đó có nghĩa là sự xuất hiện của lãnh tụ là tất yếu, còn việc ai cụ thể trở thành lãnh tụ thì mang tính ngẫu nhiên. Mỗi thời đại có những nhiệm vụ riêng và có những lãnh tụ riêng; khi nhiệm vụ lịch sử thay đổi, vai trò của một lãnh tụ có thể kết thúc và nhường chỗ cho những lãnh tụ mới.</w:t>
      </w:r>
    </w:p>
    <w:p>
      <w:pPr>
        <w:pStyle w:val="Heading3"/>
      </w:pPr>
      <w:r>
        <w:t xml:space="preserve">1.5. Mối quan hệ biện chứng giữa quần chúng nhân dân và lãnh tụ</w:t>
      </w:r>
    </w:p>
    <w:p>
      <w:pPr>
        <w:ind w:firstLine="567"/>
        <w:jc w:val="both"/>
      </w:pPr>
      <w:r>
        <w:t xml:space="preserve">Quần chúng nhân dân và lãnh tụ có mối quan hệ biện chứng, thống nhất với nhau trên cơ sở thống nhất về mục đích và lợi ích. Sự thống nhất này thể hiện ở chỗ: quần chúng nhân dân và lãnh tụ đều là những động lực thúc đẩy sự phát triển của xã hội; lợi ích của lãnh tụ chân chính phải phù hợp với lợi ích của quần chúng; lãnh tụ là người đại diện, người phát ngôn cho nguyện vọng của quần chúng.</w:t>
      </w:r>
    </w:p>
    <w:p>
      <w:pPr>
        <w:ind w:firstLine="567"/>
        <w:jc w:val="both"/>
      </w:pPr>
      <w:r>
        <w:t xml:space="preserve">Trong mối quan hệ ấy, quần chúng nhân dân giữ vai trò quyết định. Quần chúng là cơ sở, là cội nguồn sản sinh ra lãnh tụ; không có phong trào quần chúng thì không có lãnh tụ. Mọi đường lối, chủ trương của lãnh tụ, dù đúng đắn đến đâu, cũng chỉ trở thành sức mạnh vật chất khi được quần chúng tiếp nhận và biến thành hành động. Ngược lại, lãnh tụ có vai trò định hướng, tổ chức và dẫn dắt; thiếu lãnh tụ, phong trào quần chúng sẽ mang tính tự phát, dễ bị phân tán và thất bại.</w:t>
      </w:r>
    </w:p>
    <w:p>
      <w:pPr>
        <w:ind w:firstLine="567"/>
        <w:jc w:val="both"/>
      </w:pPr>
      <w:r>
        <w:t xml:space="preserve">Tuy nhiên, giữa quần chúng và lãnh tụ cũng có sự khác biệt về vai trò, vị trí và tác động đối với lịch sử. Quần chúng nhân dân là chủ thể sáng tạo chân chính ra lịch sử, quyết định sự phát triển của lịch sử; còn lãnh tụ là người định hướng, thúc đẩy hoặc kìm hãm, làm cho tiến trình lịch sử diễn ra nhanh hay chậm, ít hay nhiều tổn thất.</w:t>
      </w:r>
    </w:p>
    <w:p>
      <w:pPr>
        <w:ind w:firstLine="567"/>
        <w:jc w:val="both"/>
      </w:pPr>
      <w:r>
        <w:t xml:space="preserve">Từ lý luận trên có thể rút ra một số ý nghĩa phương pháp luận quan trọng. Một là, trong mọi hoạt động thực tiễn phải xuất phát từ lợi ích và nguyện vọng của quần chúng, phát huy sức mạnh của quần chúng nhân dân. Hai là, phải kiên quyết chống tệ sùng bái cá nhân, đồng thời chống thái độ coi thường, hạ thấp vai trò của lãnh tụ; chống chủ nghĩa quan liêu, mệnh lệnh, xa rời quần chúng và cả khuynh hướng "theo đuôi quần chúng". Ba là, phải chăm lo đào tạo, bồi dưỡng, lựa chọn những cá nhân có đủ phẩm chất, năng lực vào các vị trí lãnh đạo, đồng thời xây dựng cơ chế để quần chúng giám sát, kiểm soát quyền lực của người lãnh đạo.</w:t>
      </w:r>
    </w:p>
    <w:p>
      <w:pPr>
        <w:pStyle w:val="Heading2"/>
        <w:pageBreakBefore/>
        <w:jc w:val="center"/>
      </w:pPr>
      <w:r>
        <w:t xml:space="preserve">CHƯƠNG 2. THỰC TIỄN VẬN DỤNG LÝ LUẬN VỀ VAI TRÒ CỦA QUẦN CHÚNG NHÂN DÂN VÀ LÃNH TỤ Ở VIỆT NAM TỪ NĂM 1930 ĐẾN NAY</w:t>
      </w:r>
    </w:p>
    <w:p>
      <w:pPr>
        <w:pStyle w:val="Heading3"/>
      </w:pPr>
      <w:r>
        <w:t xml:space="preserve">2.1. Tư tưởng Hồ Chí Minh và quan điểm của Đảng về vai trò của nhân dân và lãnh tụ</w:t>
      </w:r>
    </w:p>
    <w:p>
      <w:pPr>
        <w:ind w:firstLine="567"/>
        <w:jc w:val="both"/>
      </w:pPr>
      <w:r>
        <w:t xml:space="preserve">Kế thừa truyền thống "nước lấy dân làm gốc" của dân tộc và tiếp thu chủ nghĩa Mác – Lênin, Chủ tịch Hồ Chí Minh đã phát triển một cách sáng tạo lý luận về vai trò của quần chúng nhân dân phù hợp với điều kiện Việt Nam. Ngay trong tác phẩm "Đường cách mệnh" (1927), Người đã khẳng định: cách mệnh là việc chung của cả dân chúng chứ không phải việc của một hai người. Người nhiều lần nhấn mạnh: "Trong bầu trời không gì quý bằng nhân dân. Trong thế giới không gì mạnh bằng lực lượng đoàn kết của nhân dân". Trong bài "Dân vận" (1949), Người viết: "Nước ta là nước dân chủ. Bao nhiêu lợi ích đều vì dân. Bao nhiêu quyền hạn đều của dân... Quyền hành và lực lượng đều ở nơi dân", và đúc kết thành câu thơ nổi tiếng:</w:t>
      </w:r>
    </w:p>
    <w:p>
      <w:pPr>
        <w:spacing w:after="0"/>
        <w:jc w:val="center"/>
      </w:pPr>
      <w:r>
        <w:rPr>
          <w:i/>
          <w:iCs/>
        </w:rPr>
        <w:t xml:space="preserve">Dễ mười lần không dân cũng chịu,</w:t>
      </w:r>
    </w:p>
    <w:p>
      <w:pPr>
        <w:spacing w:after="0"/>
        <w:jc w:val="center"/>
      </w:pPr>
      <w:r>
        <w:rPr>
          <w:i/>
          <w:iCs/>
        </w:rPr>
        <w:t xml:space="preserve">Khó trăm lần dân liệu cũng xong.</w:t>
      </w:r>
    </w:p>
    <w:p>
      <w:pPr>
        <w:ind w:firstLine="567"/>
        <w:jc w:val="both"/>
      </w:pPr>
      <w:r>
        <w:t xml:space="preserve">Đồng thời, Hồ Chí Minh rất coi trọng vai trò của Đảng và của cán bộ lãnh đạo. Người khẳng định "cách mệnh trước hết phải có đảng cách mệnh", "cán bộ là cái gốc của mọi công việc". Nhưng theo Người, người lãnh đạo phải là "người đầy tớ thật trung thành của nhân dân", phải "học dân", "hỏi dân", "hiểu dân", vừa là người lãnh đạo, vừa là người học trò của nhân dân. Bản thân Hồ Chí Minh là hình mẫu tiêu biểu của một lãnh tụ gắn bó máu thịt với nhân dân: suốt đời sống giản dị, khiêm tốn, kiên quyết phản đối mọi biểu hiện tôn sùng cá nhân mình. Trong Di chúc, Người dặn: "Đảng ta là một đảng cầm quyền. Mỗi đảng viên và cán bộ phải thật sự thấm nhuần đạo đức cách mạng, thật sự cần kiệm liêm chính, chí công vô tư... xứng đáng vừa là người lãnh đạo, vừa là người đầy tớ thật trung thành của nhân dân".</w:t>
      </w:r>
    </w:p>
    <w:p>
      <w:pPr>
        <w:ind w:firstLine="567"/>
        <w:jc w:val="both"/>
      </w:pPr>
      <w:r>
        <w:t xml:space="preserve">Trên cơ sở đó, Đảng Cộng sản Việt Nam luôn xác định: cách mạng là sự nghiệp của quần chúng nhân dân; Đảng là đội tiên phong lãnh đạo, đồng thời là bộ phận của nhân dân, gắn bó mật thiết với nhân dân, chịu sự giám sát của nhân dân. Tư tưởng ấy được thể hiện xuyên suốt trong các cương lĩnh, nghị quyết của Đảng và được kiểm nghiệm qua từng giai đoạn cách mạng.</w:t>
      </w:r>
    </w:p>
    <w:p>
      <w:pPr>
        <w:pStyle w:val="Heading3"/>
      </w:pPr>
      <w:r>
        <w:t xml:space="preserve">2.2. Giai đoạn 1930 – 1945: Đảng ra đời, tập hợp quần chúng và lãnh đạo Cách mạng Tháng Tám thành công</w:t>
      </w:r>
    </w:p>
    <w:p>
      <w:pPr>
        <w:ind w:firstLine="567"/>
        <w:jc w:val="both"/>
      </w:pPr>
      <w:r>
        <w:t xml:space="preserve">Đầu thế kỷ XX, phong trào yêu nước của nhân dân Việt Nam diễn ra sôi nổi nhưng đều thất bại, chủ yếu vì thiếu một đường lối đúng đắn và một tổ chức lãnh đạo có đủ khả năng tập hợp lực lượng. Thực tiễn ấy chứng minh luận điểm của chủ nghĩa Mác – Lênin: quần chúng dù đông đảo và giàu lòng yêu nước nhưng nếu thiếu lãnh tụ và tổ chức tiên phong thì phong trào vẫn mang tính tự phát. Nguyễn Ái Quốc – Hồ Chí Minh, với tầm nhìn của một lãnh tụ thiên tài, đã tìm ra con đường cứu nước theo khuynh hướng cách mạng vô sản, chuẩn bị về chính trị, tư tưởng và tổ chức, và chủ trì Hội nghị thành lập Đảng Cộng sản Việt Nam ngày 3/2/1930. Sự kiện này là kết quả của sự kết hợp chủ nghĩa Mác – Lênin với phong trào công nhân và phong trào yêu nước, đánh dấu bước ngoặt vĩ đại của cách mạng Việt Nam.</w:t>
      </w:r>
    </w:p>
    <w:p>
      <w:pPr>
        <w:ind w:firstLine="567"/>
        <w:jc w:val="both"/>
      </w:pPr>
      <w:r>
        <w:t xml:space="preserve">Ngay sau khi ra đời, Đảng đã phát động phong trào cách mạng 1930 – 1931, đỉnh cao là Xô viết Nghệ – Tĩnh. Dù bị đàn áp khốc liệt, phong trào đã chứng minh sức mạnh to lớn của liên minh công – nông khi được Đảng lãnh đạo. Trong thời kỳ 1936 – 1939, Đảng chủ trương thành lập Mặt trận Dân chủ Đông Dương, đưa hàng triệu quần chúng vào các hình thức đấu tranh công khai, hợp pháp, qua đó giác ngộ và rèn luyện lực lượng chính trị rộng lớn.</w:t>
      </w:r>
    </w:p>
    <w:p>
      <w:pPr>
        <w:ind w:firstLine="567"/>
        <w:jc w:val="both"/>
      </w:pPr>
      <w:r>
        <w:t xml:space="preserve">Năm 1941, lãnh tụ Nguyễn Ái Quốc về nước, chủ trì Hội nghị Trung ương 8 (tháng 5/1941), đặt nhiệm vụ giải phóng dân tộc lên hàng đầu và thành lập Mặt trận Việt Nam độc lập đồng minh (Việt Minh). Đây là quyết định chiến lược thể hiện rõ vai trò định hướng của lãnh tụ: tập hợp mọi tầng lớp nhân dân không phân biệt giai cấp, tôn giáo, dân tộc vào mặt trận dân tộc thống nhất. Nhờ đó, các đoàn thể "cứu quốc" phát triển nhanh chóng, lực lượng chính trị và lực lượng vũ trang được xây dựng rộng khắp.</w:t>
      </w:r>
    </w:p>
    <w:p>
      <w:pPr>
        <w:ind w:firstLine="567"/>
        <w:jc w:val="both"/>
      </w:pPr>
      <w:r>
        <w:t xml:space="preserve">Khi thời cơ đến vào tháng 8/1945, Đảng và Chủ tịch Hồ Chí Minh đã kịp thời phát động Tổng khởi nghĩa. Lời kêu gọi của Người: "Giờ quyết định cho vận mệnh dân tộc ta đã đến. Toàn quốc đồng bào hãy đứng dậy đem sức ta mà tự giải phóng cho ta" đã trở thành hiệu lệnh cho hàng chục triệu quần chúng đồng loạt vùng lên giành chính quyền trong cả nước chỉ trong khoảng nửa tháng. Ngày 2/9/1945, tại Quảng trường Ba Đình, Chủ tịch Hồ Chí Minh đọc Tuyên ngôn độc lập, khai sinh nước Việt Nam Dân chủ Cộng hòa. Thắng lợi của Cách mạng Tháng Tám là minh chứng sinh động cho sự kết hợp nhuần nhuyễn giữa sức mạnh của quần chúng nhân dân với vai trò lãnh đạo của Đảng và lãnh tụ Hồ Chí Minh.</w:t>
      </w:r>
    </w:p>
    <w:p>
      <w:pPr>
        <w:pStyle w:val="Heading3"/>
      </w:pPr>
      <w:r>
        <w:t xml:space="preserve">2.3. Giai đoạn 1945 – 1975: Chiến tranh nhân dân, kháng chiến chống thực dân Pháp và đế quốc Mỹ</w:t>
      </w:r>
    </w:p>
    <w:p>
      <w:pPr>
        <w:ind w:firstLine="567"/>
        <w:jc w:val="both"/>
      </w:pPr>
      <w:r>
        <w:t xml:space="preserve">Ngay sau khi giành độc lập, chính quyền cách mạng non trẻ phải đối phó với "giặc đói, giặc dốt, giặc ngoại xâm". Chủ tịch Hồ Chí Minh đã dựa vào dân để giải quyết khó khăn: phát động phong trào "Tăng gia sản xuất", "Hũ gạo cứu đói", "Bình dân học vụ", "Tuần lễ vàng". Cuộc Tổng tuyển cử ngày 6/1/1946 với sự tham gia đông đảo của cử tri cả nước đã bầu ra Quốc hội đầu tiên, khẳng định quyền làm chủ của nhân dân.</w:t>
      </w:r>
    </w:p>
    <w:p>
      <w:pPr>
        <w:ind w:firstLine="567"/>
        <w:jc w:val="both"/>
      </w:pPr>
      <w:r>
        <w:t xml:space="preserve">Khi thực dân Pháp quay lại xâm lược, ngày 19/12/1946, Chủ tịch Hồ Chí Minh ra Lời kêu gọi toàn quốc kháng chiến: "Chúng ta thà hy sinh tất cả, chứ nhất định không chịu mất nước, nhất định không chịu làm nô lệ... Bất kỳ đàn ông, đàn bà, bất kỳ người già, người trẻ, không chia tôn giáo, đảng phái, dân tộc. Hễ là người Việt Nam thì phải đứng lên đánh thực dân Pháp để cứu Tổ quốc". Đường lối kháng chiến "toàn dân, toàn diện, trường kỳ, tự lực cánh sinh" là sự vận dụng sáng tạo lý luận về vai trò của quần chúng nhân dân vào điều kiện một nước nhỏ, kinh tế lạc hậu chống lại một đế quốc mạnh. Toàn dân trở thành chiến sĩ, mỗi làng xã trở thành một pháo đài. Đỉnh cao là chiến thắng Điện Biên Phủ ngày 7/5/1954 "lừng lẫy năm châu, chấn động địa cầu". Chiến thắng ấy có sự đóng góp quyết định của hàng chục vạn dân công, thanh niên xung phong với xe đạp thồ, đôi quang gánh vượt núi tiếp tế cho tiền tuyến, đồng thời gắn liền với tài thao lược của Đại tướng Võ Nguyên Giáp – người đã có quyết định lịch sử chuyển phương châm từ "đánh nhanh, giải quyết nhanh" sang "đánh chắc, tiến chắc".</w:t>
      </w:r>
    </w:p>
    <w:p>
      <w:pPr>
        <w:ind w:firstLine="567"/>
        <w:jc w:val="both"/>
      </w:pPr>
      <w:r>
        <w:t xml:space="preserve">Trong cuộc kháng chiến chống đế quốc Mỹ, cứu nước (1954 – 1975), Đảng tiếp tục phát huy sức mạnh của chiến tranh nhân dân với đường lối tiến hành đồng thời hai chiến lược cách mạng: cách mạng xã hội chủ nghĩa ở miền Bắc và cách mạng dân tộc dân chủ nhân dân ở miền Nam. Nghị quyết Trung ương 15 (năm 1959) mở đường cho phong trào Đồng khởi (1960) lan rộng khắp miền Nam. Ở miền Bắc, các phong trào "Ba sẵn sàng", "Ba đảm đang", "Thóc không thiếu một cân, quân không thiếu một người", "Xe chưa qua, nhà không tiếc" đã huy động tối đa sức người, sức của cho tiền tuyến. Lời kêu gọi của Chủ tịch Hồ Chí Minh ngày 17/7/1966 "Không có gì quý hơn độc lập, tự do" trở thành chân lý, thành mệnh lệnh thiêng liêng cổ vũ toàn dân tộc.</w:t>
      </w:r>
    </w:p>
    <w:p>
      <w:pPr>
        <w:ind w:firstLine="567"/>
        <w:jc w:val="both"/>
      </w:pPr>
      <w:r>
        <w:t xml:space="preserve">Sau khi Chủ tịch Hồ Chí Minh qua đời (năm 1969), tập thể Bộ Chính trị, Ban Chấp hành Trung ương Đảng, đứng đầu là đồng chí Lê Duẩn, đã tiếp tục lãnh đạo cuộc kháng chiến. Điều này phản ánh đúng quan điểm mácxít: lãnh tụ không chỉ là một cá nhân mà còn là một tập thể lãnh đạo được tôi luyện trong phong trào; khi một lãnh tụ ra đi, phong trào đã chuẩn bị những người kế tục. Với chiến thắng "Điện Biên Phủ trên không" tháng 12/1972, Hiệp định Paris ký kết ngày 27/1/1973 và đỉnh cao là cuộc Tổng tiến công và nổi dậy mùa Xuân năm 1975 với Chiến dịch Hồ Chí Minh lịch sử, ngày 30/4/1975 miền Nam được hoàn toàn giải phóng, đất nước thống nhất. Đây là thắng lợi của sức mạnh toàn dân tộc dưới sự lãnh đạo đúng đắn, sáng tạo của Đảng.</w:t>
      </w:r>
    </w:p>
    <w:p>
      <w:pPr>
        <w:pStyle w:val="Heading3"/>
      </w:pPr>
      <w:r>
        <w:t xml:space="preserve">2.4. Giai đoạn 1975 đến nay: Phát huy quyền làm chủ của nhân dân trong xây dựng, đổi mới và bảo vệ Tổ quốc</w:t>
      </w:r>
    </w:p>
    <w:p>
      <w:pPr>
        <w:ind w:firstLine="567"/>
        <w:jc w:val="both"/>
      </w:pPr>
      <w:r>
        <w:t xml:space="preserve">Sau năm 1975, cả nước bước vào thời kỳ quá độ lên chủ nghĩa xã hội trong điều kiện vô cùng khó khăn: hậu quả chiến tranh nặng nề, chiến tranh bảo vệ biên giới, bị bao vây cấm vận. Bên cạnh đó, do chủ quan, nóng vội, duy trì quá lâu cơ chế kế hoạch hóa tập trung quan liêu, bao cấp, đất nước lâm vào khủng hoảng kinh tế – xã hội trầm trọng vào cuối những năm 1970 và đầu những năm 1980. Đây là bài học về việc khi lãnh đạo không xuất phát từ thực tiễn và nguyện vọng của nhân dân thì sẽ phải trả giá.</w:t>
      </w:r>
    </w:p>
    <w:p>
      <w:pPr>
        <w:ind w:firstLine="567"/>
        <w:jc w:val="both"/>
      </w:pPr>
      <w:r>
        <w:t xml:space="preserve">Chính trong hoàn cảnh ấy, sự sáng tạo của quần chúng đã mở đường cho đổi mới. Những thử nghiệm "khoán hộ" ở Vĩnh Phúc thời kỳ Bí thư Kim Ngọc, "khoán chui" ở Hải Phòng, "xé rào" trong sản xuất kinh doanh ở Thành phố Hồ Chí Minh và nhiều địa phương khác đã xuất phát từ thực tiễn đời sống của người lao động. Đảng đã biết lắng nghe, tổng kết những sáng kiến đó và nâng lên thành chủ trương, chính sách: Chỉ thị 100-CT/TW (năm 1981) về khoán sản phẩm đến nhóm và người lao động, sau đó là Nghị quyết 10-NQ/TW (năm 1988) về đổi mới quản lý kinh tế nông nghiệp. Chỉ trong thời gian ngắn, Việt Nam từ một nước thiếu lương thực đã trở thành một trong những nước xuất khẩu gạo hàng đầu thế giới. Đây là ví dụ điển hình cho luận điểm: quần chúng là người sáng tạo, còn vai trò của lãnh đạo là phát hiện, tổng kết và nhân rộng sáng tạo của quần chúng.</w:t>
      </w:r>
    </w:p>
    <w:p>
      <w:pPr>
        <w:ind w:firstLine="567"/>
        <w:jc w:val="both"/>
      </w:pPr>
      <w:r>
        <w:t xml:space="preserve">Đại hội đại biểu toàn quốc lần thứ VI của Đảng (tháng 12/1986), với vai trò quan trọng của các đồng chí Trường Chinh, Nguyễn Văn Linh và tập thể lãnh đạo, đã khởi xướng đường lối đổi mới toàn diện, với tinh thần "nhìn thẳng vào sự thật, đánh giá đúng sự thật, nói rõ sự thật". Đại hội rút ra bài học hàng đầu: "Trong toàn bộ hoạt động của mình, Đảng phải quán triệt tư tưởng 'lấy dân làm gốc', xây dựng và phát huy quyền làm chủ của nhân dân lao động". Cương lĩnh xây dựng đất nước trong thời kỳ quá độ lên chủ nghĩa xã hội (năm 1991, bổ sung, phát triển năm 2011) tiếp tục khẳng định: "Cách mạng là sự nghiệp của nhân dân, do nhân dân và vì nhân dân".</w:t>
      </w:r>
    </w:p>
    <w:p>
      <w:pPr>
        <w:ind w:firstLine="567"/>
        <w:jc w:val="both"/>
      </w:pPr>
      <w:r>
        <w:t xml:space="preserve">Việc phát huy quyền làm chủ của nhân dân được thể chế hóa ngày càng đầy đủ. Hiến pháp năm 2013 khẳng định Nhà nước Cộng hòa xã hội chủ nghĩa Việt Nam là nhà nước pháp quyền xã hội chủ nghĩa của nhân dân, do nhân dân, vì nhân dân; tất cả quyền lực nhà nước thuộc về nhân dân. Từ Chỉ thị 30-CT/TW (năm 1998) về xây dựng và thực hiện quy chế dân chủ ở cơ sở, đến Pháp lệnh Thực hiện dân chủ ở xã, phường, thị trấn (năm 2007) và Luật Thực hiện dân chủ ở cơ sở (năm 2022), phương châm "dân biết, dân bàn, dân làm, dân kiểm tra" đã được cụ thể hóa. Đại hội XIII của Đảng (năm 2021) phát triển thành "dân biết, dân bàn, dân làm, dân kiểm tra, dân giám sát, dân thụ hưởng", đồng thời nhấn mạnh bài học "dân là gốc", nhân dân là trung tâm, là chủ thể của công cuộc đổi mới.</w:t>
      </w:r>
    </w:p>
    <w:p>
      <w:pPr>
        <w:ind w:firstLine="567"/>
        <w:jc w:val="both"/>
      </w:pPr>
      <w:r>
        <w:t xml:space="preserve">Thành tựu gần 40 năm đổi mới là minh chứng cho sức mạnh của nhân dân khi được giải phóng và phát huy. Từ một nước nghèo, bị tàn phá nặng nề bởi chiến tranh, Việt Nam đã trở thành nước đang phát triển có thu nhập trung bình, có quan hệ ngoại giao với gần 200 quốc gia, đời sống vật chất và tinh thần của nhân dân được cải thiện rõ rệt. Phong trào "Toàn dân đoàn kết xây dựng đời sống văn hóa", Chương trình mục tiêu quốc gia xây dựng nông thôn mới, phong trào "Cả nước chung tay vì người nghèo – Không để ai bị bỏ lại phía sau"... đều huy động được sự đóng góp to lớn của nhân dân.</w:t>
      </w:r>
    </w:p>
    <w:p>
      <w:pPr>
        <w:ind w:firstLine="567"/>
        <w:jc w:val="both"/>
      </w:pPr>
      <w:r>
        <w:t xml:space="preserve">Trong cuộc chiến chống đại dịch COVID-19 (2020 – 2022), Đảng và Nhà nước đã đặt sức khỏe và tính mạng của nhân dân lên trên hết, phát huy tinh thần "chống dịch như chống giặc". Sự đồng lòng của nhân dân, với hàng nghìn y bác sĩ, chiến sĩ tình nguyện vào tâm dịch, các "ATM gạo", "siêu thị 0 đồng", cùng chiến lược vắc-xin được triển khai nhanh chóng, đã giúp đất nước vượt qua đại dịch, phục hồi và phát triển kinh tế – xã hội.</w:t>
      </w:r>
    </w:p>
    <w:p>
      <w:pPr>
        <w:ind w:firstLine="567"/>
        <w:jc w:val="both"/>
      </w:pPr>
      <w:r>
        <w:t xml:space="preserve">Song song với việc phát huy sức mạnh nhân dân, Đảng đặc biệt chú trọng xây dựng đội ngũ cán bộ, nhất là cán bộ cấp chiến lược – những người đứng đầu, có vai trò như "lãnh tụ" trong điều kiện hiện nay. Đảng xác định: cán bộ là nhân tố quyết định sự thành bại của cách mạng. Cuộc đấu tranh phòng, chống tham nhũng, tiêu cực được đẩy mạnh mạnh mẽ dưới sự chỉ đạo quyết liệt của Tổng Bí thư Nguyễn Phú Trọng với tinh thần "không có vùng cấm, không có ngoại lệ", được nhân dân đồng tình, ủng hộ cao. Đây vừa là biểu hiện vai trò của người đứng đầu, vừa là sự đáp ứng nguyện vọng chính đáng của quần chúng, góp phần củng cố niềm tin của nhân dân đối với Đảng.</w:t>
      </w:r>
    </w:p>
    <w:p>
      <w:pPr>
        <w:ind w:firstLine="567"/>
        <w:jc w:val="both"/>
      </w:pPr>
      <w:r>
        <w:t xml:space="preserve">Bước vào giai đoạn mới, Đảng xác định đưa đất nước vững bước vào kỷ nguyên vươn mình của dân tộc. Cuộc cách mạng về tinh gọn tổ chức bộ máy của hệ thống chính trị, việc sắp xếp lại đơn vị hành chính các cấp, tổ chức chính quyền địa phương hai cấp từ năm 2025, cùng các nghị quyết chiến lược như Nghị quyết 57-NQ/TW về đột phá phát triển khoa học, công nghệ, đổi mới sáng tạo và chuyển đổi số quốc gia, Nghị quyết 68-NQ/TW về phát triển kinh tế tư nhân... đều hướng tới mục tiêu xây dựng bộ máy "tinh – gọn – mạnh – hiệu năng – hiệu lực – hiệu quả", gần dân, sát dân, phục vụ nhân dân tốt hơn, khơi dậy và giải phóng mọi nguồn lực trong nhân dân. Những quyết sách này thể hiện vai trò định hướng, quyết đoán của người đứng đầu và tập thể lãnh đạo, nhưng thành công của chúng, suy cho cùng, vẫn phụ thuộc vào sự đồng thuận và tham gia tích cực của nhân dân.</w:t>
      </w:r>
    </w:p>
    <w:p>
      <w:pPr>
        <w:pStyle w:val="Heading3"/>
      </w:pPr>
      <w:r>
        <w:t xml:space="preserve">2.5. Hạn chế và bài học kinh nghiệm</w:t>
      </w:r>
    </w:p>
    <w:p>
      <w:pPr>
        <w:ind w:firstLine="567"/>
        <w:jc w:val="both"/>
      </w:pPr>
      <w:r>
        <w:t xml:space="preserve">Bên cạnh những thành tựu to lớn, việc vận dụng lý luận về vai trò của quần chúng nhân dân và lãnh tụ ở Việt Nam vẫn còn những hạn chế nhất định. Có thời kỳ, do bệnh chủ quan, duy ý chí, một số chủ trương chưa xuất phát từ thực tiễn và lợi ích của nhân dân, dẫn đến những sai lầm, như trong cải cách ruộng đất (1953 – 1956) hay trong quản lý kinh tế giai đoạn trước đổi mới. Tình trạng quan liêu, tham nhũng, lãng phí, suy thoái về tư tưởng chính trị, đạo đức, lối sống của một bộ phận cán bộ, đảng viên, kể cả cán bộ cấp cao, đã làm tổn hại niềm tin của nhân dân. Ở một số nơi, quyền làm chủ của nhân dân còn mang tính hình thức; việc lấy ý kiến nhân dân chưa thực chất; cơ chế giám sát của nhân dân đối với quyền lực chưa thật hiệu quả.</w:t>
      </w:r>
    </w:p>
    <w:p>
      <w:pPr>
        <w:ind w:firstLine="567"/>
        <w:jc w:val="both"/>
      </w:pPr>
      <w:r>
        <w:t xml:space="preserve">Từ thực tiễn gần một thế kỷ cách mạng, có thể rút ra một số bài học kinh nghiệm chủ yếu:</w:t>
      </w:r>
    </w:p>
    <w:p>
      <w:pPr>
        <w:pStyle w:val="ListParagraph"/>
        <w:numPr>
          <w:ilvl w:val="0"/>
          <w:numId w:val="2"/>
        </w:numPr>
        <w:jc w:val="both"/>
      </w:pPr>
      <w:r>
        <w:t xml:space="preserve">Một là, kiên định quan điểm "dân là gốc", cách mạng là sự nghiệp của nhân dân. Mọi đường lối, chính sách phải xuất phát từ lợi ích chính đáng của nhân dân; mọi thắng lợi đều bắt nguồn từ sức mạnh của nhân dân.</w:t>
      </w:r>
    </w:p>
    <w:p>
      <w:pPr>
        <w:pStyle w:val="ListParagraph"/>
        <w:numPr>
          <w:ilvl w:val="0"/>
          <w:numId w:val="2"/>
        </w:numPr>
        <w:jc w:val="both"/>
      </w:pPr>
      <w:r>
        <w:t xml:space="preserve">Hai là, phải có một Đảng tiên phong và đội ngũ lãnh đạo có đủ tầm, đủ tâm. Thắng lợi của cách mạng Việt Nam gắn liền với vai trò của lãnh tụ Hồ Chí Minh và các thế hệ lãnh đạo; đây là nhân tố định hướng, tổ chức, quyết định tốc độ và hiệu quả của phong trào.</w:t>
      </w:r>
    </w:p>
    <w:p>
      <w:pPr>
        <w:pStyle w:val="ListParagraph"/>
        <w:numPr>
          <w:ilvl w:val="0"/>
          <w:numId w:val="2"/>
        </w:numPr>
        <w:jc w:val="both"/>
      </w:pPr>
      <w:r>
        <w:t xml:space="preserve">Ba là, giữ vững mối quan hệ máu thịt giữa Đảng và nhân dân. Khi Đảng gần dân, lắng nghe dân, phát hiện và tổng kết sáng kiến của dân thì cách mạng thắng lợi; khi xa dân, quan liêu thì phạm sai lầm.</w:t>
      </w:r>
    </w:p>
    <w:p>
      <w:pPr>
        <w:pStyle w:val="ListParagraph"/>
        <w:numPr>
          <w:ilvl w:val="0"/>
          <w:numId w:val="2"/>
        </w:numPr>
        <w:jc w:val="both"/>
      </w:pPr>
      <w:r>
        <w:t xml:space="preserve">Bốn là, phát huy dân chủ đi đôi với kiểm soát quyền lực. Phải chống tệ sùng bái cá nhân, chống lạm dụng quyền lực; thực hiện nguyên tắc tập trung dân chủ, tập thể lãnh đạo, cá nhân phụ trách.</w:t>
      </w:r>
    </w:p>
    <w:p>
      <w:pPr>
        <w:pStyle w:val="ListParagraph"/>
        <w:numPr>
          <w:ilvl w:val="0"/>
          <w:numId w:val="2"/>
        </w:numPr>
        <w:jc w:val="both"/>
      </w:pPr>
      <w:r>
        <w:t xml:space="preserve">Năm là, xây dựng khối đại đoàn kết toàn dân tộc, kết hợp sức mạnh dân tộc với sức mạnh thời đại. "Đoàn kết, đoàn kết, đại đoàn kết. Thành công, thành công, đại thành công" vẫn là bài học có giá trị bền vững.</w:t>
      </w:r>
    </w:p>
    <w:p>
      <w:pPr>
        <w:pStyle w:val="Heading3"/>
      </w:pPr>
      <w:r>
        <w:t xml:space="preserve">2.6. Một số giải pháp phát huy vai trò của nhân dân và đội ngũ lãnh đạo trong giai đoạn hiện nay</w:t>
      </w:r>
    </w:p>
    <w:p>
      <w:pPr>
        <w:ind w:firstLine="567"/>
        <w:jc w:val="both"/>
      </w:pPr>
      <w:r>
        <w:t xml:space="preserve">Thứ nhất, tiếp tục thể chế hóa và thực hiện nghiêm túc phương châm "dân biết, dân bàn, dân làm, dân kiểm tra, dân giám sát, dân thụ hưởng"; hoàn thiện cơ chế để nhân dân tham gia xây dựng chính sách, pháp luật, giám sát hoạt động của cơ quan nhà nước và cán bộ, công chức; ứng dụng chuyển đổi số để nhân dân dễ dàng tiếp cận thông tin và phản ánh, kiến nghị.</w:t>
      </w:r>
    </w:p>
    <w:p>
      <w:pPr>
        <w:ind w:firstLine="567"/>
        <w:jc w:val="both"/>
      </w:pPr>
      <w:r>
        <w:t xml:space="preserve">Thứ hai, chăm lo lợi ích chính đáng của nhân dân; phát triển kinh tế đi đôi với thực hiện tiến bộ và công bằng xã hội, bảo đảm an sinh xã hội, nâng cao đời sống vật chất và tinh thần của nhân dân, coi đó là mục tiêu và động lực của phát triển.</w:t>
      </w:r>
    </w:p>
    <w:p>
      <w:pPr>
        <w:ind w:firstLine="567"/>
        <w:jc w:val="both"/>
      </w:pPr>
      <w:r>
        <w:t xml:space="preserve">Thứ ba, đổi mới công tác cán bộ, xây dựng đội ngũ cán bộ các cấp, nhất là cấp chiến lược và người đứng đầu, đủ phẩm chất, năng lực, uy tín, ngang tầm nhiệm vụ; có cơ chế bảo vệ cán bộ dám nghĩ, dám làm, dám đột phá vì lợi ích chung; đồng thời kiên quyết đưa ra khỏi bộ máy những người suy thoái, tham nhũng, không đủ năng lực.</w:t>
      </w:r>
    </w:p>
    <w:p>
      <w:pPr>
        <w:ind w:firstLine="567"/>
        <w:jc w:val="both"/>
      </w:pPr>
      <w:r>
        <w:t xml:space="preserve">Thứ tư, tiếp tục đẩy mạnh phòng, chống tham nhũng, tiêu cực, kiểm soát chặt chẽ quyền lực; phát huy vai trò giám sát, phản biện xã hội của Mặt trận Tổ quốc, các đoàn thể chính trị – xã hội, báo chí và nhân dân.</w:t>
      </w:r>
    </w:p>
    <w:p>
      <w:pPr>
        <w:ind w:firstLine="567"/>
        <w:jc w:val="both"/>
      </w:pPr>
      <w:r>
        <w:t xml:space="preserve">Thứ năm, nâng cao trình độ dân trí, giáo dục ý thức công dân, tinh thần trách nhiệm xã hội; khơi dậy khát vọng phát triển đất nước phồn vinh, hạnh phúc trong mọi tầng lớp nhân dân, đặc biệt là thế hệ trẻ.</w:t>
      </w:r>
    </w:p>
    <w:p>
      <w:pPr>
        <w:pStyle w:val="Heading1"/>
        <w:pageBreakBefore/>
        <w:jc w:val="center"/>
      </w:pPr>
      <w:r>
        <w:t xml:space="preserve">KẾT LUẬN</w:t>
      </w:r>
    </w:p>
    <w:p>
      <w:pPr>
        <w:ind w:firstLine="567"/>
        <w:jc w:val="both"/>
      </w:pPr>
      <w:r>
        <w:t xml:space="preserve">Lý luận của chủ nghĩa Mác – Lênin về vai trò của quần chúng nhân dân và cá nhân kiệt xuất – lãnh tụ là một trong những phát kiến vĩ đại của quan niệm duy vật về lịch sử. Lý luận ấy khẳng định quần chúng nhân dân là chủ thể sáng tạo chân chính ra lịch sử, là lực lượng sản xuất cơ bản, là động lực của mọi cuộc cách mạng và là người sáng tạo ra các giá trị văn hóa tinh thần; đồng thời thừa nhận vai trò to lớn của lãnh tụ trong việc định hướng, tổ chức và dẫn dắt phong trào quần chúng. Giữa quần chúng và lãnh tụ có mối quan hệ biện chứng, trong đó quần chúng giữ vai trò quyết định, còn lãnh tụ có tác động thúc đẩy hoặc kìm hãm tiến trình lịch sử.</w:t>
      </w:r>
    </w:p>
    <w:p>
      <w:pPr>
        <w:ind w:firstLine="567"/>
        <w:jc w:val="both"/>
      </w:pPr>
      <w:r>
        <w:t xml:space="preserve">Thực tiễn cách mạng Việt Nam từ năm 1930 đến nay đã chứng minh sinh động tính đúng đắn của lý luận này. Dưới sự lãnh đạo của Đảng Cộng sản Việt Nam, đứng đầu là Chủ tịch Hồ Chí Minh – lãnh tụ thiên tài của dân tộc, nhân dân Việt Nam đã làm nên Cách mạng Tháng Tám năm 1945, đánh thắng hai đế quốc to, thống nhất đất nước và tiến hành thành công công cuộc đổi mới. Mỗi thắng lợi đều là kết quả của sự kết hợp giữa sức mạnh vô địch của quần chúng nhân dân với đường lối đúng đắn của Đảng và tầm nhìn của các nhà lãnh đạo. Ngược lại, những sai lầm, khuyết điểm trong từng thời kỳ đều có nguyên nhân sâu xa từ việc xa rời thực tiễn, xa rời nhân dân.</w:t>
      </w:r>
    </w:p>
    <w:p>
      <w:pPr>
        <w:ind w:firstLine="567"/>
        <w:jc w:val="both"/>
      </w:pPr>
      <w:r>
        <w:t xml:space="preserve">Trong giai đoạn hiện nay, khi đất nước đứng trước thời cơ lớn để bứt phá phát triển, việc quán triệt sâu sắc quan điểm "dân là gốc", phát huy quyền làm chủ của nhân dân, đồng thời xây dựng đội ngũ lãnh đạo có đủ phẩm chất, năng lực và uy tín có ý nghĩa quyết định. Đối với mỗi sinh viên, nghiên cứu vấn đề này giúp nâng cao nhận thức về vai trò, trách nhiệm của bản thân với tư cách là một bộ phận của quần chúng nhân dân, từ đó tích cực học tập, rèn luyện, góp phần xây dựng đất nước Việt Nam dân giàu, nước mạnh, dân chủ, công bằng, văn minh.</w:t>
      </w:r>
    </w:p>
    <w:p>
      <w:pPr>
        <w:pStyle w:val="Heading1"/>
        <w:pageBreakBefore/>
        <w:jc w:val="center"/>
      </w:pPr>
      <w:r>
        <w:t xml:space="preserve">TÀI LIỆU THAM KHẢO</w:t>
      </w:r>
    </w:p>
    <w:p>
      <w:pPr>
        <w:pStyle w:val="ListParagraph"/>
        <w:numPr>
          <w:ilvl w:val="0"/>
          <w:numId w:val="3"/>
        </w:numPr>
        <w:jc w:val="both"/>
      </w:pPr>
      <w:r>
        <w:t xml:space="preserve">Bộ Giáo dục và Đào tạo (2021), Giáo trình Triết học Mác – Lênin (Dành cho bậc đại học hệ không chuyên lý luận chính trị), Nxb. Chính trị quốc gia Sự thật, Hà Nội.</w:t>
      </w:r>
    </w:p>
    <w:p>
      <w:pPr>
        <w:pStyle w:val="ListParagraph"/>
        <w:numPr>
          <w:ilvl w:val="0"/>
          <w:numId w:val="3"/>
        </w:numPr>
        <w:jc w:val="both"/>
      </w:pPr>
      <w:r>
        <w:t xml:space="preserve">C. Mác và Ph. Ăngghen (1995), Toàn tập, tập 2, Nxb. Chính trị quốc gia, Hà Nội.</w:t>
      </w:r>
    </w:p>
    <w:p>
      <w:pPr>
        <w:pStyle w:val="ListParagraph"/>
        <w:numPr>
          <w:ilvl w:val="0"/>
          <w:numId w:val="3"/>
        </w:numPr>
        <w:jc w:val="both"/>
      </w:pPr>
      <w:r>
        <w:t xml:space="preserve">C. Mác và Ph. Ăngghen (1997), Toàn tập, tập 39, Nxb. Chính trị quốc gia, Hà Nội.</w:t>
      </w:r>
    </w:p>
    <w:p>
      <w:pPr>
        <w:pStyle w:val="ListParagraph"/>
        <w:numPr>
          <w:ilvl w:val="0"/>
          <w:numId w:val="3"/>
        </w:numPr>
        <w:jc w:val="both"/>
      </w:pPr>
      <w:r>
        <w:t xml:space="preserve">V.I. Lênin (2005), Toàn tập, tập 4, Nxb. Chính trị quốc gia, Hà Nội.</w:t>
      </w:r>
    </w:p>
    <w:p>
      <w:pPr>
        <w:pStyle w:val="ListParagraph"/>
        <w:numPr>
          <w:ilvl w:val="0"/>
          <w:numId w:val="3"/>
        </w:numPr>
        <w:jc w:val="both"/>
      </w:pPr>
      <w:r>
        <w:t xml:space="preserve">V.I. Lênin (2005), Toàn tập, tập 11, Nxb. Chính trị quốc gia, Hà Nội.</w:t>
      </w:r>
    </w:p>
    <w:p>
      <w:pPr>
        <w:pStyle w:val="ListParagraph"/>
        <w:numPr>
          <w:ilvl w:val="0"/>
          <w:numId w:val="3"/>
        </w:numPr>
        <w:jc w:val="both"/>
      </w:pPr>
      <w:r>
        <w:t xml:space="preserve">Hồ Chí Minh (2011), Toàn tập, 15 tập, Nxb. Chính trị quốc gia Sự thật, Hà Nội.</w:t>
      </w:r>
    </w:p>
    <w:p>
      <w:pPr>
        <w:pStyle w:val="ListParagraph"/>
        <w:numPr>
          <w:ilvl w:val="0"/>
          <w:numId w:val="3"/>
        </w:numPr>
        <w:jc w:val="both"/>
      </w:pPr>
      <w:r>
        <w:t xml:space="preserve">Đảng Cộng sản Việt Nam (1987), Văn kiện Đại hội đại biểu toàn quốc lần thứ VI, Nxb. Sự thật, Hà Nội.</w:t>
      </w:r>
    </w:p>
    <w:p>
      <w:pPr>
        <w:pStyle w:val="ListParagraph"/>
        <w:numPr>
          <w:ilvl w:val="0"/>
          <w:numId w:val="3"/>
        </w:numPr>
        <w:jc w:val="both"/>
      </w:pPr>
      <w:r>
        <w:t xml:space="preserve">Đảng Cộng sản Việt Nam (2011), Văn kiện Đại hội đại biểu toàn quốc lần thứ XI, Nxb. Chính trị quốc gia, Hà Nội.</w:t>
      </w:r>
    </w:p>
    <w:p>
      <w:pPr>
        <w:pStyle w:val="ListParagraph"/>
        <w:numPr>
          <w:ilvl w:val="0"/>
          <w:numId w:val="3"/>
        </w:numPr>
        <w:jc w:val="both"/>
      </w:pPr>
      <w:r>
        <w:t xml:space="preserve">Đảng Cộng sản Việt Nam (2021), Văn kiện Đại hội đại biểu toàn quốc lần thứ XIII, tập I, Nxb. Chính trị quốc gia Sự thật, Hà Nội.</w:t>
      </w:r>
    </w:p>
    <w:p>
      <w:pPr>
        <w:pStyle w:val="ListParagraph"/>
        <w:numPr>
          <w:ilvl w:val="0"/>
          <w:numId w:val="3"/>
        </w:numPr>
        <w:jc w:val="both"/>
      </w:pPr>
      <w:r>
        <w:t xml:space="preserve">Bộ Giáo dục và Đào tạo (2021), Giáo trình Lịch sử Đảng Cộng sản Việt Nam (Dành cho bậc đại học hệ không chuyên lý luận chính trị), Nxb. Chính trị quốc gia Sự thật, Hà Nội.</w:t>
      </w:r>
    </w:p>
    <w:p>
      <w:pPr>
        <w:pStyle w:val="ListParagraph"/>
        <w:numPr>
          <w:ilvl w:val="0"/>
          <w:numId w:val="3"/>
        </w:numPr>
        <w:jc w:val="both"/>
      </w:pPr>
      <w:r>
        <w:t xml:space="preserve">Quốc hội nước Cộng hòa xã hội chủ nghĩa Việt Nam (2013), Hiến pháp nước Cộng hòa xã hội chủ nghĩa Việt Nam.</w:t>
      </w:r>
    </w:p>
    <w:p>
      <w:pPr>
        <w:pStyle w:val="ListParagraph"/>
        <w:numPr>
          <w:ilvl w:val="0"/>
          <w:numId w:val="3"/>
        </w:numPr>
        <w:jc w:val="both"/>
      </w:pPr>
      <w:r>
        <w:t xml:space="preserve">Quốc hội nước Cộng hòa xã hội chủ nghĩa Việt Nam (2022), Luật Thực hiện dân chủ ở cơ sở, số 10/2022/QH15.</w:t>
      </w:r>
    </w:p>
    <w:p>
      <w:pPr>
        <w:pStyle w:val="ListParagraph"/>
        <w:numPr>
          <w:ilvl w:val="0"/>
          <w:numId w:val="3"/>
        </w:numPr>
        <w:jc w:val="both"/>
      </w:pPr>
      <w:r>
        <w:t xml:space="preserve">G.V. Plêkhanốp (1958), Bàn về vai trò của cá nhân trong lịch sử, Nxb. Sự thật, Hà Nội.</w:t>
      </w:r>
    </w:p>
    <w:sectPr>
      <w:footerReference w:type="default" r:id="rId7"/>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20" w:before="16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Triết học Mác – Lênin</dc:title>
  <dc:creator>Sinh viên</dc:creator>
  <cp:lastModifiedBy>Un-named</cp:lastModifiedBy>
  <cp:revision>1</cp:revision>
  <dcterms:created xsi:type="dcterms:W3CDTF">2026-10-08T15:54:56.171Z</dcterms:created>
  <dcterms:modified xsi:type="dcterms:W3CDTF">2026-10-08T15:54:56.171Z</dcterms:modified>
</cp:coreProperties>
</file>

<file path=docProps/custom.xml><?xml version="1.0" encoding="utf-8"?>
<Properties xmlns="http://schemas.openxmlformats.org/officeDocument/2006/custom-properties" xmlns:vt="http://schemas.openxmlformats.org/officeDocument/2006/docPropsVTypes"/>
</file>