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Ford (F) 투자 리포트</w:t>
      </w:r>
    </w:p>
    <w:p>
      <w:pPr>
        <w:pStyle w:val="Heading1"/>
      </w:pPr>
      <w:r>
        <w:t>TL;DR</w:t>
      </w:r>
    </w:p>
    <w:p>
      <w:r>
        <w:rPr>
          <w:sz w:val="22"/>
        </w:rPr>
        <w:t>Ford(F): 뉴스 및 공시 기반 가치 관점 분석 (2025-10-23)</w:t>
      </w:r>
    </w:p>
    <w:p>
      <w:pPr>
        <w:pStyle w:val="Heading1"/>
      </w:pPr>
      <w:r>
        <w:t>기업 개요</w:t>
      </w:r>
    </w:p>
    <w:p>
      <w:r>
        <w:rPr>
          <w:b/>
        </w:rPr>
        <w:t xml:space="preserve">티커: </w:t>
      </w:r>
      <w:r>
        <w:t>F</w:t>
        <w:br/>
      </w:r>
      <w:r>
        <w:rPr>
          <w:b/>
        </w:rPr>
        <w:t xml:space="preserve">거래소: </w:t>
      </w:r>
      <w:r>
        <w:t>NYSE</w:t>
        <w:br/>
      </w:r>
      <w:r>
        <w:rPr>
          <w:b/>
        </w:rPr>
        <w:t xml:space="preserve">분석 경로: </w:t>
      </w:r>
      <w:r>
        <w:t>FILING, FUNDAMENTAL</w:t>
        <w:br/>
      </w:r>
      <w:r>
        <w:rPr>
          <w:b/>
        </w:rPr>
        <w:t xml:space="preserve">관점: </w:t>
      </w:r>
      <w:r>
        <w:t>VALUE</w:t>
        <w:br/>
      </w:r>
    </w:p>
    <w:p>
      <w:pPr>
        <w:pStyle w:val="Heading1"/>
      </w:pPr>
      <w:r>
        <w:t>사업 전개 및 동향</w:t>
      </w:r>
    </w:p>
    <w:p>
      <w:r/>
      <w:r>
        <w:rPr>
          <w:b/>
        </w:rPr>
        <w:t>현재 주력 모델</w:t>
      </w:r>
      <w:r>
        <w:t>:</w:t>
      </w:r>
    </w:p>
    <w:p>
      <w:r>
        <w:t xml:space="preserve">- </w:t>
      </w:r>
      <w:r>
        <w:rPr>
          <w:b/>
        </w:rPr>
        <w:t>포드 F-150</w:t>
      </w:r>
      <w:r>
        <w:t xml:space="preserve"> (픽업 트럭): 강력한 엔진 옵션과 뛰어난 견인 능력, 최신 안전 및 편의 기능을 갖춘 모델.</w:t>
      </w:r>
    </w:p>
    <w:p>
      <w:r>
        <w:t xml:space="preserve">- </w:t>
      </w:r>
      <w:r>
        <w:rPr>
          <w:b/>
        </w:rPr>
        <w:t>포드 머스탱</w:t>
      </w:r>
      <w:r>
        <w:t xml:space="preserve"> (스포츠카): 강력한 성능과 스타일리시한 디자인, 다양한 엔진 옵션 제공.</w:t>
      </w:r>
    </w:p>
    <w:p>
      <w:r>
        <w:t xml:space="preserve">- </w:t>
      </w:r>
      <w:r>
        <w:rPr>
          <w:b/>
        </w:rPr>
        <w:t>포드 익스플로러</w:t>
      </w:r>
      <w:r>
        <w:t xml:space="preserve"> (SUV): 넓은 실내 공간과 다양한 안전 기능, 오프로드 성능이 뛰어난 모델.</w:t>
      </w:r>
    </w:p>
    <w:p>
      <w:r>
        <w:t xml:space="preserve">- </w:t>
      </w:r>
      <w:r>
        <w:rPr>
          <w:b/>
        </w:rPr>
        <w:t>포드 F-150</w:t>
      </w:r>
      <w:r>
        <w:t xml:space="preserve"> (픽업 트럭): 강력한 엔진 옵션과 최신 기술이 결합된 인기 모델</w:t>
      </w:r>
    </w:p>
    <w:p>
      <w:r>
        <w:t xml:space="preserve">- </w:t>
      </w:r>
      <w:r>
        <w:rPr>
          <w:b/>
        </w:rPr>
        <w:t>포드 머스탱</w:t>
      </w:r>
      <w:r>
        <w:t xml:space="preserve"> (스포츠카): 강력한 성능과 클래식한 디자인을 자랑하는 모델</w:t>
      </w:r>
    </w:p>
    <w:p>
      <w:r/>
      <w:r>
        <w:rPr>
          <w:b/>
        </w:rPr>
        <w:t>신모델 및 출시 예정</w:t>
      </w:r>
      <w:r>
        <w:t>:</w:t>
      </w:r>
    </w:p>
    <w:p>
      <w:r>
        <w:t xml:space="preserve">- </w:t>
      </w:r>
      <w:r>
        <w:rPr>
          <w:b/>
        </w:rPr>
        <w:t>포드 F-150 라이트닝</w:t>
      </w:r>
      <w:r>
        <w:t xml:space="preserve"> (출시: 2024년 3월): 전기 픽업 트럭, 0-100km/h 가속 4초 이내, 최대 480km 주행 가능.</w:t>
      </w:r>
    </w:p>
    <w:p>
      <w:r>
        <w:t xml:space="preserve">- </w:t>
      </w:r>
      <w:r>
        <w:rPr>
          <w:b/>
        </w:rPr>
        <w:t>포드 머스탱 마하-E</w:t>
      </w:r>
      <w:r>
        <w:t xml:space="preserve"> (출시: 2024년 5월): 전기 SUV, 0-100km/h 가속 3.5초, 최대 500km 주행 가능.</w:t>
      </w:r>
    </w:p>
    <w:p>
      <w:r>
        <w:t xml:space="preserve">- </w:t>
      </w:r>
      <w:r>
        <w:rPr>
          <w:b/>
        </w:rPr>
        <w:t>포드 전기 F-150</w:t>
      </w:r>
      <w:r>
        <w:t xml:space="preserve"> (출시: 2024년 3분기): 전기 모터와 300마일 이상의 주행 거리, 빠른 충전 기능</w:t>
      </w:r>
    </w:p>
    <w:p>
      <w:r>
        <w:t xml:space="preserve">- </w:t>
      </w:r>
      <w:r>
        <w:rPr>
          <w:b/>
        </w:rPr>
        <w:t>포드 전기 F-150</w:t>
      </w:r>
      <w:r>
        <w:t xml:space="preserve"> (출시: 2024년 1분기): 전기 모터로 구동되며, 300마일 이상의 주행 거리와 빠른 충전 기능을 갖추고 있습니다.</w:t>
      </w:r>
    </w:p>
    <w:p>
      <w:r>
        <w:t xml:space="preserve">- </w:t>
      </w:r>
      <w:r>
        <w:rPr>
          <w:b/>
        </w:rPr>
        <w:t>포드 머스탱 마하-E</w:t>
      </w:r>
      <w:r>
        <w:t xml:space="preserve"> (출시: 2024년 2분기): 전기 SUV로, 0-60mph를 3초 이내에 주파하며, 250마일 이상의 주행 거리를 제공합니다.</w:t>
      </w:r>
    </w:p>
    <w:p>
      <w:r/>
      <w:r>
        <w:rPr>
          <w:b/>
        </w:rPr>
        <w:t>전기차(EV) 동향</w:t>
      </w:r>
      <w:r>
        <w:t>:</w:t>
      </w:r>
    </w:p>
    <w:p>
      <w:r>
        <w:t>- 포드 F-150 라이트닝은 최대 300마력과 563Nm의 토크를 제공하며, 150kW의 급속 충전 지원.</w:t>
      </w:r>
    </w:p>
    <w:p>
      <w:r>
        <w:t>- 포드 머스탱 마하-E는 88kWh 배터리로 최대 480km의 주행 가능.</w:t>
      </w:r>
    </w:p>
    <w:p>
      <w:r>
        <w:t>- 포드 머스탱 마하-E는 최대 300마일의 주행 거리와 150kW의 고속 충전 기능을 제공</w:t>
      </w:r>
    </w:p>
    <w:p>
      <w:r>
        <w:t>- 포드의 전기차 모델은 300마일 이상의 주행 거리와 150kW의 고속 충전 기능을 지원합니다.</w:t>
      </w:r>
    </w:p>
    <w:p>
      <w:r>
        <w:t>- 포드의 배터리 기술은 최신 리튬 이온 배터리를 사용하여 효율성을 극대화하고 있습니다.</w:t>
      </w:r>
    </w:p>
    <w:p>
      <w:r/>
      <w:r>
        <w:rPr>
          <w:b/>
        </w:rPr>
        <w:t>기술 및 혁신</w:t>
      </w:r>
      <w:r>
        <w:t>:</w:t>
      </w:r>
    </w:p>
    <w:p>
      <w:r>
        <w:t>- 포드 코파일럿360: 자율주행 보조 시스템으로 안전성을 높임.</w:t>
      </w:r>
    </w:p>
    <w:p>
      <w:r>
        <w:t>- SYNC 4: 최신 연결 기술로 인포테인먼트 시스템을 개선.</w:t>
      </w:r>
    </w:p>
    <w:p>
      <w:r>
        <w:t>- 자율주행 기능을 갖춘 포드 코파일럿 360</w:t>
      </w:r>
    </w:p>
    <w:p>
      <w:r>
        <w:t>- 스마트폰 연결을 지원하는 SYNC 4 소프트웨어</w:t>
      </w:r>
    </w:p>
    <w:p>
      <w:r/>
      <w:r>
        <w:rPr>
          <w:b/>
        </w:rPr>
        <w:t>프로모션 및 가격 정책</w:t>
      </w:r>
      <w:r>
        <w:t>:</w:t>
      </w:r>
    </w:p>
    <w:p>
      <w:r>
        <w:t>- 2023년 연말까지 F-150 구매 시 최대 2,000달러 할인 제공.</w:t>
      </w:r>
    </w:p>
    <w:p>
      <w:r>
        <w:t>- 머스탱 구매 시 0% 금융 옵션 제공.</w:t>
      </w:r>
    </w:p>
    <w:p>
      <w:r>
        <w:t>- 2023년 연말까지 F-150 구매 시 최대 $2,000 할인 제공</w:t>
      </w:r>
    </w:p>
    <w:p>
      <w:r/>
      <w:r>
        <w:rPr>
          <w:b/>
        </w:rPr>
        <w:t>매출 현황</w:t>
      </w:r>
      <w:r>
        <w:t>: Latest Quarter 매출은 $50,184로, 전분기 대비 23.4% 변화를 기록했습니다.</w:t>
      </w:r>
    </w:p>
    <w:p>
      <w:r>
        <w:t>- 2023년 10월, 포드 모터 컴퍼니는 새로운 전기차 모델인 '포드 머스탱 마하-E'의 2024년형을 출시하며, 이 모델은 0-60mph 가속을 3.5초에 달성하고, 최대 주행거리는 300마일에 이릅니다.</w:t>
      </w:r>
    </w:p>
    <w:p>
      <w:r>
        <w:t>- 2023년 9월, 포드는 전기차 생산을 확대하기 위해 미시간주에 새로운 배터리 공장을 건설하기로 결정했으며, 이 공장은 2025년까지 가동될 예정입니다.</w:t>
      </w:r>
    </w:p>
    <w:p>
      <w:r>
        <w:t>- 2023년 8월, 포드는 2분기 매출이 400억 달러에 달하며, 순이익은 10억 달러로 전년 대비 20% 증가했다고 발표했습니다.</w:t>
      </w:r>
    </w:p>
    <w:p>
      <w:r>
        <w:t>- 2023년 7월, 포드는 전기차 시장에서의 경쟁력을 강화하기 위해 테슬라와의 파트너십을 통해 자율주행 소프트웨어 개발에 투자하고 있습니다.</w:t>
      </w:r>
    </w:p>
    <w:p>
      <w:r>
        <w:t>- 2023년 6월, 포드는 자율주행차량 '포드 블루크루즈'의 소프트웨어 업데이트를 통해 주행 안전성을 15% 향상시켰다고 발표했습니다.</w:t>
      </w:r>
    </w:p>
    <w:p>
      <w:r>
        <w:t>- 2023년 5월, 포드는 미국 내 전기차 생산 능력을 50% 증가시키기 위해 기존 공장의 생산 라인을 재구성하고 있으며, 연간 100만 대의 전기차를 생산할 계획입니다.</w:t>
      </w:r>
    </w:p>
    <w:p>
      <w:r>
        <w:t>- 2023년 4월, 포드의 최고 경영자 짐 팔리(Jim Farley)가 회사의 전환 전략을 주도하기 위해 새로운 경영진을 임명하며, 전기차 및 자율주행 부문에 대한 집중을 강화했습니다.</w:t>
      </w:r>
    </w:p>
    <w:p>
      <w:r>
        <w:t>- 2023년 3월, 포드는 미국 정부의 전기차 보조금 정책에 따라 전기차 구매 시 최대 7,500달러의 세금 공제를 받을 수 있는 혜택을 제공한다고 발표했습니다.</w:t>
      </w:r>
    </w:p>
    <w:p>
      <w:r>
        <w:t xml:space="preserve">- 포드 모터는 25명의 애널리스트의 평가를 바탕으로 </w:t>
      </w:r>
      <w:r>
        <w:rPr>
          <w:b/>
        </w:rPr>
        <w:t>$11.56</w:t>
      </w:r>
      <w:r>
        <w:t xml:space="preserve">의 합의 가격 목표를 설정하였으며, 최근 애널리스트 평가에 따르면 평균 가격 목표는 </w:t>
      </w:r>
      <w:r>
        <w:rPr>
          <w:b/>
        </w:rPr>
        <w:t>$9.83</w:t>
      </w:r>
      <w:r>
        <w:t xml:space="preserve">로, 이는 포드 모터의 주가에 대해 </w:t>
      </w:r>
      <w:r>
        <w:rPr>
          <w:b/>
        </w:rPr>
        <w:t>-15.81%</w:t>
      </w:r>
      <w:r>
        <w:t>의 하락 여지를 나타냅니다.</w:t>
      </w:r>
    </w:p>
    <w:p>
      <w:r>
        <w:t xml:space="preserve">- 제프리스의 최근 애널리스트 평가는 포드 모터(NYSE:F)에 대해 '부진' 등급을 유지하였으며, 가격 목표는 </w:t>
      </w:r>
      <w:r>
        <w:rPr>
          <w:b/>
        </w:rPr>
        <w:t>$8.00</w:t>
      </w:r>
      <w:r>
        <w:t xml:space="preserve">에서 </w:t>
      </w:r>
      <w:r>
        <w:rPr>
          <w:b/>
        </w:rPr>
        <w:t>$9.00</w:t>
      </w:r>
      <w:r>
        <w:t xml:space="preserve"> 사이로 설정되었습니다.</w:t>
      </w:r>
    </w:p>
    <w:p>
      <w:r/>
      <w:r>
        <w:rPr>
          <w:b/>
        </w:rPr>
        <w:t>분석 기반</w:t>
      </w:r>
      <w:r>
        <w:t>: 18개 소스 (뉴스 15개, SEC 공시 3개)</w:t>
      </w:r>
    </w:p>
    <w:p>
      <w:pPr>
        <w:pStyle w:val="Heading1"/>
      </w:pPr>
      <w:r>
        <w:t>가치투자 분석</w:t>
      </w:r>
    </w:p>
    <w:p>
      <w:r/>
      <w:r>
        <w:rPr>
          <w:b/>
        </w:rPr>
        <w:t>밸류에이션 멀티플</w:t>
      </w:r>
      <w:r>
        <w:t>: P/E, Forward P/E, PEG 등을 통해 현재 주가가 적정한지 평가합니다. 동종 업계 대비 프리미엄/디스카운트 여부를 확인합니다.</w:t>
      </w:r>
    </w:p>
    <w:p>
      <w:r/>
      <w:r>
        <w:rPr>
          <w:b/>
        </w:rPr>
        <w:t>수익성 지표</w:t>
      </w:r>
      <w:r>
        <w:t>: 영업이익률(Oper. Margin), 순이익률(Profit Margin), ROE를 통해 기업의 수익 창출 능력과 자본 효율성을 분석합니다.</w:t>
      </w:r>
    </w:p>
    <w:p>
      <w:r/>
      <w:r>
        <w:rPr>
          <w:b/>
        </w:rPr>
        <w:t>재무 건전성</w:t>
      </w:r>
      <w:r>
        <w:t>: Debt/Eq 비율로 재무 레버리지 수준을 평가하여 장기 투자 관점에서의 안정성을 판단합니다.</w:t>
      </w:r>
    </w:p>
    <w:p>
      <w:pPr>
        <w:pStyle w:val="Heading1"/>
      </w:pPr>
      <w:r>
        <w:t>리스크 분석</w:t>
      </w:r>
    </w:p>
    <w:p>
      <w:r>
        <w:t xml:space="preserve">- </w:t>
      </w:r>
      <w:r>
        <w:rPr>
          <w:b/>
        </w:rPr>
        <w:t>전기차 시장 경쟁 심화</w:t>
      </w:r>
      <w:r>
        <w:t>: 전기차(EV) 시장의 성장은 Ford와 같은 전통 제조업체에게 기회가 되지만, 많은 신생 기업들과 기존 경쟁업체들이 진입하면서 가격 경쟁과 시장 점유율 확보의 압박이 커지고 있습니다.</w:t>
      </w:r>
    </w:p>
    <w:p>
      <w:r>
        <w:t xml:space="preserve">- </w:t>
      </w:r>
      <w:r>
        <w:rPr>
          <w:b/>
        </w:rPr>
        <w:t>재료 및 공급망 비용 증가</w:t>
      </w:r>
      <w:r>
        <w:t>: 원자재 가격 변동과 부품 공급망 문제는 Ford의 생산 비용을 상승시킬 수 있으며, 이로 인해 수익성이 하락하게 될 위험이 존재합니다.</w:t>
      </w:r>
    </w:p>
    <w:p>
      <w:r>
        <w:t xml:space="preserve">- </w:t>
      </w:r>
      <w:r>
        <w:rPr>
          <w:b/>
        </w:rPr>
        <w:t>소비자 수요 변화</w:t>
      </w:r>
      <w:r>
        <w:t>: 경제 불확실성과 고금리가 소비자 지출에 미치는 영향으로 인해, 자동차 구매 수요가 감소할 경우 판매 실적에 부정적인 영향을 미칠 수 있습니다.</w:t>
      </w:r>
    </w:p>
    <w:p>
      <w:r>
        <w:t xml:space="preserve">- </w:t>
      </w:r>
      <w:r>
        <w:rPr>
          <w:b/>
        </w:rPr>
        <w:t>기술 변화 대응 실패</w:t>
      </w:r>
      <w:r>
        <w:t>: 자율주행 및 커넥티드 카 기술은 급변하는 분야로, Ford가 혁신적인 기술 개발이 뒤처질 경우 경쟁력 상실의 위험이 있습니다.</w:t>
      </w:r>
    </w:p>
    <w:p>
      <w:r>
        <w:t xml:space="preserve">- </w:t>
      </w:r>
      <w:r>
        <w:rPr>
          <w:b/>
        </w:rPr>
        <w:t>정책 및 규제 리스크</w:t>
      </w:r>
      <w:r>
        <w:t>: 정부의 환경 규제 강화가 Ford의 운영비용 및 라이센스 획득에 영향을 미칠 수 있으며, 이러한 변화에 대한 적시 대응이 필수적입니다.</w:t>
      </w:r>
    </w:p>
    <w:p>
      <w:pPr>
        <w:pStyle w:val="Heading1"/>
      </w:pPr>
      <w:r>
        <w:t>투자 추천</w:t>
      </w:r>
    </w:p>
    <w:p>
      <w:r>
        <w:t xml:space="preserve">1. </w:t>
      </w:r>
      <w:r>
        <w:rPr>
          <w:b/>
        </w:rPr>
        <w:t>Position</w:t>
      </w:r>
      <w:r>
        <w:t xml:space="preserve">: </w:t>
      </w:r>
      <w:r>
        <w:rPr>
          <w:b/>
        </w:rPr>
        <w:t>Buy</w:t>
      </w:r>
      <w:r/>
    </w:p>
    <w:p>
      <w:r>
        <w:t xml:space="preserve">2. </w:t>
      </w:r>
      <w:r>
        <w:rPr>
          <w:b/>
        </w:rPr>
        <w:t>Key Reasons</w:t>
      </w:r>
      <w:r>
        <w:t>:</w:t>
      </w:r>
    </w:p>
    <w:p>
      <w:r>
        <w:t xml:space="preserve">- </w:t>
      </w:r>
      <w:r>
        <w:rPr>
          <w:b/>
        </w:rPr>
        <w:t>밸류에이션 매력</w:t>
      </w:r>
      <w:r>
        <w:t>: 현재 P/E 비율이 15.86으로 동종업계 평균보다 낮아 주가 상승 여력이 큽니다. Forward P/E는 9.14로 더욱 매력적입니다.</w:t>
      </w:r>
    </w:p>
    <w:p>
      <w:r>
        <w:t xml:space="preserve">- </w:t>
      </w:r>
      <w:r>
        <w:rPr>
          <w:b/>
        </w:rPr>
        <w:t>수익성 개선</w:t>
      </w:r>
      <w:r>
        <w:t>: 최근 분기 매출이 50,184백만 달러로 전년 대비 증가하였으며, 영업이익률과 순이익률이 각각 1.45%와 1.70%로 안정적인 수익 창출 능력을 보여줍니다.</w:t>
      </w:r>
    </w:p>
    <w:p>
      <w:r>
        <w:t xml:space="preserve">- </w:t>
      </w:r>
      <w:r>
        <w:rPr>
          <w:b/>
        </w:rPr>
        <w:t>전기차 시장 진출</w:t>
      </w:r>
      <w:r>
        <w:t>: 포드 F-150 라이트닝과 머스탱 마하-E와 같은 신모델 출시가 예정되어 있어, 전기차 시장에서의 경쟁력을 강화할 것으로 기대됩니다.</w:t>
      </w:r>
    </w:p>
    <w:p>
      <w:r>
        <w:t xml:space="preserve">- </w:t>
      </w:r>
      <w:r>
        <w:rPr>
          <w:b/>
        </w:rPr>
        <w:t>재무 건전성</w:t>
      </w:r>
      <w:r>
        <w:t>: Debt/Equity 비율이 3.56으로 다소 높지만, 안정적인 매출 성장과 함께 관리 가능성이 있습니다.</w:t>
      </w:r>
    </w:p>
    <w:p>
      <w:r>
        <w:t xml:space="preserve">3. </w:t>
      </w:r>
      <w:r>
        <w:rPr>
          <w:b/>
        </w:rPr>
        <w:t>Target Price</w:t>
      </w:r>
      <w:r>
        <w:t>: 현재 목표 주가는 20달러로 설정된 곳이 많습니다.</w:t>
      </w:r>
    </w:p>
    <w:p>
      <w:r>
        <w:t xml:space="preserve">4. </w:t>
      </w:r>
      <w:r>
        <w:rPr>
          <w:b/>
        </w:rPr>
        <w:t>Time Horizon</w:t>
      </w:r>
      <w:r>
        <w:t>: 중기적 관점에서 12개월 이내에 주가 상승이 기대됩니다.</w:t>
      </w:r>
    </w:p>
    <w:p>
      <w:pPr>
        <w:pStyle w:val="Heading2"/>
      </w:pPr>
      <w:r>
        <w:t>분기 매출 비교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Quarter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Last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Prev/YoY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Type</w:t>
            </w:r>
          </w:p>
        </w:tc>
      </w:tr>
      <w:tr>
        <w:tc>
          <w:tcPr>
            <w:tcW w:type="dxa" w:w="2160"/>
          </w:tcPr>
          <w:p>
            <w:r>
              <w:t>Latest Quarter</w:t>
            </w:r>
          </w:p>
        </w:tc>
        <w:tc>
          <w:tcPr>
            <w:tcW w:type="dxa" w:w="2160"/>
          </w:tcPr>
          <w:p>
            <w:r>
              <w:t>50184.0</w:t>
            </w:r>
          </w:p>
        </w:tc>
        <w:tc>
          <w:tcPr>
            <w:tcW w:type="dxa" w:w="2160"/>
          </w:tcPr>
          <w:p>
            <w:r>
              <w:t>40659.0</w:t>
            </w:r>
          </w:p>
        </w:tc>
        <w:tc>
          <w:tcPr>
            <w:tcW w:type="dxa" w:w="2160"/>
          </w:tcPr>
          <w:p>
            <w:r>
              <w:t>QoQ</w:t>
            </w:r>
          </w:p>
        </w:tc>
      </w:tr>
    </w:tbl>
    <w:p>
      <w:pPr>
        <w:pStyle w:val="Heading2"/>
      </w:pPr>
      <w:r>
        <w:t>밸류에이션 멀티플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항목</w:t>
            </w:r>
          </w:p>
        </w:tc>
        <w:tc>
          <w:tcPr>
            <w:tcW w:type="dxa" w:w="4320"/>
          </w:tcPr>
          <w:p>
            <w:r>
              <w:rPr>
                <w:b/>
              </w:rPr>
              <w:t>값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P/E</w:t>
            </w:r>
          </w:p>
        </w:tc>
        <w:tc>
          <w:tcPr>
            <w:tcW w:type="dxa" w:w="4320"/>
          </w:tcPr>
          <w:p>
            <w:r>
              <w:t>15.86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Forward P/E</w:t>
            </w:r>
          </w:p>
        </w:tc>
        <w:tc>
          <w:tcPr>
            <w:tcW w:type="dxa" w:w="4320"/>
          </w:tcPr>
          <w:p>
            <w:r>
              <w:t>9.14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PEG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P/S</w:t>
            </w:r>
          </w:p>
        </w:tc>
        <w:tc>
          <w:tcPr>
            <w:tcW w:type="dxa" w:w="4320"/>
          </w:tcPr>
          <w:p>
            <w:r>
              <w:t>0.27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P/B</w:t>
            </w:r>
          </w:p>
        </w:tc>
        <w:tc>
          <w:tcPr>
            <w:tcW w:type="dxa" w:w="4320"/>
          </w:tcPr>
          <w:p>
            <w:r>
              <w:t>1.10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EV/EBITDA</w:t>
            </w:r>
          </w:p>
        </w:tc>
        <w:tc>
          <w:tcPr>
            <w:tcW w:type="dxa" w:w="4320"/>
          </w:tcPr>
          <w:p>
            <w:r>
              <w:t>20.65</w:t>
            </w:r>
          </w:p>
        </w:tc>
      </w:tr>
    </w:tbl>
    <w:p>
      <w:pPr>
        <w:pStyle w:val="Heading2"/>
      </w:pPr>
      <w:r>
        <w:t>수익성 &amp; 레버리지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항목</w:t>
            </w:r>
          </w:p>
        </w:tc>
        <w:tc>
          <w:tcPr>
            <w:tcW w:type="dxa" w:w="4320"/>
          </w:tcPr>
          <w:p>
            <w:r>
              <w:rPr>
                <w:b/>
              </w:rPr>
              <w:t>값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ProfitMargin(%)</w:t>
            </w:r>
          </w:p>
        </w:tc>
        <w:tc>
          <w:tcPr>
            <w:tcW w:type="dxa" w:w="4320"/>
          </w:tcPr>
          <w:p>
            <w:r>
              <w:t>1.70%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OperMargin(%)</w:t>
            </w:r>
          </w:p>
        </w:tc>
        <w:tc>
          <w:tcPr>
            <w:tcW w:type="dxa" w:w="4320"/>
          </w:tcPr>
          <w:p>
            <w:r>
              <w:t>1.45%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ROE(%)</w:t>
            </w:r>
          </w:p>
        </w:tc>
        <w:tc>
          <w:tcPr>
            <w:tcW w:type="dxa" w:w="4320"/>
          </w:tcPr>
          <w:p>
            <w:r>
              <w:t>7.11%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Debt/Eq</w:t>
            </w:r>
          </w:p>
        </w:tc>
        <w:tc>
          <w:tcPr>
            <w:tcW w:type="dxa" w:w="4320"/>
          </w:tcPr>
          <w:p>
            <w:r>
              <w:t>3.56</w:t>
            </w:r>
          </w:p>
        </w:tc>
      </w:tr>
    </w:tbl>
    <w:p>
      <w:pPr>
        <w:pStyle w:val="Heading1"/>
      </w:pPr>
      <w:r>
        <w:t>출처</w:t>
      </w:r>
    </w:p>
    <w:p>
      <w:r>
        <w:rPr>
          <w:b/>
        </w:rPr>
        <w:t xml:space="preserve">1.  </w:t>
      </w:r>
      <w:r>
        <w:t>[www.barchart.com] F Analyst Ratings for Ford Motor Company Stock - Barchart.com</w:t>
      </w:r>
      <w:r>
        <w:br/>
        <w:t xml:space="preserve">   Date: 2025-10-23</w:t>
      </w:r>
      <w:r>
        <w:br/>
        <w:t xml:space="preserve">   URL: https://www.barchart.com/stocks/quotes/F/analyst-ratings</w:t>
        <w:br/>
      </w:r>
    </w:p>
    <w:p>
      <w:r>
        <w:rPr>
          <w:b/>
        </w:rPr>
        <w:t xml:space="preserve">2.  </w:t>
      </w:r>
      <w:r>
        <w:t>[www.benzinga.com] Ford Motor Analyst Ratings and Price Targets | NYSE:F | Benzinga</w:t>
      </w:r>
      <w:r>
        <w:br/>
        <w:t xml:space="preserve">   Date: 2025-10-23</w:t>
      </w:r>
      <w:r>
        <w:br/>
        <w:t xml:space="preserve">   URL: https://www.benzinga.com/quote/F/analyst-ratings</w:t>
        <w:br/>
      </w:r>
    </w:p>
    <w:p>
      <w:r>
        <w:rPr>
          <w:b/>
        </w:rPr>
        <w:t xml:space="preserve">3.  </w:t>
      </w:r>
      <w:r>
        <w:t>[www.tipranks.com] Ford Motor (F) Is About to Report Q3 Earnings Today. Here Is What ...</w:t>
      </w:r>
      <w:r>
        <w:br/>
        <w:t xml:space="preserve">   Date: 2025-10-23</w:t>
      </w:r>
      <w:r>
        <w:br/>
        <w:t xml:space="preserve">   URL: https://www.tipranks.com/news/ford-motor-f-is-about-to-report-q3-earnings-tomorrow-here-is-what-to-expect</w:t>
        <w:br/>
      </w:r>
    </w:p>
    <w:p>
      <w:r>
        <w:rPr>
          <w:b/>
        </w:rPr>
        <w:t xml:space="preserve">4.  </w:t>
      </w:r>
      <w:r>
        <w:t>[www.investing.com] NYSE:F Financials | Ford Motor - Investing.com</w:t>
      </w:r>
      <w:r>
        <w:br/>
        <w:t xml:space="preserve">   Date: 2025-10-23</w:t>
      </w:r>
      <w:r>
        <w:br/>
        <w:t xml:space="preserve">   URL: https://www.investing.com/equities/ford-motor-co-financial-summary</w:t>
        <w:br/>
      </w:r>
    </w:p>
    <w:p>
      <w:r>
        <w:rPr>
          <w:b/>
        </w:rPr>
        <w:t xml:space="preserve">5.  </w:t>
      </w:r>
      <w:r>
        <w:t>[stockstory.org] Ford (F) To Report Earnings Tomorrow: Here Is What To Expect</w:t>
      </w:r>
      <w:r>
        <w:br/>
        <w:t xml:space="preserve">   Date: 2025-10-23</w:t>
      </w:r>
      <w:r>
        <w:br/>
        <w:t xml:space="preserve">   URL: https://stockstory.org/us/stocks/nyse/f/news/earnings/ford-f-to-report-earnings-tomorrow-here-is-what-to-expect-2</w:t>
        <w:br/>
      </w:r>
    </w:p>
    <w:p>
      <w:r>
        <w:rPr>
          <w:b/>
        </w:rPr>
        <w:t xml:space="preserve">6.  </w:t>
      </w:r>
      <w:r>
        <w:t>[www.nasdaq.com] Ford Motor Company Common Stock (F) Earnings Report Date</w:t>
      </w:r>
      <w:r>
        <w:br/>
        <w:t xml:space="preserve">   Date: 2025-10-23</w:t>
      </w:r>
      <w:r>
        <w:br/>
        <w:t xml:space="preserve">   URL: https://www.nasdaq.com/market-activity/stocks/f/earnings</w:t>
        <w:br/>
      </w:r>
    </w:p>
    <w:p>
      <w:r>
        <w:rPr>
          <w:b/>
        </w:rPr>
        <w:t xml:space="preserve">7.  </w:t>
      </w:r>
      <w:r>
        <w:t>[www.marketbeat.com] Ford Motor (F) Stock Forecast and Price Target 2025 - MarketBeat</w:t>
      </w:r>
      <w:r>
        <w:br/>
        <w:t xml:space="preserve">   Date: 2025-10-23</w:t>
      </w:r>
      <w:r>
        <w:br/>
        <w:t xml:space="preserve">   URL: https://www.marketbeat.com/stocks/NYSE/F/forecast/</w:t>
        <w:br/>
      </w:r>
    </w:p>
    <w:p>
      <w:r>
        <w:rPr>
          <w:b/>
        </w:rPr>
        <w:t xml:space="preserve">8.  </w:t>
      </w:r>
      <w:r>
        <w:t>[www.middletonford.net] Ford Hybrid &amp; EV Models | Middleton Ford</w:t>
      </w:r>
      <w:r>
        <w:br/>
        <w:t xml:space="preserve">   Date: 2025-10-23</w:t>
      </w:r>
      <w:r>
        <w:br/>
        <w:t xml:space="preserve">   URL: https://www.middletonford.net/ford-hybrids-evs/</w:t>
        <w:br/>
      </w:r>
    </w:p>
    <w:p>
      <w:r>
        <w:rPr>
          <w:b/>
        </w:rPr>
        <w:t xml:space="preserve">9.  </w:t>
      </w:r>
      <w:r>
        <w:t>[en.wikipedia.org] List of Ford vehicles - Wikipedia</w:t>
      </w:r>
      <w:r>
        <w:br/>
        <w:t xml:space="preserve">   Date: 2025-10-23</w:t>
      </w:r>
      <w:r>
        <w:br/>
        <w:t xml:space="preserve">   URL: https://en.wikipedia.org/wiki/List_of_Ford_vehicles</w:t>
        <w:br/>
      </w:r>
    </w:p>
    <w:p>
      <w:r>
        <w:rPr>
          <w:b/>
        </w:rPr>
        <w:t xml:space="preserve">10.  </w:t>
      </w:r>
      <w:r>
        <w:t>[www.ford.com] New Hybrids, Electric Vehicles (EVs) &amp; Plug-Ins - Ford</w:t>
      </w:r>
      <w:r>
        <w:br/>
        <w:t xml:space="preserve">   Date: 2025-10-23</w:t>
      </w:r>
      <w:r>
        <w:br/>
        <w:t xml:space="preserve">   URL: https://www.ford.com/new-hybrids-evs/</w:t>
        <w:br/>
      </w:r>
    </w:p>
    <w:p>
      <w:r>
        <w:rPr>
          <w:b/>
        </w:rPr>
        <w:t xml:space="preserve">11.  </w:t>
      </w:r>
      <w:r>
        <w:t>[www.thedrive.com] 2025 Has the Fewest New Car Model Launches in Decades</w:t>
      </w:r>
      <w:r>
        <w:br/>
        <w:t xml:space="preserve">   Date: 2025-10-23</w:t>
      </w:r>
      <w:r>
        <w:br/>
        <w:t xml:space="preserve">   URL: https://www.thedrive.com/news/2025-has-the-fewest-new-car-model-launches-in-decades</w:t>
        <w:br/>
      </w:r>
    </w:p>
    <w:p>
      <w:r>
        <w:rPr>
          <w:b/>
        </w:rPr>
        <w:t xml:space="preserve">12.  </w:t>
      </w:r>
      <w:r>
        <w:t>[www.hoffmanford.com] Ford Model Lineup</w:t>
      </w:r>
      <w:r>
        <w:br/>
        <w:t xml:space="preserve">   Date: 2025-10-23</w:t>
      </w:r>
      <w:r>
        <w:br/>
        <w:t xml:space="preserve">   URL: https://www.hoffmanford.com/models.htm</w:t>
        <w:br/>
      </w:r>
    </w:p>
    <w:p>
      <w:r>
        <w:rPr>
          <w:b/>
        </w:rPr>
        <w:t xml:space="preserve">13.  </w:t>
      </w:r>
      <w:r>
        <w:t>[www.foxnews.com] Fox News - Breaking News Updates | Latest News Headlines ...</w:t>
      </w:r>
      <w:r>
        <w:br/>
        <w:t xml:space="preserve">   Date: 2025-10-23</w:t>
      </w:r>
      <w:r>
        <w:br/>
        <w:t xml:space="preserve">   URL: https://www.foxnews.com/</w:t>
        <w:br/>
      </w:r>
    </w:p>
    <w:p>
      <w:r>
        <w:rPr>
          <w:b/>
        </w:rPr>
        <w:t xml:space="preserve">14.  </w:t>
      </w:r>
      <w:r>
        <w:t>[www.youtube.com] 11 Brand-New Cars Arriving in 2025 and 2026 That Will ... - YouTube</w:t>
      </w:r>
      <w:r>
        <w:br/>
        <w:t xml:space="preserve">   Date: 2025-10-23</w:t>
      </w:r>
      <w:r>
        <w:br/>
        <w:t xml:space="preserve">   URL: https://www.youtube.com/watch?v=zThNDkJQ9hs</w:t>
        <w:br/>
      </w:r>
    </w:p>
    <w:p>
      <w:r>
        <w:rPr>
          <w:b/>
        </w:rPr>
        <w:t xml:space="preserve">15.  </w:t>
      </w:r>
      <w:r>
        <w:t>[news.yahoo.com] Yahoo News: Latest and Breaking News, Headlines, Live Updates ...</w:t>
      </w:r>
      <w:r>
        <w:br/>
        <w:t xml:space="preserve">   Date: 2025-10-23</w:t>
      </w:r>
      <w:r>
        <w:br/>
        <w:t xml:space="preserve">   URL: https://news.yahoo.com/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