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05CD" w:rsidRDefault="00C13F18">
      <w:pPr>
        <w:pStyle w:val="Heading1"/>
      </w:pPr>
      <w:bookmarkStart w:id="0" w:name="_uik9lwd0o6v3" w:colFirst="0" w:colLast="0"/>
      <w:bookmarkStart w:id="1" w:name="_GoBack"/>
      <w:bookmarkEnd w:id="0"/>
      <w:bookmarkEnd w:id="1"/>
      <w:r>
        <w:t xml:space="preserve">I have continuous data broken into </w:t>
      </w:r>
      <w:proofErr w:type="gramStart"/>
      <w:r>
        <w:t>groups,</w:t>
      </w:r>
      <w:proofErr w:type="gramEnd"/>
      <w:r>
        <w:t xml:space="preserve"> how do I know what test to run?</w:t>
      </w:r>
    </w:p>
    <w:p w14:paraId="00000002" w14:textId="77777777" w:rsidR="007505CD" w:rsidRDefault="007505CD"/>
    <w:p w14:paraId="00000003" w14:textId="77777777" w:rsidR="007505CD" w:rsidRDefault="00C13F18">
      <w:pPr>
        <w:numPr>
          <w:ilvl w:val="0"/>
          <w:numId w:val="2"/>
        </w:numPr>
      </w:pPr>
      <w:r>
        <w:t>Are my groups independent or are they related (i.e. same people at different times</w:t>
      </w:r>
      <w:proofErr w:type="gramStart"/>
      <w:r>
        <w:t>)</w:t>
      </w:r>
      <w:proofErr w:type="gramEnd"/>
    </w:p>
    <w:p w14:paraId="00000004" w14:textId="77777777" w:rsidR="007505CD" w:rsidRDefault="00C13F18">
      <w:pPr>
        <w:numPr>
          <w:ilvl w:val="0"/>
          <w:numId w:val="2"/>
        </w:numPr>
      </w:pPr>
      <w:r>
        <w:t>Is my data normal?</w:t>
      </w:r>
    </w:p>
    <w:p w14:paraId="00000005" w14:textId="77777777" w:rsidR="007505CD" w:rsidRDefault="00C13F18">
      <w:pPr>
        <w:numPr>
          <w:ilvl w:val="1"/>
          <w:numId w:val="2"/>
        </w:numPr>
      </w:pPr>
      <w:r>
        <w:t xml:space="preserve">Could use, skewness + kurtosis, QQ plot, histogram, Shapiro test (be wary of this test with larger samples it is </w:t>
      </w:r>
      <w:r>
        <w:rPr>
          <w:i/>
        </w:rPr>
        <w:t>very</w:t>
      </w:r>
      <w:r>
        <w:t xml:space="preserve"> sensitive)</w:t>
      </w:r>
    </w:p>
    <w:p w14:paraId="00000006" w14:textId="77777777" w:rsidR="007505CD" w:rsidRDefault="00C13F18">
      <w:pPr>
        <w:numPr>
          <w:ilvl w:val="1"/>
          <w:numId w:val="2"/>
        </w:numPr>
      </w:pPr>
      <w:r>
        <w:t>Checks by test:</w:t>
      </w:r>
    </w:p>
    <w:p w14:paraId="00000007" w14:textId="77777777" w:rsidR="007505CD" w:rsidRDefault="00C13F18">
      <w:pPr>
        <w:numPr>
          <w:ilvl w:val="2"/>
          <w:numId w:val="2"/>
        </w:numPr>
      </w:pPr>
      <w:r>
        <w:t>Independent t-test: check the normality of each sample’s data (i.e. check x1 and x2)</w:t>
      </w:r>
    </w:p>
    <w:p w14:paraId="00000008" w14:textId="77777777" w:rsidR="007505CD" w:rsidRDefault="00C13F18">
      <w:pPr>
        <w:numPr>
          <w:ilvl w:val="2"/>
          <w:numId w:val="2"/>
        </w:numPr>
      </w:pPr>
      <w:r>
        <w:t>ANOVA: check the normality</w:t>
      </w:r>
      <w:r>
        <w:t xml:space="preserve"> of each sample’s data (i.e. check x1, x2, …, </w:t>
      </w:r>
      <w:proofErr w:type="spellStart"/>
      <w:r>
        <w:t>xn</w:t>
      </w:r>
      <w:proofErr w:type="spellEnd"/>
      <w:r>
        <w:t>)</w:t>
      </w:r>
    </w:p>
    <w:p w14:paraId="00000009" w14:textId="77777777" w:rsidR="007505CD" w:rsidRDefault="00C13F18">
      <w:pPr>
        <w:numPr>
          <w:ilvl w:val="2"/>
          <w:numId w:val="2"/>
        </w:numPr>
      </w:pPr>
      <w:r>
        <w:t>Dependent t-test: check the normality of the differences between paired samples (i.e. check x1 - x2)</w:t>
      </w:r>
    </w:p>
    <w:p w14:paraId="0000000A" w14:textId="77777777" w:rsidR="007505CD" w:rsidRDefault="00C13F18">
      <w:pPr>
        <w:numPr>
          <w:ilvl w:val="0"/>
          <w:numId w:val="2"/>
        </w:numPr>
      </w:pPr>
      <w:r>
        <w:t>How many groups of data am I comparing?</w:t>
      </w:r>
    </w:p>
    <w:p w14:paraId="0000000B" w14:textId="77777777" w:rsidR="007505CD" w:rsidRDefault="00C13F18">
      <w:pPr>
        <w:numPr>
          <w:ilvl w:val="1"/>
          <w:numId w:val="2"/>
        </w:numPr>
      </w:pPr>
      <w:r>
        <w:t>If 2 groups</w:t>
      </w:r>
    </w:p>
    <w:p w14:paraId="0000000C" w14:textId="77777777" w:rsidR="007505CD" w:rsidRDefault="00C13F18">
      <w:pPr>
        <w:numPr>
          <w:ilvl w:val="2"/>
          <w:numId w:val="2"/>
        </w:numPr>
      </w:pPr>
      <w:r>
        <w:t>Normal: t-test (independent and dependent)</w:t>
      </w:r>
    </w:p>
    <w:p w14:paraId="0000000D" w14:textId="77777777" w:rsidR="007505CD" w:rsidRDefault="00C13F18">
      <w:pPr>
        <w:numPr>
          <w:ilvl w:val="2"/>
          <w:numId w:val="2"/>
        </w:numPr>
      </w:pPr>
      <w:r>
        <w:t>Non-normal</w:t>
      </w:r>
      <w:r>
        <w:t>: Mann-Whitney U (independent) &amp; Wilcoxon (dependent)</w:t>
      </w:r>
    </w:p>
    <w:p w14:paraId="0000000E" w14:textId="77777777" w:rsidR="007505CD" w:rsidRDefault="00C13F18">
      <w:pPr>
        <w:numPr>
          <w:ilvl w:val="1"/>
          <w:numId w:val="2"/>
        </w:numPr>
      </w:pPr>
      <w:r>
        <w:t>If 3 or more groups</w:t>
      </w:r>
    </w:p>
    <w:p w14:paraId="0000000F" w14:textId="77777777" w:rsidR="007505CD" w:rsidRDefault="00C13F18">
      <w:pPr>
        <w:numPr>
          <w:ilvl w:val="2"/>
          <w:numId w:val="2"/>
        </w:numPr>
      </w:pPr>
      <w:r>
        <w:t>Normal: ANOVA (independent) &amp; Repeated measures ANOVA (dependent)</w:t>
      </w:r>
    </w:p>
    <w:p w14:paraId="00000010" w14:textId="77777777" w:rsidR="007505CD" w:rsidRDefault="00C13F18">
      <w:pPr>
        <w:numPr>
          <w:ilvl w:val="3"/>
          <w:numId w:val="2"/>
        </w:numPr>
      </w:pPr>
      <w:r>
        <w:t xml:space="preserve">Follow-up with </w:t>
      </w:r>
      <w:proofErr w:type="spellStart"/>
      <w:r>
        <w:t>tukeyHSD</w:t>
      </w:r>
      <w:proofErr w:type="spellEnd"/>
    </w:p>
    <w:p w14:paraId="00000011" w14:textId="77777777" w:rsidR="007505CD" w:rsidRDefault="00C13F18">
      <w:pPr>
        <w:numPr>
          <w:ilvl w:val="2"/>
          <w:numId w:val="2"/>
        </w:numPr>
      </w:pPr>
      <w:r>
        <w:t>Non-normal: Kruskal-Wallis (independent) &amp; Wilcoxon (dependent)</w:t>
      </w:r>
    </w:p>
    <w:p w14:paraId="00000012" w14:textId="77777777" w:rsidR="007505CD" w:rsidRDefault="00C13F18">
      <w:pPr>
        <w:numPr>
          <w:ilvl w:val="3"/>
          <w:numId w:val="2"/>
        </w:numPr>
      </w:pPr>
      <w:r>
        <w:t>Follow-up with repeated test</w:t>
      </w:r>
      <w:r>
        <w:t>ing of related 2 sample test</w:t>
      </w:r>
    </w:p>
    <w:p w14:paraId="00000013" w14:textId="77777777" w:rsidR="007505CD" w:rsidRDefault="00C13F18">
      <w:pPr>
        <w:numPr>
          <w:ilvl w:val="0"/>
          <w:numId w:val="2"/>
        </w:numPr>
      </w:pPr>
      <w:r>
        <w:t xml:space="preserve">How can I show the size of the difference between the </w:t>
      </w:r>
      <w:proofErr w:type="gramStart"/>
      <w:r>
        <w:t>groups</w:t>
      </w:r>
      <w:proofErr w:type="gramEnd"/>
    </w:p>
    <w:p w14:paraId="00000014" w14:textId="77777777" w:rsidR="007505CD" w:rsidRDefault="00C13F18">
      <w:pPr>
        <w:numPr>
          <w:ilvl w:val="1"/>
          <w:numId w:val="2"/>
        </w:numPr>
      </w:pPr>
      <w:r>
        <w:t>t-test: Cohen’s D (point estimate); confidence interval</w:t>
      </w:r>
    </w:p>
    <w:p w14:paraId="00000015" w14:textId="77777777" w:rsidR="007505CD" w:rsidRDefault="00C13F18">
      <w:pPr>
        <w:numPr>
          <w:ilvl w:val="1"/>
          <w:numId w:val="2"/>
        </w:numPr>
      </w:pPr>
      <w:r>
        <w:t xml:space="preserve">1-way ANOVA (independent): </w:t>
      </w:r>
      <w:proofErr w:type="spellStart"/>
      <w:r>
        <w:t>tukeyHSD</w:t>
      </w:r>
      <w:proofErr w:type="spellEnd"/>
    </w:p>
    <w:p w14:paraId="00000016" w14:textId="77777777" w:rsidR="007505CD" w:rsidRDefault="00C13F18">
      <w:pPr>
        <w:numPr>
          <w:ilvl w:val="1"/>
          <w:numId w:val="2"/>
        </w:numPr>
      </w:pPr>
      <w:hyperlink r:id="rId5">
        <w:r>
          <w:rPr>
            <w:color w:val="1155CC"/>
            <w:u w:val="single"/>
          </w:rPr>
          <w:t>Non-parametric</w:t>
        </w:r>
      </w:hyperlink>
    </w:p>
    <w:p w14:paraId="00000017" w14:textId="77777777" w:rsidR="007505CD" w:rsidRDefault="00C13F18">
      <w:pPr>
        <w:numPr>
          <w:ilvl w:val="2"/>
          <w:numId w:val="2"/>
        </w:numPr>
      </w:pPr>
      <w:r>
        <w:t>Common language effect size</w:t>
      </w:r>
    </w:p>
    <w:p w14:paraId="00000018" w14:textId="77777777" w:rsidR="007505CD" w:rsidRDefault="00C13F18">
      <w:pPr>
        <w:numPr>
          <w:ilvl w:val="2"/>
          <w:numId w:val="2"/>
        </w:numPr>
      </w:pPr>
      <w:r>
        <w:t>Rank-biserial correlation coefficient</w:t>
      </w:r>
    </w:p>
    <w:p w14:paraId="00000019" w14:textId="77777777" w:rsidR="007505CD" w:rsidRDefault="007505CD"/>
    <w:p w14:paraId="0000001A" w14:textId="77777777" w:rsidR="007505CD" w:rsidRDefault="00C13F18">
      <w:pPr>
        <w:pStyle w:val="Heading1"/>
      </w:pPr>
      <w:bookmarkStart w:id="2" w:name="_xe6fjtyb1ksd" w:colFirst="0" w:colLast="0"/>
      <w:bookmarkEnd w:id="2"/>
      <w:r>
        <w:t>I’ve performed a test, how do I present it</w:t>
      </w:r>
    </w:p>
    <w:p w14:paraId="0000001B" w14:textId="77777777" w:rsidR="007505CD" w:rsidRDefault="00C13F18">
      <w:pPr>
        <w:numPr>
          <w:ilvl w:val="0"/>
          <w:numId w:val="1"/>
        </w:numPr>
      </w:pPr>
      <w:r>
        <w:t>Report the result (no diff or sig diff)</w:t>
      </w:r>
    </w:p>
    <w:p w14:paraId="0000001C" w14:textId="77777777" w:rsidR="007505CD" w:rsidRDefault="00C13F18">
      <w:pPr>
        <w:numPr>
          <w:ilvl w:val="1"/>
          <w:numId w:val="1"/>
        </w:numPr>
      </w:pPr>
      <w:r>
        <w:t xml:space="preserve">Interpret </w:t>
      </w:r>
      <w:proofErr w:type="gramStart"/>
      <w:r>
        <w:t>in light of</w:t>
      </w:r>
      <w:proofErr w:type="gramEnd"/>
      <w:r>
        <w:t xml:space="preserve"> the problem at hand</w:t>
      </w:r>
    </w:p>
    <w:p w14:paraId="0000001D" w14:textId="77777777" w:rsidR="007505CD" w:rsidRDefault="00C13F18">
      <w:pPr>
        <w:numPr>
          <w:ilvl w:val="2"/>
          <w:numId w:val="1"/>
        </w:numPr>
      </w:pPr>
      <w:r>
        <w:t>Don’t just say “reject the null the means are different”; instead say something like “we see evidence that having an AC unit significantly affects sale price”</w:t>
      </w:r>
    </w:p>
    <w:p w14:paraId="0000001E" w14:textId="77777777" w:rsidR="007505CD" w:rsidRDefault="00C13F18">
      <w:pPr>
        <w:numPr>
          <w:ilvl w:val="0"/>
          <w:numId w:val="1"/>
        </w:numPr>
      </w:pPr>
      <w:r>
        <w:t>If significant difference, answer the question: “how bi</w:t>
      </w:r>
      <w:r>
        <w:t>g is the difference?”</w:t>
      </w:r>
    </w:p>
    <w:p w14:paraId="0000001F" w14:textId="77777777" w:rsidR="007505CD" w:rsidRDefault="00C13F18">
      <w:pPr>
        <w:numPr>
          <w:ilvl w:val="1"/>
          <w:numId w:val="1"/>
        </w:numPr>
      </w:pPr>
      <w:r>
        <w:lastRenderedPageBreak/>
        <w:t>Use appropriate effect size/confidence interval calcs</w:t>
      </w:r>
    </w:p>
    <w:p w14:paraId="00000020" w14:textId="77777777" w:rsidR="007505CD" w:rsidRDefault="00C13F18">
      <w:pPr>
        <w:numPr>
          <w:ilvl w:val="1"/>
          <w:numId w:val="1"/>
        </w:numPr>
      </w:pPr>
      <w:r>
        <w:t xml:space="preserve">Interpret </w:t>
      </w:r>
      <w:proofErr w:type="gramStart"/>
      <w:r>
        <w:t>in light of</w:t>
      </w:r>
      <w:proofErr w:type="gramEnd"/>
      <w:r>
        <w:t xml:space="preserve"> the problem at hand</w:t>
      </w:r>
    </w:p>
    <w:p w14:paraId="00000021" w14:textId="77777777" w:rsidR="007505CD" w:rsidRDefault="00C13F18">
      <w:pPr>
        <w:numPr>
          <w:ilvl w:val="2"/>
          <w:numId w:val="1"/>
        </w:numPr>
      </w:pPr>
      <w:r>
        <w:t>Don’t just say “a 95% CI is [1000, 5000]”; instead say something like “Having an AC unit can increase sale price anywhere from [$1000, $50</w:t>
      </w:r>
      <w:r>
        <w:t>00], as shown by a 95% CI.”</w:t>
      </w:r>
    </w:p>
    <w:sectPr w:rsidR="007505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C37"/>
    <w:multiLevelType w:val="multilevel"/>
    <w:tmpl w:val="3D02E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DE428D"/>
    <w:multiLevelType w:val="multilevel"/>
    <w:tmpl w:val="D7987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CD"/>
    <w:rsid w:val="007505CD"/>
    <w:rsid w:val="00C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76DD5-140B-4BBA-B6C2-0B35CDDA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nkful-DSI-Cohort-6/class_notebooks/blob/master/week3/non_param_effect_siz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Gaukhar Javarova</dc:creator>
  <cp:lastModifiedBy>Gaukhar Javarova</cp:lastModifiedBy>
  <cp:revision>2</cp:revision>
  <dcterms:created xsi:type="dcterms:W3CDTF">2020-08-09T05:33:00Z</dcterms:created>
  <dcterms:modified xsi:type="dcterms:W3CDTF">2020-08-09T05:33:00Z</dcterms:modified>
</cp:coreProperties>
</file>