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C7EC9" w14:textId="77777777" w:rsidR="00837550" w:rsidRDefault="00837550" w:rsidP="00837550">
      <w:pPr>
        <w:spacing w:line="360" w:lineRule="auto"/>
        <w:ind w:left="720" w:hanging="360"/>
      </w:pPr>
    </w:p>
    <w:p w14:paraId="1374FD83" w14:textId="77777777" w:rsidR="00837550" w:rsidRDefault="00837550" w:rsidP="00837550">
      <w:pPr>
        <w:pStyle w:val="ListParagraph"/>
        <w:numPr>
          <w:ilvl w:val="0"/>
          <w:numId w:val="4"/>
        </w:numPr>
        <w:spacing w:line="360" w:lineRule="auto"/>
      </w:pPr>
      <w:r>
        <w:t>Highest Revenue Cities: Mumbai leads with 660M in revenue followed by Bangalore and Hyderabad.</w:t>
      </w:r>
    </w:p>
    <w:p w14:paraId="0A2E3CA5" w14:textId="77777777" w:rsidR="00837550" w:rsidRDefault="00837550" w:rsidP="00837550">
      <w:pPr>
        <w:pStyle w:val="ListParagraph"/>
        <w:numPr>
          <w:ilvl w:val="0"/>
          <w:numId w:val="4"/>
        </w:numPr>
        <w:spacing w:line="360" w:lineRule="auto"/>
      </w:pPr>
      <w:r>
        <w:t>Occupancy Rate: Mumbai has the highest occupancy rate at 72.01%, indicating better utilization of capacity compared to other cities.</w:t>
      </w:r>
    </w:p>
    <w:p w14:paraId="2AD9464E" w14:textId="77777777" w:rsidR="00837550" w:rsidRDefault="00837550" w:rsidP="00837550">
      <w:pPr>
        <w:pStyle w:val="ListParagraph"/>
        <w:numPr>
          <w:ilvl w:val="0"/>
          <w:numId w:val="4"/>
        </w:numPr>
        <w:spacing w:line="360" w:lineRule="auto"/>
      </w:pPr>
      <w:r>
        <w:t>Average Rating: Delhi hotels have the highest average rating at 3.78, suggesting higher guest satisfaction.</w:t>
      </w:r>
    </w:p>
    <w:p w14:paraId="6C6AF94C" w14:textId="77777777" w:rsidR="00837550" w:rsidRDefault="00837550" w:rsidP="00837550">
      <w:pPr>
        <w:pStyle w:val="ListParagraph"/>
        <w:numPr>
          <w:ilvl w:val="0"/>
          <w:numId w:val="4"/>
        </w:numPr>
        <w:spacing w:line="360" w:lineRule="auto"/>
      </w:pPr>
      <w:r>
        <w:t>Booking Platforms: A significant portion of bookings comes from "Others" (40.95%), indicating potential for better platform-specific strategies.</w:t>
      </w:r>
    </w:p>
    <w:p w14:paraId="5EEAC614" w14:textId="77777777" w:rsidR="00837550" w:rsidRDefault="00837550" w:rsidP="00837550">
      <w:pPr>
        <w:pStyle w:val="ListParagraph"/>
        <w:numPr>
          <w:ilvl w:val="0"/>
          <w:numId w:val="4"/>
        </w:numPr>
        <w:spacing w:line="360" w:lineRule="auto"/>
      </w:pPr>
      <w:r>
        <w:t>Revenue Trends: Revenue varies week by week with a peak observed in Week 25 (179.6M) and Week 26 (211.0M), suggesting periodic trends or seasonal peaks.</w:t>
      </w:r>
    </w:p>
    <w:p w14:paraId="102CA6D2" w14:textId="6FBDD5A3" w:rsidR="00837550" w:rsidRDefault="00837550" w:rsidP="00837550">
      <w:pPr>
        <w:pStyle w:val="ListParagraph"/>
        <w:numPr>
          <w:ilvl w:val="0"/>
          <w:numId w:val="4"/>
        </w:numPr>
        <w:spacing w:line="360" w:lineRule="auto"/>
      </w:pPr>
      <w:r>
        <w:t xml:space="preserve">Hotel Performance: </w:t>
      </w:r>
      <w:proofErr w:type="spellStart"/>
      <w:r>
        <w:t>AtiiQ</w:t>
      </w:r>
      <w:proofErr w:type="spellEnd"/>
      <w:r>
        <w:t xml:space="preserve"> Palace and </w:t>
      </w:r>
      <w:proofErr w:type="spellStart"/>
      <w:r>
        <w:t>AtiiQ</w:t>
      </w:r>
      <w:proofErr w:type="spellEnd"/>
      <w:r>
        <w:t xml:space="preserve"> Seasons have higher average ratings (3.76 and 3.79 respectively) compared to others. </w:t>
      </w:r>
      <w:proofErr w:type="spellStart"/>
      <w:r>
        <w:t>AtiiQ</w:t>
      </w:r>
      <w:proofErr w:type="spellEnd"/>
      <w:r>
        <w:t xml:space="preserve"> Blu has the highest revenue among individual properties at 26.08B.</w:t>
      </w:r>
    </w:p>
    <w:p w14:paraId="30C9B869" w14:textId="4E0781AD" w:rsidR="00837550" w:rsidRDefault="00837550" w:rsidP="00837550">
      <w:pPr>
        <w:pStyle w:val="ListParagraph"/>
        <w:numPr>
          <w:ilvl w:val="0"/>
          <w:numId w:val="4"/>
        </w:numPr>
        <w:spacing w:line="360" w:lineRule="auto"/>
      </w:pPr>
      <w:r>
        <w:t>Revenue Distribution:</w:t>
      </w:r>
    </w:p>
    <w:p w14:paraId="45B46C56" w14:textId="77777777" w:rsidR="00837550" w:rsidRDefault="00837550" w:rsidP="00837550">
      <w:pPr>
        <w:pStyle w:val="ListParagraph"/>
        <w:numPr>
          <w:ilvl w:val="0"/>
          <w:numId w:val="2"/>
        </w:numPr>
        <w:spacing w:line="360" w:lineRule="auto"/>
      </w:pPr>
      <w:r>
        <w:t>Weekends generate significantly higher revenue (1.1B) compared to weekdays (639.1M), suggesting higher demand and possibly higher room rates during weekends.</w:t>
      </w:r>
    </w:p>
    <w:p w14:paraId="481E38F6" w14:textId="13DE819F" w:rsidR="00837550" w:rsidRDefault="00837550" w:rsidP="00E01E5E">
      <w:pPr>
        <w:pStyle w:val="ListParagraph"/>
        <w:numPr>
          <w:ilvl w:val="0"/>
          <w:numId w:val="2"/>
        </w:numPr>
        <w:spacing w:line="360" w:lineRule="auto"/>
      </w:pPr>
      <w:r>
        <w:t>Presidential and Premium rooms contribute the most to revenue, indicating high demand for luxury accommodations.</w:t>
      </w:r>
    </w:p>
    <w:p w14:paraId="56C55D0F" w14:textId="2D818FD8" w:rsidR="00837550" w:rsidRDefault="00837550" w:rsidP="00837550">
      <w:pPr>
        <w:pStyle w:val="ListParagraph"/>
        <w:numPr>
          <w:ilvl w:val="0"/>
          <w:numId w:val="4"/>
        </w:numPr>
        <w:spacing w:line="360" w:lineRule="auto"/>
      </w:pPr>
      <w:r>
        <w:t>Occupancy Rates and No Shows:</w:t>
      </w:r>
    </w:p>
    <w:p w14:paraId="6C8FFB50" w14:textId="77777777" w:rsidR="00837550" w:rsidRDefault="00837550" w:rsidP="00837550">
      <w:pPr>
        <w:pStyle w:val="ListParagraph"/>
        <w:numPr>
          <w:ilvl w:val="0"/>
          <w:numId w:val="2"/>
        </w:numPr>
        <w:spacing w:line="360" w:lineRule="auto"/>
      </w:pPr>
      <w:r>
        <w:t>Weekdays have a slightly higher occupancy rate (70.46%) compared to weekends (69.96%).</w:t>
      </w:r>
    </w:p>
    <w:p w14:paraId="40B2836F" w14:textId="21330845" w:rsidR="00837550" w:rsidRDefault="00837550" w:rsidP="00924C19">
      <w:pPr>
        <w:pStyle w:val="ListParagraph"/>
        <w:numPr>
          <w:ilvl w:val="0"/>
          <w:numId w:val="2"/>
        </w:numPr>
        <w:spacing w:line="360" w:lineRule="auto"/>
      </w:pPr>
      <w:r>
        <w:t>No shows are higher on weekends (4222) compared to weekdays (2537), possibly due to more casual or leisure bookings.</w:t>
      </w:r>
    </w:p>
    <w:p w14:paraId="26551AC5" w14:textId="290B7047" w:rsidR="00837550" w:rsidRDefault="00837550" w:rsidP="00837550">
      <w:pPr>
        <w:pStyle w:val="ListParagraph"/>
        <w:numPr>
          <w:ilvl w:val="0"/>
          <w:numId w:val="4"/>
        </w:numPr>
        <w:spacing w:line="360" w:lineRule="auto"/>
      </w:pPr>
      <w:r>
        <w:t>City Performance:</w:t>
      </w:r>
    </w:p>
    <w:p w14:paraId="29F0D082" w14:textId="77777777" w:rsidR="00837550" w:rsidRDefault="00837550" w:rsidP="00837550">
      <w:pPr>
        <w:pStyle w:val="ListParagraph"/>
        <w:numPr>
          <w:ilvl w:val="0"/>
          <w:numId w:val="2"/>
        </w:numPr>
        <w:spacing w:line="360" w:lineRule="auto"/>
      </w:pPr>
      <w:r>
        <w:t>Mumbai is a significant contributor to revenue, followed by Bangalore, Hyderabad, and Delhi.</w:t>
      </w:r>
    </w:p>
    <w:p w14:paraId="27A1F729" w14:textId="082A9576" w:rsidR="00837550" w:rsidRDefault="00837550" w:rsidP="00E40798">
      <w:pPr>
        <w:pStyle w:val="ListParagraph"/>
        <w:numPr>
          <w:ilvl w:val="0"/>
          <w:numId w:val="2"/>
        </w:numPr>
        <w:spacing w:line="360" w:lineRule="auto"/>
      </w:pPr>
      <w:r>
        <w:t>The percentage values next to cities seem to indicate that 100% of some benchmark or goal was met, with specific revenues for Bangalore, Hyderabad, and Delhi.</w:t>
      </w:r>
    </w:p>
    <w:p w14:paraId="1C9ED033" w14:textId="0D4F9B80" w:rsidR="00837550" w:rsidRDefault="00837550" w:rsidP="00837550">
      <w:pPr>
        <w:pStyle w:val="ListParagraph"/>
        <w:numPr>
          <w:ilvl w:val="0"/>
          <w:numId w:val="4"/>
        </w:numPr>
        <w:spacing w:line="360" w:lineRule="auto"/>
      </w:pPr>
      <w:r>
        <w:t>Property Revenue:</w:t>
      </w:r>
    </w:p>
    <w:p w14:paraId="13A6042E" w14:textId="77777777" w:rsidR="00837550" w:rsidRDefault="00837550" w:rsidP="00837550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lastRenderedPageBreak/>
        <w:t>AtilQ</w:t>
      </w:r>
      <w:proofErr w:type="spellEnd"/>
      <w:r>
        <w:t xml:space="preserve"> Palace, </w:t>
      </w:r>
      <w:proofErr w:type="spellStart"/>
      <w:r>
        <w:t>AtilQ</w:t>
      </w:r>
      <w:proofErr w:type="spellEnd"/>
      <w:r>
        <w:t xml:space="preserve"> Bay, and </w:t>
      </w:r>
      <w:proofErr w:type="spellStart"/>
      <w:r>
        <w:t>AtilQ</w:t>
      </w:r>
      <w:proofErr w:type="spellEnd"/>
      <w:r>
        <w:t xml:space="preserve"> Blu are top performers in revenue, with </w:t>
      </w:r>
      <w:proofErr w:type="spellStart"/>
      <w:r>
        <w:t>AtilQ</w:t>
      </w:r>
      <w:proofErr w:type="spellEnd"/>
      <w:r>
        <w:t xml:space="preserve"> Palace leading at 320.1M.</w:t>
      </w:r>
    </w:p>
    <w:p w14:paraId="65A0F3DF" w14:textId="5D09CF44" w:rsidR="00837550" w:rsidRDefault="00837550" w:rsidP="001C50DA">
      <w:pPr>
        <w:pStyle w:val="ListParagraph"/>
        <w:numPr>
          <w:ilvl w:val="0"/>
          <w:numId w:val="2"/>
        </w:numPr>
        <w:spacing w:line="360" w:lineRule="auto"/>
      </w:pPr>
      <w:r>
        <w:t xml:space="preserve">Properties like </w:t>
      </w:r>
      <w:proofErr w:type="spellStart"/>
      <w:r>
        <w:t>AtilQ</w:t>
      </w:r>
      <w:proofErr w:type="spellEnd"/>
      <w:r>
        <w:t xml:space="preserve"> City and </w:t>
      </w:r>
      <w:proofErr w:type="spellStart"/>
      <w:r>
        <w:t>AtilQ</w:t>
      </w:r>
      <w:proofErr w:type="spellEnd"/>
      <w:r>
        <w:t xml:space="preserve"> Grands have comparatively lower revenue, indicating potential areas for improvement or different market positioning.</w:t>
      </w:r>
    </w:p>
    <w:p w14:paraId="729457DB" w14:textId="183FDACE" w:rsidR="00837550" w:rsidRDefault="00837550" w:rsidP="00837550">
      <w:pPr>
        <w:pStyle w:val="ListParagraph"/>
        <w:numPr>
          <w:ilvl w:val="0"/>
          <w:numId w:val="4"/>
        </w:numPr>
        <w:spacing w:line="360" w:lineRule="auto"/>
      </w:pPr>
      <w:r>
        <w:t>Room Utilization:</w:t>
      </w:r>
    </w:p>
    <w:p w14:paraId="3FFB7142" w14:textId="77777777" w:rsidR="00837550" w:rsidRDefault="00837550" w:rsidP="00837550">
      <w:pPr>
        <w:pStyle w:val="ListParagraph"/>
        <w:numPr>
          <w:ilvl w:val="0"/>
          <w:numId w:val="2"/>
        </w:numPr>
        <w:spacing w:line="360" w:lineRule="auto"/>
      </w:pPr>
      <w:r>
        <w:t>Premium rooms have the highest utilization, indicating strong demand.</w:t>
      </w:r>
    </w:p>
    <w:p w14:paraId="2C34BED4" w14:textId="64B9C3EF" w:rsidR="00837550" w:rsidRDefault="00837550" w:rsidP="00837550">
      <w:pPr>
        <w:pStyle w:val="ListParagraph"/>
        <w:numPr>
          <w:ilvl w:val="0"/>
          <w:numId w:val="2"/>
        </w:numPr>
        <w:spacing w:line="360" w:lineRule="auto"/>
      </w:pPr>
      <w:r>
        <w:t>Elite rooms have the lowest utilization, suggesting potential for better marketing or adjustments in pricing.</w:t>
      </w:r>
    </w:p>
    <w:p w14:paraId="7FF0E976" w14:textId="412705AE" w:rsidR="00837550" w:rsidRDefault="00837550" w:rsidP="00837550">
      <w:pPr>
        <w:pStyle w:val="ListParagraph"/>
        <w:numPr>
          <w:ilvl w:val="0"/>
          <w:numId w:val="4"/>
        </w:numPr>
        <w:spacing w:line="360" w:lineRule="auto"/>
      </w:pPr>
      <w:r>
        <w:t>Quarterly and Monthly Trends:</w:t>
      </w:r>
    </w:p>
    <w:p w14:paraId="58395950" w14:textId="77777777" w:rsidR="00837550" w:rsidRDefault="00837550" w:rsidP="00837550">
      <w:pPr>
        <w:pStyle w:val="ListParagraph"/>
        <w:numPr>
          <w:ilvl w:val="0"/>
          <w:numId w:val="2"/>
        </w:numPr>
        <w:spacing w:line="360" w:lineRule="auto"/>
      </w:pPr>
      <w:r>
        <w:t>Revenue remained constant between Q1 and Q2 of 2022.</w:t>
      </w:r>
    </w:p>
    <w:p w14:paraId="70029269" w14:textId="31705BBF" w:rsidR="00837550" w:rsidRDefault="00837550" w:rsidP="00F9716E">
      <w:pPr>
        <w:pStyle w:val="ListParagraph"/>
        <w:numPr>
          <w:ilvl w:val="0"/>
          <w:numId w:val="2"/>
        </w:numPr>
        <w:spacing w:line="360" w:lineRule="auto"/>
      </w:pPr>
      <w:r>
        <w:t>April saw higher revenue compared to May, with specific daily peaks noted on 27 and 28 May.</w:t>
      </w:r>
    </w:p>
    <w:p w14:paraId="50F44809" w14:textId="34753986" w:rsidR="00837550" w:rsidRDefault="00837550" w:rsidP="00837550">
      <w:pPr>
        <w:pStyle w:val="ListParagraph"/>
        <w:numPr>
          <w:ilvl w:val="0"/>
          <w:numId w:val="4"/>
        </w:numPr>
        <w:spacing w:line="360" w:lineRule="auto"/>
      </w:pPr>
      <w:r>
        <w:t>Booking Status:</w:t>
      </w:r>
    </w:p>
    <w:p w14:paraId="7857C394" w14:textId="467C636D" w:rsidR="00016EC5" w:rsidRDefault="00837550" w:rsidP="00837550">
      <w:pPr>
        <w:pStyle w:val="ListParagraph"/>
        <w:numPr>
          <w:ilvl w:val="0"/>
          <w:numId w:val="2"/>
        </w:numPr>
        <w:spacing w:line="360" w:lineRule="auto"/>
      </w:pPr>
      <w:r>
        <w:t>The majority of bookings are checked out, with significant portions being cancelled or no-shows, highlighting areas for customer engagement and retention strategies.</w:t>
      </w:r>
    </w:p>
    <w:sectPr w:rsidR="0001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7D8"/>
    <w:multiLevelType w:val="hybridMultilevel"/>
    <w:tmpl w:val="A35ED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E5327"/>
    <w:multiLevelType w:val="hybridMultilevel"/>
    <w:tmpl w:val="67E64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12FD2"/>
    <w:multiLevelType w:val="hybridMultilevel"/>
    <w:tmpl w:val="9D02D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8834BB"/>
    <w:multiLevelType w:val="hybridMultilevel"/>
    <w:tmpl w:val="6E1805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50"/>
    <w:rsid w:val="00016EC5"/>
    <w:rsid w:val="0002647D"/>
    <w:rsid w:val="00837550"/>
    <w:rsid w:val="00D91F80"/>
    <w:rsid w:val="00E6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0D75"/>
  <w15:chartTrackingRefBased/>
  <w15:docId w15:val="{4412E06D-9248-4D3B-AC02-D06AD55E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gaurak495@gmail.com</dc:creator>
  <cp:keywords/>
  <dc:description/>
  <cp:lastModifiedBy>gaurak495@gmail.com</cp:lastModifiedBy>
  <cp:revision>2</cp:revision>
  <dcterms:created xsi:type="dcterms:W3CDTF">2024-06-26T16:09:00Z</dcterms:created>
  <dcterms:modified xsi:type="dcterms:W3CDTF">2024-06-26T16:09:00Z</dcterms:modified>
</cp:coreProperties>
</file>