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B89D6" w14:textId="3DC5D242" w:rsidR="009D0A4C" w:rsidRPr="00146535" w:rsidRDefault="00146535" w:rsidP="002C5FCC">
      <w:pPr>
        <w:pStyle w:val="Title"/>
        <w:jc w:val="center"/>
        <w:rPr>
          <w:rFonts w:cs="Arial"/>
          <w:sz w:val="36"/>
          <w:szCs w:val="36"/>
        </w:rPr>
      </w:pPr>
      <w:r w:rsidRPr="00146535">
        <w:rPr>
          <w:rFonts w:cs="Arial"/>
          <w:sz w:val="36"/>
          <w:szCs w:val="36"/>
        </w:rPr>
        <w:t xml:space="preserve">Summary of </w:t>
      </w:r>
      <w:r w:rsidR="00AE1E34" w:rsidRPr="00AE1E34">
        <w:rPr>
          <w:rFonts w:cs="Arial"/>
          <w:sz w:val="36"/>
          <w:szCs w:val="36"/>
        </w:rPr>
        <w:t>Video-rate imaging of biological dynamics at centimetre scale and micrometre resolution</w:t>
      </w:r>
      <w:r w:rsidR="00CE7A54" w:rsidRPr="00CE7A54">
        <w:rPr>
          <w:rFonts w:cs="Arial"/>
          <w:sz w:val="36"/>
          <w:szCs w:val="36"/>
        </w:rPr>
        <w:t xml:space="preserve"> by Fan et al. </w:t>
      </w:r>
      <w:r w:rsidR="00CE7A54">
        <w:rPr>
          <w:rFonts w:cs="Arial"/>
          <w:sz w:val="36"/>
          <w:szCs w:val="36"/>
        </w:rPr>
        <w:t>(</w:t>
      </w:r>
      <w:r w:rsidR="00CE7A54" w:rsidRPr="00CE7A54">
        <w:rPr>
          <w:rFonts w:cs="Arial"/>
          <w:sz w:val="36"/>
          <w:szCs w:val="36"/>
        </w:rPr>
        <w:t>2019</w:t>
      </w:r>
      <w:r w:rsidR="00CE7A54">
        <w:rPr>
          <w:rFonts w:cs="Arial"/>
          <w:sz w:val="36"/>
          <w:szCs w:val="36"/>
        </w:rPr>
        <w:t>)</w:t>
      </w:r>
    </w:p>
    <w:p w14:paraId="301BF3A8" w14:textId="75934189" w:rsidR="00146535" w:rsidRPr="002C5FCC" w:rsidRDefault="00CE7A54" w:rsidP="002C5FCC">
      <w:pPr>
        <w:pStyle w:val="Subtitle"/>
        <w:spacing w:line="240" w:lineRule="auto"/>
        <w:jc w:val="center"/>
        <w:rPr>
          <w:i w:val="0"/>
          <w:iCs w:val="0"/>
        </w:rPr>
      </w:pPr>
      <w:r>
        <w:rPr>
          <w:i w:val="0"/>
          <w:iCs w:val="0"/>
        </w:rPr>
        <w:t>Gaurang Garg</w:t>
      </w:r>
    </w:p>
    <w:p w14:paraId="43F0C79B" w14:textId="4CBE8FC5" w:rsidR="00146535" w:rsidRDefault="00CE7A54" w:rsidP="002C5FCC">
      <w:pPr>
        <w:pStyle w:val="Subtitle"/>
        <w:spacing w:line="240" w:lineRule="auto"/>
        <w:jc w:val="center"/>
        <w:rPr>
          <w:i w:val="0"/>
          <w:iCs w:val="0"/>
        </w:rPr>
      </w:pPr>
      <w:r>
        <w:rPr>
          <w:i w:val="0"/>
          <w:iCs w:val="0"/>
        </w:rPr>
        <w:t>PhD Scholar</w:t>
      </w:r>
    </w:p>
    <w:p w14:paraId="77D6A4BD" w14:textId="7FE9F894" w:rsidR="002C5FCC" w:rsidRDefault="002C5FCC" w:rsidP="002C5FCC">
      <w:pPr>
        <w:pStyle w:val="Heading1"/>
        <w:rPr>
          <w:sz w:val="32"/>
          <w:szCs w:val="32"/>
        </w:rPr>
      </w:pPr>
      <w:r w:rsidRPr="002C5FCC">
        <w:rPr>
          <w:b w:val="0"/>
          <w:bCs w:val="0"/>
          <w:sz w:val="32"/>
          <w:szCs w:val="32"/>
        </w:rPr>
        <w:t>1.</w:t>
      </w:r>
      <w:r>
        <w:rPr>
          <w:sz w:val="32"/>
          <w:szCs w:val="32"/>
        </w:rPr>
        <w:t xml:space="preserve"> </w:t>
      </w:r>
      <w:r w:rsidRPr="002C5FCC">
        <w:rPr>
          <w:sz w:val="32"/>
          <w:szCs w:val="32"/>
        </w:rPr>
        <w:t xml:space="preserve">Citation </w:t>
      </w:r>
    </w:p>
    <w:p w14:paraId="3233E851" w14:textId="5A58722F" w:rsidR="002C5FCC" w:rsidRDefault="00CE7A54" w:rsidP="002C5FCC">
      <w:pPr>
        <w:rPr>
          <w:sz w:val="24"/>
          <w:szCs w:val="24"/>
        </w:rPr>
      </w:pPr>
      <w:r w:rsidRPr="00CE7A54">
        <w:rPr>
          <w:sz w:val="24"/>
          <w:szCs w:val="24"/>
        </w:rPr>
        <w:t>Fan, J., Suo, J., Wu, J. </w:t>
      </w:r>
      <w:r w:rsidRPr="00CE7A54">
        <w:rPr>
          <w:i/>
          <w:iCs/>
          <w:sz w:val="24"/>
          <w:szCs w:val="24"/>
        </w:rPr>
        <w:t>et al.</w:t>
      </w:r>
      <w:r w:rsidRPr="00CE7A54">
        <w:rPr>
          <w:sz w:val="24"/>
          <w:szCs w:val="24"/>
        </w:rPr>
        <w:t> Video-rate imaging of biological dynamics at centimetre scale and micrometre resolution. </w:t>
      </w:r>
      <w:r w:rsidRPr="00CE7A54">
        <w:rPr>
          <w:i/>
          <w:iCs/>
          <w:sz w:val="24"/>
          <w:szCs w:val="24"/>
        </w:rPr>
        <w:t>Nat. Photonics</w:t>
      </w:r>
      <w:r w:rsidRPr="00CE7A54">
        <w:rPr>
          <w:sz w:val="24"/>
          <w:szCs w:val="24"/>
        </w:rPr>
        <w:t> </w:t>
      </w:r>
      <w:r w:rsidRPr="00CE7A54">
        <w:rPr>
          <w:b/>
          <w:bCs/>
          <w:sz w:val="24"/>
          <w:szCs w:val="24"/>
        </w:rPr>
        <w:t>13</w:t>
      </w:r>
      <w:r w:rsidRPr="00CE7A54">
        <w:rPr>
          <w:sz w:val="24"/>
          <w:szCs w:val="24"/>
        </w:rPr>
        <w:t>, 809–816 (2019).</w:t>
      </w:r>
    </w:p>
    <w:p w14:paraId="492AF0C4" w14:textId="5B9861BA" w:rsidR="002C5FCC" w:rsidRDefault="002C5FCC" w:rsidP="002C5FCC">
      <w:pPr>
        <w:pStyle w:val="Heading1"/>
        <w:rPr>
          <w:sz w:val="32"/>
          <w:szCs w:val="32"/>
        </w:rPr>
      </w:pPr>
      <w:r>
        <w:rPr>
          <w:sz w:val="32"/>
          <w:szCs w:val="32"/>
        </w:rPr>
        <w:t>2. Summary of Contents</w:t>
      </w:r>
    </w:p>
    <w:p w14:paraId="617789FF" w14:textId="35F6E412" w:rsidR="002C5FCC" w:rsidRDefault="002C5FCC" w:rsidP="002C5FCC">
      <w:pPr>
        <w:pStyle w:val="Heading2"/>
      </w:pPr>
      <w:r>
        <w:t>2.1. Paper Type</w:t>
      </w:r>
    </w:p>
    <w:p w14:paraId="3DE8CB5C" w14:textId="366AB2D5" w:rsidR="002C5FCC" w:rsidRPr="00C21086" w:rsidRDefault="00CE7A54" w:rsidP="00AE1E34">
      <w:pPr>
        <w:jc w:val="both"/>
      </w:pPr>
      <w:r w:rsidRPr="00CE7A54">
        <w:t>This paper presents a new technology and its application-based study. It details the optical design, computational architecture, and biological validation of a novel high-throughput imaging platform.</w:t>
      </w:r>
    </w:p>
    <w:p w14:paraId="781A5365" w14:textId="4CF7E789" w:rsidR="00C21086" w:rsidRDefault="00C21086" w:rsidP="00C21086">
      <w:pPr>
        <w:pStyle w:val="Heading2"/>
      </w:pPr>
      <w:r>
        <w:t>2.2. Problem Description</w:t>
      </w:r>
    </w:p>
    <w:p w14:paraId="1A0F7631" w14:textId="273CC387" w:rsidR="00C21086" w:rsidRPr="00C21086" w:rsidRDefault="00CE7A54" w:rsidP="00CE7A54">
      <w:pPr>
        <w:jc w:val="both"/>
      </w:pPr>
      <w:r w:rsidRPr="00CE7A54">
        <w:t>Conventional microscopes suffer from a fundamental trade-off between the achievable field of view (FOV) and spatial resolution, heavily restricted by the space-bandwidth product (SBP) theorem and scale-dependent geometric aberrations. Additionally, capturing large-scale biological dynamics at high speeds is bottlenecked by the immense data throughput required.</w:t>
      </w:r>
      <w:r w:rsidR="00AE1E34">
        <w:t xml:space="preserve"> Current techniques </w:t>
      </w:r>
      <w:r w:rsidR="00AE1E34" w:rsidRPr="00AE1E34">
        <w:t xml:space="preserve">require slow step-and-repeat image stitching, or rely on Fourier ptychography which is too slow (e.g., ~3 minutes per gigapixel) for capturing fast, dynamic biological processes </w:t>
      </w:r>
      <w:r w:rsidR="00AE1E34" w:rsidRPr="00AE1E34">
        <w:rPr>
          <w:i/>
          <w:iCs/>
        </w:rPr>
        <w:t>in vivo</w:t>
      </w:r>
      <w:r w:rsidR="00AE1E34" w:rsidRPr="00AE1E34">
        <w:t>.</w:t>
      </w:r>
    </w:p>
    <w:p w14:paraId="4DF3AF38" w14:textId="10F4D012" w:rsidR="00C21086" w:rsidRDefault="00C21086" w:rsidP="00C21086">
      <w:pPr>
        <w:pStyle w:val="Heading2"/>
      </w:pPr>
      <w:r>
        <w:t>2.3. What is it?</w:t>
      </w:r>
    </w:p>
    <w:p w14:paraId="7A289FBD" w14:textId="532BB33B" w:rsidR="00C21086" w:rsidRDefault="00CE7A54" w:rsidP="00AE1E34">
      <w:pPr>
        <w:jc w:val="both"/>
      </w:pPr>
      <w:r w:rsidRPr="00CE7A54">
        <w:t>The paper introduces the real-time, ultra-large-scale, high-resolution (RUSH) macroscope. It breaks the SBP bottleneck using a "flat-curved-flat" imaging strategy. Instead of forcing a massive flat image plane,</w:t>
      </w:r>
      <w:r w:rsidR="00AE1E34" w:rsidRPr="00AE1E34">
        <w:t xml:space="preserve"> which induces severe optical aberrations like field curvature at large scales</w:t>
      </w:r>
      <w:r w:rsidR="00AE1E34">
        <w:t>;</w:t>
      </w:r>
      <w:r w:rsidRPr="00CE7A54">
        <w:t xml:space="preserve"> the custom objective magnifies the sample onto a concave intermediate spherical image surface. This surface is then divided and seamlessly relayed to</w:t>
      </w:r>
      <w:r w:rsidR="001E4A9F">
        <w:t xml:space="preserve"> </w:t>
      </w:r>
      <w:r w:rsidRPr="00CE7A54">
        <w:t>parallel sCMOS cameras.</w:t>
      </w:r>
    </w:p>
    <w:p w14:paraId="7AF52CB4" w14:textId="558E3E46" w:rsidR="00C21086" w:rsidRDefault="00C21086" w:rsidP="00C21086">
      <w:pPr>
        <w:pStyle w:val="Heading2"/>
      </w:pPr>
      <w:r>
        <w:t>2.4. Study Design</w:t>
      </w:r>
    </w:p>
    <w:p w14:paraId="2FFF161E" w14:textId="38719866" w:rsidR="00C21086" w:rsidRDefault="00AE1E34" w:rsidP="00AE1E34">
      <w:pPr>
        <w:pStyle w:val="ListParagraph"/>
        <w:numPr>
          <w:ilvl w:val="0"/>
          <w:numId w:val="5"/>
        </w:numPr>
        <w:jc w:val="both"/>
      </w:pPr>
      <w:r>
        <w:rPr>
          <w:b/>
          <w:bCs/>
        </w:rPr>
        <w:t xml:space="preserve">Optical Architecture: </w:t>
      </w:r>
      <w:r w:rsidR="00155195">
        <w:t>Primary step</w:t>
      </w:r>
      <w:r>
        <w:t xml:space="preserve"> involved designing a custom objective lens capable of handling severe field curvature. </w:t>
      </w:r>
      <w:r>
        <w:rPr>
          <w:rStyle w:val="citation-401"/>
        </w:rPr>
        <w:t>The objective consists of 14 optical elements arranged in 11 groups</w:t>
      </w:r>
      <w:r>
        <w:t xml:space="preserve">. </w:t>
      </w:r>
      <w:r>
        <w:rPr>
          <w:rStyle w:val="citation-400"/>
        </w:rPr>
        <w:t xml:space="preserve">It was engineered to achieve a 10 mm x 12 mm field of view with a </w:t>
      </w:r>
      <w:r w:rsidR="00155195">
        <w:rPr>
          <w:rStyle w:val="citation-400"/>
        </w:rPr>
        <w:t xml:space="preserve">NA </w:t>
      </w:r>
      <w:r>
        <w:rPr>
          <w:rStyle w:val="citation-400"/>
        </w:rPr>
        <w:t>of 0.35 across a wavelength range of 420-680 nm</w:t>
      </w:r>
      <w:r>
        <w:t xml:space="preserve">. </w:t>
      </w:r>
      <w:r>
        <w:rPr>
          <w:rStyle w:val="citation-399"/>
        </w:rPr>
        <w:t xml:space="preserve">The setup projects a spherical intermediate image, which is then divided and relayed by a 5x7 relay lens array onto 35 individual </w:t>
      </w:r>
      <w:r>
        <w:rPr>
          <w:rStyle w:val="citation-399"/>
        </w:rPr>
        <w:lastRenderedPageBreak/>
        <w:t>sCMOS sensors</w:t>
      </w:r>
      <w:r>
        <w:t xml:space="preserve">. </w:t>
      </w:r>
      <w:r>
        <w:rPr>
          <w:rStyle w:val="citation-398"/>
        </w:rPr>
        <w:t>For the fluorescence modality, an LED light source was used with a 470 nm bandpass excitation filter and a 525 nm emission filter</w:t>
      </w:r>
      <w:r>
        <w:t>.</w:t>
      </w:r>
    </w:p>
    <w:p w14:paraId="7B9A2C36" w14:textId="77777777" w:rsidR="000C17C0" w:rsidRDefault="000C17C0" w:rsidP="000C17C0">
      <w:pPr>
        <w:keepNext/>
        <w:ind w:left="360"/>
        <w:jc w:val="both"/>
      </w:pPr>
      <w:r>
        <w:rPr>
          <w:noProof/>
        </w:rPr>
        <w:drawing>
          <wp:inline distT="0" distB="0" distL="0" distR="0" wp14:anchorId="66405584" wp14:editId="2752F913">
            <wp:extent cx="5731510" cy="4570095"/>
            <wp:effectExtent l="0" t="0" r="2540" b="1905"/>
            <wp:docPr id="590042135" name="Picture 1" descr="Fig. 1: Schematic and characterization of a RUSH syste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g. 1: Schematic and characterization of a RUSH system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7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9984D" w14:textId="0503CFA3" w:rsidR="000C17C0" w:rsidRPr="000C17C0" w:rsidRDefault="000C17C0" w:rsidP="000C17C0">
      <w:pPr>
        <w:pStyle w:val="Caption"/>
        <w:jc w:val="both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 w:rsidRPr="00884BC2">
        <w:t>a, Diagram of the RUSH system.</w:t>
      </w:r>
      <w:r>
        <w:t xml:space="preserve"> </w:t>
      </w:r>
      <w:r w:rsidRPr="000C17C0">
        <w:t>b, Illustration of the FOV of the RUSH system. Scale bar, 2,000</w:t>
      </w:r>
      <w:r w:rsidRPr="000C17C0">
        <w:rPr>
          <w:rFonts w:ascii="Arial" w:hAnsi="Arial" w:cs="Arial"/>
        </w:rPr>
        <w:t> </w:t>
      </w:r>
      <w:r w:rsidRPr="000C17C0">
        <w:rPr>
          <w:rFonts w:ascii="Aptos" w:hAnsi="Aptos" w:cs="Aptos"/>
        </w:rPr>
        <w:t>μ</w:t>
      </w:r>
      <w:r w:rsidRPr="000C17C0">
        <w:t>m.</w:t>
      </w:r>
      <w:r w:rsidRPr="000C17C0">
        <w:rPr>
          <w:rFonts w:ascii="Aptos" w:hAnsi="Aptos" w:cs="Aptos"/>
        </w:rPr>
        <w:t> </w:t>
      </w:r>
      <w:r w:rsidRPr="000C17C0">
        <w:t>c, Average FWHM of the 500-nm-diameter fluorescence beads across the whole FOV.</w:t>
      </w:r>
    </w:p>
    <w:p w14:paraId="3CFEAF2C" w14:textId="1CB4A649" w:rsidR="00EC30CD" w:rsidRDefault="00EC30CD" w:rsidP="00AE1E34">
      <w:pPr>
        <w:pStyle w:val="ListParagraph"/>
        <w:numPr>
          <w:ilvl w:val="0"/>
          <w:numId w:val="5"/>
        </w:numPr>
        <w:jc w:val="both"/>
      </w:pPr>
      <w:r>
        <w:rPr>
          <w:b/>
          <w:bCs/>
        </w:rPr>
        <w:t>System Calibration:</w:t>
      </w:r>
      <w:r>
        <w:t xml:space="preserve"> </w:t>
      </w:r>
      <w:r w:rsidRPr="00EC30CD">
        <w:t xml:space="preserve">Because the system relies on 35 distinct sub-fields with only a 3.6% overlap, </w:t>
      </w:r>
      <w:r>
        <w:t>t</w:t>
      </w:r>
      <w:r w:rsidRPr="00EC30CD">
        <w:t xml:space="preserve">he researchers implemented a fast computation-in-loop calibration method using spatiotemporal structured illumination, achieving a sub-pixel stitching precision of 0.2 pixels. To manage the </w:t>
      </w:r>
      <w:r w:rsidR="00056854">
        <w:t>massive</w:t>
      </w:r>
      <w:r w:rsidRPr="00EC30CD">
        <w:t xml:space="preserve"> data throughput of 5.1 gigapixels per second, the data pipeline utilized a 9-node computer cluster and a distributed file system spread across 324 hard disks.</w:t>
      </w:r>
    </w:p>
    <w:p w14:paraId="3BBAE321" w14:textId="7FAD7D03" w:rsidR="00056854" w:rsidRDefault="00056854" w:rsidP="00AE1E34">
      <w:pPr>
        <w:pStyle w:val="ListParagraph"/>
        <w:numPr>
          <w:ilvl w:val="0"/>
          <w:numId w:val="5"/>
        </w:numPr>
        <w:jc w:val="both"/>
      </w:pPr>
      <w:r>
        <w:rPr>
          <w:b/>
          <w:bCs/>
        </w:rPr>
        <w:t>Optical Benchmarking:</w:t>
      </w:r>
      <w:r>
        <w:t xml:space="preserve"> T</w:t>
      </w:r>
      <w:r w:rsidRPr="00056854">
        <w:t>he physical optics were rigorously characterized</w:t>
      </w:r>
      <w:r>
        <w:t xml:space="preserve"> by measuring </w:t>
      </w:r>
      <w:r w:rsidRPr="00056854">
        <w:t xml:space="preserve">the optical resolution </w:t>
      </w:r>
      <w:r>
        <w:t xml:space="preserve">using </w:t>
      </w:r>
      <w:r w:rsidRPr="00056854">
        <w:t>500-nm-diameter fluorescent beads. To confirm spatial uniformity, they divided each sub-FOV into smaller blocks and calculated the average full-width at half-maximum (FWHM) of the point spread function (PSF) in each region.</w:t>
      </w:r>
    </w:p>
    <w:p w14:paraId="02961D24" w14:textId="7EA6B14C" w:rsidR="00056854" w:rsidRDefault="00056854" w:rsidP="00AE1E34">
      <w:pPr>
        <w:pStyle w:val="ListParagraph"/>
        <w:numPr>
          <w:ilvl w:val="0"/>
          <w:numId w:val="5"/>
        </w:numPr>
        <w:jc w:val="both"/>
      </w:pPr>
      <w:r>
        <w:rPr>
          <w:b/>
          <w:bCs/>
        </w:rPr>
        <w:t>Biological Imaging:</w:t>
      </w:r>
      <w:r>
        <w:t xml:space="preserve"> </w:t>
      </w:r>
    </w:p>
    <w:p w14:paraId="1F932C8E" w14:textId="55329C70" w:rsidR="00056854" w:rsidRDefault="00056854" w:rsidP="00056854">
      <w:pPr>
        <w:pStyle w:val="ListParagraph"/>
        <w:numPr>
          <w:ilvl w:val="1"/>
          <w:numId w:val="5"/>
        </w:numPr>
        <w:jc w:val="both"/>
      </w:pPr>
      <w:r w:rsidRPr="00056854">
        <w:t>In Vitro Cellular Dynamics</w:t>
      </w:r>
      <w:r>
        <w:t xml:space="preserve">: </w:t>
      </w:r>
      <w:r w:rsidRPr="00056854">
        <w:t>To validate the system's ability to capture high-speed, large-scale network activity, the team performed calcium imaging on cultured cells. They isolated and cultured rat primary cardiomyocytes loaded with Fluo-4 AM, and primary cortical neurons loaded with Fluo-8 AM.</w:t>
      </w:r>
    </w:p>
    <w:p w14:paraId="0B5168AF" w14:textId="20BB14AD" w:rsidR="00056854" w:rsidRDefault="00AD4A45" w:rsidP="00056854">
      <w:pPr>
        <w:pStyle w:val="ListParagraph"/>
        <w:numPr>
          <w:ilvl w:val="1"/>
          <w:numId w:val="5"/>
        </w:numPr>
        <w:jc w:val="both"/>
      </w:pPr>
      <w:r w:rsidRPr="00AD4A45">
        <w:lastRenderedPageBreak/>
        <w:t>Ex Vivo Human Tissue Studies</w:t>
      </w:r>
      <w:r>
        <w:t>: T</w:t>
      </w:r>
      <w:r w:rsidRPr="00AD4A45">
        <w:t>o demonstrate clinical relevance, the study design incorporated acute human cortical slices obtained from epilepsy patients. The slices were loaded with OGB1-AM calcium indicator. The protocol included observing both spontaneous calcium waves and evoked recurrent network activity triggered by a bipolar electrode delivering electrical shocks.</w:t>
      </w:r>
    </w:p>
    <w:p w14:paraId="68586767" w14:textId="755ACE43" w:rsidR="00AD4A45" w:rsidRDefault="00AD4A45" w:rsidP="00056854">
      <w:pPr>
        <w:pStyle w:val="ListParagraph"/>
        <w:numPr>
          <w:ilvl w:val="1"/>
          <w:numId w:val="5"/>
        </w:numPr>
        <w:jc w:val="both"/>
      </w:pPr>
      <w:r w:rsidRPr="00AD4A45">
        <w:t>In Vivo Whole-Brain Functional Imaging</w:t>
      </w:r>
      <w:r>
        <w:t xml:space="preserve">: </w:t>
      </w:r>
      <w:r w:rsidRPr="00AD4A45">
        <w:t>The final phase of the study tested the macroscope in living, behaving mammals. Craniotomies were performed to install optical windows on mice</w:t>
      </w:r>
      <w:r>
        <w:t xml:space="preserve"> </w:t>
      </w:r>
      <w:r w:rsidRPr="00AD4A45">
        <w:t xml:space="preserve">to track the real-time migration of </w:t>
      </w:r>
      <w:r>
        <w:t xml:space="preserve">immune cells and </w:t>
      </w:r>
      <w:r w:rsidRPr="00AD4A45">
        <w:t>chronic imaging of neurovascular coupling</w:t>
      </w:r>
    </w:p>
    <w:p w14:paraId="34CAB98F" w14:textId="3E6576E0" w:rsidR="00C21086" w:rsidRDefault="00C21086" w:rsidP="00C21086">
      <w:pPr>
        <w:pStyle w:val="Heading2"/>
      </w:pPr>
      <w:r>
        <w:t>2.5. Results</w:t>
      </w:r>
    </w:p>
    <w:p w14:paraId="4C8084EA" w14:textId="4F3221FA" w:rsidR="00C21086" w:rsidRDefault="00AD4A45" w:rsidP="00AD4A45">
      <w:pPr>
        <w:jc w:val="both"/>
      </w:pPr>
      <w:r w:rsidRPr="00AD4A45">
        <w:t>The RUSH platform successfully achieved a 10</w:t>
      </w:r>
      <w:r w:rsidR="00860F89">
        <w:t xml:space="preserve"> mm</w:t>
      </w:r>
      <w:r w:rsidRPr="00AD4A45">
        <w:t xml:space="preserve"> x 12 mm FOV with a uniform lateral resolution of 1.20 µm (after deconvolution). Operating the 35 sCMOS cameras in parallel yielded a massive data throughput of 5.1 gigapixels per second. Biologically, the system successfully tracked the propagation of epileptiform activity, revealing inconsistent wave directions and wave-splitting. </w:t>
      </w:r>
      <w:r w:rsidRPr="00AD4A45">
        <w:rPr>
          <w:i/>
          <w:iCs/>
        </w:rPr>
        <w:t>In vivo</w:t>
      </w:r>
      <w:r w:rsidRPr="00AD4A45">
        <w:t>, it successfully tracked individual immune cells migrating across the entire superficial cortex at average speeds of 65 µm/s and captured the temporal delay (~1.36 s) between neural calcium spikes and subsequent vascular dilation.</w:t>
      </w:r>
    </w:p>
    <w:p w14:paraId="5E520A2D" w14:textId="2E383C13" w:rsidR="00C21086" w:rsidRDefault="00C21086" w:rsidP="00C21086">
      <w:pPr>
        <w:pStyle w:val="Heading2"/>
      </w:pPr>
      <w:r>
        <w:t>2.6. Conclusion</w:t>
      </w:r>
    </w:p>
    <w:p w14:paraId="61A4EA18" w14:textId="433167A3" w:rsidR="00C21086" w:rsidRDefault="00AD4A45" w:rsidP="00AD4A45">
      <w:pPr>
        <w:jc w:val="both"/>
      </w:pPr>
      <w:r w:rsidRPr="00AD4A45">
        <w:t xml:space="preserve">By utilizing a flat-curved-flat optical cascade, the RUSH macroscope successfully breaks the space-bandwidth product bottleneck. It enables, for the first time, video-rate, gigapixel imaging of biological dynamics at the </w:t>
      </w:r>
      <w:r w:rsidR="00860F89" w:rsidRPr="00AD4A45">
        <w:t>centimetre</w:t>
      </w:r>
      <w:r w:rsidRPr="00AD4A45">
        <w:t xml:space="preserve"> scale while maintaining sub-cellular resolution, paving the way for advanced studies in systems biology and immunology.</w:t>
      </w:r>
    </w:p>
    <w:p w14:paraId="08029635" w14:textId="23B69328" w:rsidR="00C21086" w:rsidRDefault="00C21086" w:rsidP="00C21086">
      <w:pPr>
        <w:pStyle w:val="Heading1"/>
        <w:rPr>
          <w:sz w:val="32"/>
          <w:szCs w:val="32"/>
        </w:rPr>
      </w:pPr>
      <w:r>
        <w:rPr>
          <w:sz w:val="32"/>
          <w:szCs w:val="32"/>
        </w:rPr>
        <w:t>3. Abstract</w:t>
      </w:r>
    </w:p>
    <w:p w14:paraId="118316F3" w14:textId="37F07D04" w:rsidR="00C21086" w:rsidRDefault="00AD4A45" w:rsidP="00AD4A45">
      <w:pPr>
        <w:jc w:val="both"/>
        <w:rPr>
          <w:sz w:val="24"/>
          <w:szCs w:val="24"/>
        </w:rPr>
      </w:pPr>
      <w:r w:rsidRPr="00AD4A45">
        <w:rPr>
          <w:sz w:val="24"/>
          <w:szCs w:val="24"/>
        </w:rPr>
        <w:t xml:space="preserve">Systems biology relies heavily on understanding how localized cellular events cascade into macroscopic physiological </w:t>
      </w:r>
      <w:r w:rsidR="00860F89" w:rsidRPr="00AD4A45">
        <w:rPr>
          <w:sz w:val="24"/>
          <w:szCs w:val="24"/>
        </w:rPr>
        <w:t>behaviours</w:t>
      </w:r>
      <w:r w:rsidRPr="00AD4A45">
        <w:rPr>
          <w:sz w:val="24"/>
          <w:szCs w:val="24"/>
        </w:rPr>
        <w:t>. However, modern optical microscopy is severely limited by scale-dependent geometric aberrations, forcing researchers to choose between a large field of view (FOV) or high spatial resolution. This paper introduces the RUSH macroscope, an imaging platform that circumvents this bottleneck by employing a flat-curved-flat optical relay. By projecting a 10</w:t>
      </w:r>
      <w:r w:rsidR="00860F89">
        <w:rPr>
          <w:sz w:val="24"/>
          <w:szCs w:val="24"/>
        </w:rPr>
        <w:t xml:space="preserve"> mm</w:t>
      </w:r>
      <w:r w:rsidRPr="00AD4A45">
        <w:rPr>
          <w:sz w:val="24"/>
          <w:szCs w:val="24"/>
        </w:rPr>
        <w:t xml:space="preserve"> x 12 mm object plane onto a spherical intermediate surface, the system actively mitigates field curvature. This surface is then split across 35 parallel sCMOS sensors, achieving a uniform 1.2 µm resolution at a video rate of 30 frames per second. RUSH delivers a staggering 5.1 gigapixels per second of data throughput, successfully demonstrated through the tracking of epileptiform waves in human brain tissue and brain-wide neurovascular coupling in awake mice.</w:t>
      </w:r>
    </w:p>
    <w:p w14:paraId="2FD026D9" w14:textId="60407432" w:rsidR="00F85560" w:rsidRDefault="00F85560" w:rsidP="00F85560">
      <w:pPr>
        <w:pStyle w:val="Heading1"/>
        <w:rPr>
          <w:sz w:val="32"/>
          <w:szCs w:val="32"/>
        </w:rPr>
      </w:pPr>
      <w:r w:rsidRPr="00F85560">
        <w:rPr>
          <w:sz w:val="32"/>
          <w:szCs w:val="32"/>
        </w:rPr>
        <w:t xml:space="preserve">4. Novelty </w:t>
      </w:r>
    </w:p>
    <w:p w14:paraId="1A899364" w14:textId="1D333D8B" w:rsidR="00F85560" w:rsidRDefault="00AD4A45" w:rsidP="00AD4A45">
      <w:pPr>
        <w:jc w:val="both"/>
        <w:rPr>
          <w:sz w:val="24"/>
          <w:szCs w:val="24"/>
        </w:rPr>
      </w:pPr>
      <w:r w:rsidRPr="00AD4A45">
        <w:rPr>
          <w:sz w:val="24"/>
          <w:szCs w:val="24"/>
        </w:rPr>
        <w:t xml:space="preserve">The primary novelty lies in translating astronomical telescope design principles (using curved image surfaces) into a microscopy framework. The integration of 14 custom </w:t>
      </w:r>
      <w:r w:rsidRPr="00AD4A45">
        <w:rPr>
          <w:sz w:val="24"/>
          <w:szCs w:val="24"/>
        </w:rPr>
        <w:lastRenderedPageBreak/>
        <w:t>optical elements to deliberately create a concave intermediate image</w:t>
      </w:r>
      <w:r>
        <w:rPr>
          <w:sz w:val="24"/>
          <w:szCs w:val="24"/>
        </w:rPr>
        <w:t xml:space="preserve">, </w:t>
      </w:r>
      <w:r w:rsidRPr="00AD4A45">
        <w:rPr>
          <w:sz w:val="24"/>
          <w:szCs w:val="24"/>
        </w:rPr>
        <w:t>combined with a computational-in-loop calibration algorithm that allows 35 separate cameras to stitch images together with 0.2-pixel precision</w:t>
      </w:r>
      <w:r>
        <w:rPr>
          <w:sz w:val="24"/>
          <w:szCs w:val="24"/>
        </w:rPr>
        <w:t xml:space="preserve">; </w:t>
      </w:r>
      <w:r w:rsidRPr="00AD4A45">
        <w:rPr>
          <w:sz w:val="24"/>
          <w:szCs w:val="24"/>
        </w:rPr>
        <w:t>is a major engineering breakthrough.</w:t>
      </w:r>
    </w:p>
    <w:p w14:paraId="511AB4A7" w14:textId="5C19AE4C" w:rsidR="00F85560" w:rsidRDefault="00F85560" w:rsidP="00F85560">
      <w:pPr>
        <w:pStyle w:val="Heading1"/>
        <w:rPr>
          <w:sz w:val="32"/>
          <w:szCs w:val="32"/>
        </w:rPr>
      </w:pPr>
      <w:r>
        <w:rPr>
          <w:sz w:val="32"/>
          <w:szCs w:val="32"/>
        </w:rPr>
        <w:t>5. Limitations and Criticism</w:t>
      </w:r>
    </w:p>
    <w:p w14:paraId="0BA87A85" w14:textId="1B9CBC56" w:rsidR="00AD4A45" w:rsidRPr="00AD4A45" w:rsidRDefault="00AD4A45" w:rsidP="00AD4A45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AD4A45">
        <w:rPr>
          <w:b/>
          <w:bCs/>
          <w:sz w:val="24"/>
          <w:szCs w:val="24"/>
        </w:rPr>
        <w:t>Depth and Scattering:</w:t>
      </w:r>
      <w:r w:rsidRPr="00AD4A45">
        <w:rPr>
          <w:sz w:val="24"/>
          <w:szCs w:val="24"/>
        </w:rPr>
        <w:t xml:space="preserve"> The primary modality of the RUSH system is wide-field fluorescence. Wide-field imaging is highly susceptible to tissue scattering, heavily restricting depth penetration compared to multiphoton or confocal microscopy. </w:t>
      </w:r>
    </w:p>
    <w:p w14:paraId="5971022D" w14:textId="0E7C1034" w:rsidR="00AD4A45" w:rsidRPr="00AD4A45" w:rsidRDefault="00AD4A45" w:rsidP="00AD4A45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AD4A45">
        <w:rPr>
          <w:b/>
          <w:bCs/>
          <w:sz w:val="24"/>
          <w:szCs w:val="24"/>
        </w:rPr>
        <w:t>Data Bottleneck:</w:t>
      </w:r>
      <w:r w:rsidRPr="00AD4A45">
        <w:rPr>
          <w:sz w:val="24"/>
          <w:szCs w:val="24"/>
        </w:rPr>
        <w:t xml:space="preserve"> Generating 5.1 gigapixels per second poses severe data storage and processing challenges. The researchers required a dedicated 9-node computer cluster and 324 hard disks (4 TB each) just to handle the raw data flow. </w:t>
      </w:r>
    </w:p>
    <w:p w14:paraId="30237A3E" w14:textId="5ACB0C0B" w:rsidR="00F85560" w:rsidRPr="00AD4A45" w:rsidRDefault="00AD4A45" w:rsidP="00F85560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AD4A45">
        <w:rPr>
          <w:b/>
          <w:bCs/>
          <w:sz w:val="24"/>
          <w:szCs w:val="24"/>
        </w:rPr>
        <w:t>Complexity and Accessibility:</w:t>
      </w:r>
      <w:r w:rsidRPr="00AD4A45">
        <w:rPr>
          <w:sz w:val="24"/>
          <w:szCs w:val="24"/>
        </w:rPr>
        <w:t xml:space="preserve"> The necessity of 35 precisely aligned, water-cooled sCMOS cameras and highly specialized custom optics makes the RUSH system cost-prohibitive and difficult to adop</w:t>
      </w:r>
      <w:r>
        <w:rPr>
          <w:sz w:val="24"/>
          <w:szCs w:val="24"/>
        </w:rPr>
        <w:t>t</w:t>
      </w:r>
      <w:r w:rsidRPr="00AD4A45">
        <w:rPr>
          <w:sz w:val="24"/>
          <w:szCs w:val="24"/>
        </w:rPr>
        <w:t>.</w:t>
      </w:r>
    </w:p>
    <w:p w14:paraId="26454278" w14:textId="5704540F" w:rsidR="00F85560" w:rsidRDefault="00F85560" w:rsidP="00F85560">
      <w:pPr>
        <w:pStyle w:val="Heading1"/>
        <w:rPr>
          <w:sz w:val="32"/>
          <w:szCs w:val="32"/>
        </w:rPr>
      </w:pPr>
      <w:r>
        <w:rPr>
          <w:sz w:val="32"/>
          <w:szCs w:val="32"/>
        </w:rPr>
        <w:t>6. Your final thoughts</w:t>
      </w:r>
    </w:p>
    <w:p w14:paraId="71539B28" w14:textId="4F957AE3" w:rsidR="002C5FCC" w:rsidRPr="002C5FCC" w:rsidRDefault="0008195F" w:rsidP="0008195F">
      <w:pPr>
        <w:jc w:val="both"/>
      </w:pPr>
      <w:r>
        <w:t>Instead of correcting curvature and trying to achieve planar flat image, they</w:t>
      </w:r>
      <w:r w:rsidRPr="0008195F">
        <w:t xml:space="preserve"> project</w:t>
      </w:r>
      <w:r>
        <w:t>ed</w:t>
      </w:r>
      <w:r w:rsidRPr="0008195F">
        <w:t xml:space="preserve"> a curved intermediate image and plac</w:t>
      </w:r>
      <w:r>
        <w:t>ed</w:t>
      </w:r>
      <w:r w:rsidRPr="0008195F">
        <w:t xml:space="preserve"> the </w:t>
      </w:r>
      <w:r w:rsidR="00860F89" w:rsidRPr="0008195F">
        <w:t>centre</w:t>
      </w:r>
      <w:r w:rsidRPr="0008195F">
        <w:t xml:space="preserve"> of that sphere at the exit pupil</w:t>
      </w:r>
      <w:r>
        <w:t xml:space="preserve"> to</w:t>
      </w:r>
      <w:r w:rsidRPr="0008195F">
        <w:t xml:space="preserve"> achieve uniform resolution across a massive</w:t>
      </w:r>
      <w:r>
        <w:t xml:space="preserve"> field. </w:t>
      </w:r>
      <w:r w:rsidRPr="0008195F">
        <w:t xml:space="preserve">While RUSH uses </w:t>
      </w:r>
      <w:r>
        <w:t>complex</w:t>
      </w:r>
      <w:r w:rsidRPr="0008195F">
        <w:t xml:space="preserve"> hardware to capture a massive flat field, our takeaway should be computational. If we combine their parallel-acquisition architecture with our </w:t>
      </w:r>
      <w:r>
        <w:t>concepts</w:t>
      </w:r>
      <w:r w:rsidRPr="0008195F">
        <w:t xml:space="preserve"> in FPM and multislice algorithms, we could build a system that captures large-scale, 3D biological dynamics without the need for a 14-element custom objective.</w:t>
      </w:r>
      <w:r>
        <w:t xml:space="preserve"> </w:t>
      </w:r>
      <w:r w:rsidRPr="0008195F">
        <w:t>If we allow for a curved intermediate plane and instead correct the geometry computationally (or via a simpler split-sensor relay), we might achieve larger FOVs with fewer complex, expensive lenses.</w:t>
      </w:r>
    </w:p>
    <w:p w14:paraId="233D31F7" w14:textId="77777777" w:rsidR="002C5FCC" w:rsidRPr="002C5FCC" w:rsidRDefault="002C5FCC" w:rsidP="002C5FCC"/>
    <w:sectPr w:rsidR="002C5FCC" w:rsidRPr="002C5FCC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A2B46" w14:textId="77777777" w:rsidR="00233DEB" w:rsidRDefault="00233DEB" w:rsidP="00146535">
      <w:pPr>
        <w:spacing w:after="0" w:line="240" w:lineRule="auto"/>
      </w:pPr>
      <w:r>
        <w:separator/>
      </w:r>
    </w:p>
  </w:endnote>
  <w:endnote w:type="continuationSeparator" w:id="0">
    <w:p w14:paraId="20C08088" w14:textId="77777777" w:rsidR="00233DEB" w:rsidRDefault="00233DEB" w:rsidP="001465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915754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7C2283" w14:textId="266F3DA3" w:rsidR="00146535" w:rsidRDefault="0014653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FADB709" w14:textId="77777777" w:rsidR="00146535" w:rsidRDefault="001465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8BD96" w14:textId="77777777" w:rsidR="00233DEB" w:rsidRDefault="00233DEB" w:rsidP="00146535">
      <w:pPr>
        <w:spacing w:after="0" w:line="240" w:lineRule="auto"/>
      </w:pPr>
      <w:r>
        <w:separator/>
      </w:r>
    </w:p>
  </w:footnote>
  <w:footnote w:type="continuationSeparator" w:id="0">
    <w:p w14:paraId="30AB12F8" w14:textId="77777777" w:rsidR="00233DEB" w:rsidRDefault="00233DEB" w:rsidP="001465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E65355"/>
    <w:multiLevelType w:val="hybridMultilevel"/>
    <w:tmpl w:val="B658D1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7B27C6"/>
    <w:multiLevelType w:val="hybridMultilevel"/>
    <w:tmpl w:val="44C6B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D674BC"/>
    <w:multiLevelType w:val="hybridMultilevel"/>
    <w:tmpl w:val="3EB06C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FC0266"/>
    <w:multiLevelType w:val="hybridMultilevel"/>
    <w:tmpl w:val="50867A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D06881"/>
    <w:multiLevelType w:val="hybridMultilevel"/>
    <w:tmpl w:val="A32430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794415"/>
    <w:multiLevelType w:val="hybridMultilevel"/>
    <w:tmpl w:val="5E0C7F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192280">
    <w:abstractNumId w:val="4"/>
  </w:num>
  <w:num w:numId="2" w16cid:durableId="1207134679">
    <w:abstractNumId w:val="5"/>
  </w:num>
  <w:num w:numId="3" w16cid:durableId="1779181791">
    <w:abstractNumId w:val="3"/>
  </w:num>
  <w:num w:numId="4" w16cid:durableId="407770061">
    <w:abstractNumId w:val="0"/>
  </w:num>
  <w:num w:numId="5" w16cid:durableId="1141113737">
    <w:abstractNumId w:val="1"/>
  </w:num>
  <w:num w:numId="6" w16cid:durableId="8563079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535"/>
    <w:rsid w:val="00056854"/>
    <w:rsid w:val="0008195F"/>
    <w:rsid w:val="000C16A6"/>
    <w:rsid w:val="000C17C0"/>
    <w:rsid w:val="00146535"/>
    <w:rsid w:val="00155195"/>
    <w:rsid w:val="001E4A9F"/>
    <w:rsid w:val="00233DEB"/>
    <w:rsid w:val="002C5FCC"/>
    <w:rsid w:val="004A5049"/>
    <w:rsid w:val="004C024C"/>
    <w:rsid w:val="006E5922"/>
    <w:rsid w:val="0081752A"/>
    <w:rsid w:val="00860F89"/>
    <w:rsid w:val="00946ECF"/>
    <w:rsid w:val="009D0A4C"/>
    <w:rsid w:val="00AD4A45"/>
    <w:rsid w:val="00AE1E34"/>
    <w:rsid w:val="00C21086"/>
    <w:rsid w:val="00CE21C2"/>
    <w:rsid w:val="00CE7A54"/>
    <w:rsid w:val="00EB68C1"/>
    <w:rsid w:val="00EC30CD"/>
    <w:rsid w:val="00EF6887"/>
    <w:rsid w:val="00F85560"/>
    <w:rsid w:val="00FE7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EFEE5"/>
  <w15:chartTrackingRefBased/>
  <w15:docId w15:val="{6974C2A3-2EB7-4393-8765-71C8589E8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FCC"/>
  </w:style>
  <w:style w:type="paragraph" w:styleId="Heading1">
    <w:name w:val="heading 1"/>
    <w:basedOn w:val="Normal"/>
    <w:next w:val="Normal"/>
    <w:link w:val="Heading1Char"/>
    <w:uiPriority w:val="9"/>
    <w:qFormat/>
    <w:rsid w:val="002C5FC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5FC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FC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FC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FC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FC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FC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FC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FC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FCC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C5FCC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FCC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FCC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FCC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FCC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FC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FCC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FC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2C5FCC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C5FCC"/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FCC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C5FCC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2C5FCC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C5FCC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1465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FCC"/>
    <w:rPr>
      <w:b/>
      <w:bCs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FCC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FCC"/>
    <w:rPr>
      <w:b/>
      <w:bCs/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2C5FCC"/>
    <w:rPr>
      <w:b/>
      <w:bCs/>
      <w:smallCaps/>
      <w:color w:val="E97132" w:themeColor="accent2"/>
      <w:spacing w:val="5"/>
      <w:u w:val="single"/>
    </w:rPr>
  </w:style>
  <w:style w:type="character" w:styleId="PlaceholderText">
    <w:name w:val="Placeholder Text"/>
    <w:basedOn w:val="DefaultParagraphFont"/>
    <w:uiPriority w:val="99"/>
    <w:semiHidden/>
    <w:rsid w:val="00146535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1465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6535"/>
  </w:style>
  <w:style w:type="paragraph" w:styleId="Footer">
    <w:name w:val="footer"/>
    <w:basedOn w:val="Normal"/>
    <w:link w:val="FooterChar"/>
    <w:uiPriority w:val="99"/>
    <w:unhideWhenUsed/>
    <w:rsid w:val="001465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6535"/>
  </w:style>
  <w:style w:type="paragraph" w:styleId="Caption">
    <w:name w:val="caption"/>
    <w:basedOn w:val="Normal"/>
    <w:next w:val="Normal"/>
    <w:uiPriority w:val="35"/>
    <w:unhideWhenUsed/>
    <w:qFormat/>
    <w:rsid w:val="002C5FCC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2C5FCC"/>
    <w:rPr>
      <w:b/>
      <w:bCs/>
    </w:rPr>
  </w:style>
  <w:style w:type="character" w:styleId="Emphasis">
    <w:name w:val="Emphasis"/>
    <w:basedOn w:val="DefaultParagraphFont"/>
    <w:uiPriority w:val="20"/>
    <w:qFormat/>
    <w:rsid w:val="002C5FCC"/>
    <w:rPr>
      <w:i/>
      <w:iCs/>
    </w:rPr>
  </w:style>
  <w:style w:type="paragraph" w:styleId="NoSpacing">
    <w:name w:val="No Spacing"/>
    <w:uiPriority w:val="1"/>
    <w:qFormat/>
    <w:rsid w:val="002C5FC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2C5FCC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2C5FCC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2C5FCC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C5FCC"/>
    <w:pPr>
      <w:outlineLvl w:val="9"/>
    </w:pPr>
  </w:style>
  <w:style w:type="character" w:customStyle="1" w:styleId="citation-401">
    <w:name w:val="citation-401"/>
    <w:basedOn w:val="DefaultParagraphFont"/>
    <w:rsid w:val="00AE1E34"/>
  </w:style>
  <w:style w:type="character" w:customStyle="1" w:styleId="citation-400">
    <w:name w:val="citation-400"/>
    <w:basedOn w:val="DefaultParagraphFont"/>
    <w:rsid w:val="00AE1E34"/>
  </w:style>
  <w:style w:type="character" w:customStyle="1" w:styleId="citation-399">
    <w:name w:val="citation-399"/>
    <w:basedOn w:val="DefaultParagraphFont"/>
    <w:rsid w:val="00AE1E34"/>
  </w:style>
  <w:style w:type="character" w:customStyle="1" w:styleId="citation-398">
    <w:name w:val="citation-398"/>
    <w:basedOn w:val="DefaultParagraphFont"/>
    <w:rsid w:val="00AE1E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4</Pages>
  <Words>1207</Words>
  <Characters>6882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Gaurang Garg</dc:creator>
  <cp:keywords/>
  <dc:description/>
  <cp:lastModifiedBy>Gaurang Garg</cp:lastModifiedBy>
  <cp:revision>4</cp:revision>
  <dcterms:created xsi:type="dcterms:W3CDTF">2026-05-19T14:38:00Z</dcterms:created>
  <dcterms:modified xsi:type="dcterms:W3CDTF">2026-05-20T09:36:00Z</dcterms:modified>
</cp:coreProperties>
</file>