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1DED9" w14:textId="1F4DA3BC" w:rsidR="00DF57B6" w:rsidRDefault="00DF57B6" w:rsidP="00576D81">
      <w:pPr>
        <w:ind w:firstLine="720"/>
        <w:jc w:val="center"/>
        <w:rPr>
          <w:rFonts w:cs="Arial"/>
          <w:b/>
          <w:sz w:val="32"/>
          <w:lang w:eastAsia="ja-JP"/>
        </w:rPr>
      </w:pPr>
      <w:r>
        <w:rPr>
          <w:rFonts w:cs="Arial"/>
          <w:b/>
          <w:sz w:val="32"/>
          <w:lang w:eastAsia="ja-JP"/>
        </w:rPr>
        <w:t xml:space="preserve">Review Meeting- </w:t>
      </w:r>
      <w:r w:rsidR="00857366">
        <w:rPr>
          <w:rFonts w:cs="Arial"/>
          <w:b/>
          <w:sz w:val="32"/>
          <w:lang w:eastAsia="ja-JP"/>
        </w:rPr>
        <w:t>052</w:t>
      </w:r>
    </w:p>
    <w:p w14:paraId="6A63F9C2" w14:textId="10D89574" w:rsidR="00DF57B6" w:rsidRPr="00DF57B6" w:rsidRDefault="00857366" w:rsidP="00DF57B6">
      <w:pPr>
        <w:jc w:val="center"/>
        <w:rPr>
          <w:rFonts w:cs="Arial"/>
          <w:bCs/>
          <w:sz w:val="28"/>
          <w:szCs w:val="21"/>
          <w:lang w:eastAsia="ja-JP"/>
        </w:rPr>
      </w:pPr>
      <w:r>
        <w:rPr>
          <w:rFonts w:cs="Arial"/>
          <w:bCs/>
          <w:sz w:val="28"/>
          <w:szCs w:val="21"/>
          <w:lang w:eastAsia="ja-JP"/>
        </w:rPr>
        <w:t>Gaurang Garg</w:t>
      </w:r>
    </w:p>
    <w:p w14:paraId="23707881" w14:textId="06C498B6" w:rsidR="00DF57B6" w:rsidRPr="00DE1273" w:rsidRDefault="00DF57B6" w:rsidP="00DF57B6">
      <w:pPr>
        <w:jc w:val="center"/>
        <w:rPr>
          <w:rFonts w:cs="Arial"/>
          <w:bCs/>
          <w:sz w:val="28"/>
          <w:szCs w:val="21"/>
          <w:lang w:eastAsia="ja-JP"/>
        </w:rPr>
      </w:pPr>
      <w:proofErr w:type="spellStart"/>
      <w:r w:rsidRPr="00DE1273">
        <w:rPr>
          <w:rFonts w:cs="Arial"/>
          <w:bCs/>
          <w:sz w:val="28"/>
          <w:szCs w:val="21"/>
          <w:lang w:eastAsia="ja-JP"/>
        </w:rPr>
        <w:t>BioPhotonica</w:t>
      </w:r>
      <w:proofErr w:type="spellEnd"/>
      <w:r w:rsidRPr="00DE1273">
        <w:rPr>
          <w:rFonts w:cs="Arial"/>
          <w:bCs/>
          <w:sz w:val="28"/>
          <w:szCs w:val="21"/>
          <w:lang w:eastAsia="ja-JP"/>
        </w:rPr>
        <w:t xml:space="preserve"> Lab, </w:t>
      </w:r>
      <w:r w:rsidR="00D7445A" w:rsidRPr="00DE1273">
        <w:rPr>
          <w:rFonts w:cs="Arial"/>
          <w:bCs/>
          <w:sz w:val="28"/>
          <w:szCs w:val="21"/>
          <w:lang w:eastAsia="ja-JP"/>
        </w:rPr>
        <w:t xml:space="preserve">Centre for Biomedical Engineering, </w:t>
      </w:r>
      <w:r w:rsidRPr="00DE1273">
        <w:rPr>
          <w:rFonts w:cs="Arial"/>
          <w:bCs/>
          <w:sz w:val="28"/>
          <w:szCs w:val="21"/>
          <w:lang w:eastAsia="ja-JP"/>
        </w:rPr>
        <w:t>I</w:t>
      </w:r>
      <w:r w:rsidR="00D7445A" w:rsidRPr="00DE1273">
        <w:rPr>
          <w:rFonts w:cs="Arial"/>
          <w:bCs/>
          <w:sz w:val="28"/>
          <w:szCs w:val="21"/>
          <w:lang w:eastAsia="ja-JP"/>
        </w:rPr>
        <w:t xml:space="preserve">IT </w:t>
      </w:r>
      <w:r w:rsidRPr="00DE1273">
        <w:rPr>
          <w:rFonts w:cs="Arial"/>
          <w:bCs/>
          <w:sz w:val="28"/>
          <w:szCs w:val="21"/>
          <w:lang w:eastAsia="ja-JP"/>
        </w:rPr>
        <w:t>Delhi</w:t>
      </w:r>
    </w:p>
    <w:p w14:paraId="76BBC6B9" w14:textId="153FA32F" w:rsidR="00DF57B6" w:rsidRPr="00DE1273" w:rsidRDefault="00DF57B6" w:rsidP="00DF57B6">
      <w:pPr>
        <w:pBdr>
          <w:bottom w:val="single" w:sz="4" w:space="1" w:color="auto"/>
        </w:pBdr>
        <w:jc w:val="center"/>
        <w:rPr>
          <w:rFonts w:cs="Arial"/>
          <w:bCs/>
          <w:sz w:val="28"/>
          <w:szCs w:val="21"/>
          <w:lang w:eastAsia="ja-JP"/>
        </w:rPr>
      </w:pPr>
      <w:r w:rsidRPr="00DE1273">
        <w:rPr>
          <w:rFonts w:cs="Arial"/>
          <w:bCs/>
          <w:sz w:val="28"/>
          <w:szCs w:val="21"/>
          <w:lang w:eastAsia="ja-JP"/>
        </w:rPr>
        <w:t>20</w:t>
      </w:r>
      <w:r w:rsidR="00EE6157">
        <w:rPr>
          <w:rFonts w:cs="Arial"/>
          <w:bCs/>
          <w:sz w:val="28"/>
          <w:szCs w:val="21"/>
          <w:lang w:eastAsia="ja-JP"/>
        </w:rPr>
        <w:t>24</w:t>
      </w:r>
      <w:r w:rsidRPr="00DE1273">
        <w:rPr>
          <w:rFonts w:cs="Arial"/>
          <w:bCs/>
          <w:sz w:val="28"/>
          <w:szCs w:val="21"/>
          <w:lang w:eastAsia="ja-JP"/>
        </w:rPr>
        <w:t>-</w:t>
      </w:r>
      <w:r w:rsidR="00EE6157">
        <w:rPr>
          <w:rFonts w:cs="Arial"/>
          <w:bCs/>
          <w:sz w:val="28"/>
          <w:szCs w:val="21"/>
          <w:lang w:eastAsia="ja-JP"/>
        </w:rPr>
        <w:t>10</w:t>
      </w:r>
      <w:r w:rsidRPr="00DE1273">
        <w:rPr>
          <w:rFonts w:cs="Arial"/>
          <w:bCs/>
          <w:sz w:val="28"/>
          <w:szCs w:val="21"/>
          <w:lang w:eastAsia="ja-JP"/>
        </w:rPr>
        <w:t>-</w:t>
      </w:r>
      <w:r w:rsidR="00EE6157">
        <w:rPr>
          <w:rFonts w:cs="Arial"/>
          <w:bCs/>
          <w:sz w:val="28"/>
          <w:szCs w:val="21"/>
          <w:lang w:eastAsia="ja-JP"/>
        </w:rPr>
        <w:t>01</w:t>
      </w:r>
      <w:r w:rsidRPr="00DE1273">
        <w:rPr>
          <w:rFonts w:cs="Arial"/>
          <w:bCs/>
          <w:sz w:val="28"/>
          <w:szCs w:val="21"/>
          <w:lang w:eastAsia="ja-JP"/>
        </w:rPr>
        <w:t xml:space="preserve"> (</w:t>
      </w:r>
      <w:r w:rsidR="00EE6157">
        <w:rPr>
          <w:rFonts w:cs="Arial"/>
          <w:bCs/>
          <w:sz w:val="28"/>
          <w:szCs w:val="21"/>
          <w:lang w:eastAsia="ja-JP"/>
        </w:rPr>
        <w:t>Tuesday</w:t>
      </w:r>
      <w:r w:rsidRPr="00DE1273">
        <w:rPr>
          <w:rFonts w:cs="Arial"/>
          <w:bCs/>
          <w:sz w:val="28"/>
          <w:szCs w:val="21"/>
          <w:lang w:eastAsia="ja-JP"/>
        </w:rPr>
        <w:t>)</w:t>
      </w:r>
    </w:p>
    <w:p w14:paraId="4E75221F" w14:textId="77B9EB9F" w:rsidR="00FE3CC9" w:rsidRPr="00577114" w:rsidRDefault="00FE3CC9" w:rsidP="00FE3CC9">
      <w:pPr>
        <w:ind w:firstLine="0"/>
        <w:rPr>
          <w:lang w:eastAsia="ja-JP"/>
        </w:rPr>
      </w:pPr>
      <w:r w:rsidRPr="00FE3CC9">
        <w:rPr>
          <w:b/>
          <w:bCs/>
          <w:szCs w:val="24"/>
          <w:lang w:eastAsia="ja-JP"/>
        </w:rPr>
        <w:t xml:space="preserve">Title: </w:t>
      </w:r>
      <w:r w:rsidR="00857366">
        <w:t>Centimeter scale 3D imaging via multislice approach</w:t>
      </w:r>
    </w:p>
    <w:p w14:paraId="0CE11621" w14:textId="5099410A" w:rsidR="00FE3CC9" w:rsidRPr="00577114" w:rsidRDefault="00FE3CC9" w:rsidP="00577114">
      <w:pPr>
        <w:pStyle w:val="Normal1stpara"/>
      </w:pPr>
      <w:r w:rsidRPr="00FE3CC9">
        <w:rPr>
          <w:b/>
          <w:bCs/>
          <w:szCs w:val="24"/>
        </w:rPr>
        <w:t xml:space="preserve">Abstract: </w:t>
      </w:r>
      <w:r w:rsidR="00857366">
        <w:rPr>
          <w:szCs w:val="24"/>
        </w:rPr>
        <w:t xml:space="preserve">High throughput </w:t>
      </w:r>
      <w:r w:rsidR="00857366">
        <w:t xml:space="preserve">3D Imaging for various applications requires higher value of SBP as wide FOV with high resolution. Lens-less maskless on-chip imaging framework has been able to achieve centimeter scale reconstruction with good resolution. 3D Imaging can be extended to the framework by modelling the sample based on multi-slice approach and implementing light-field refocusing as the guess estimate. Proposed theory could enable simple, fast 3D imaging with HR. </w:t>
      </w:r>
    </w:p>
    <w:p w14:paraId="5912BC88" w14:textId="53D42319" w:rsidR="00FE3CC9" w:rsidRPr="00FE3CC9" w:rsidRDefault="00FE3CC9" w:rsidP="00FE3CC9">
      <w:pPr>
        <w:pStyle w:val="Heading1"/>
        <w:rPr>
          <w:lang w:eastAsia="ja-JP"/>
        </w:rPr>
      </w:pPr>
      <w:r w:rsidRPr="00FE3CC9">
        <w:rPr>
          <w:lang w:eastAsia="ja-JP"/>
        </w:rPr>
        <w:t xml:space="preserve">1. </w:t>
      </w:r>
      <w:r w:rsidR="00857366">
        <w:rPr>
          <w:lang w:eastAsia="ja-JP"/>
        </w:rPr>
        <w:t>Introduction</w:t>
      </w:r>
    </w:p>
    <w:p w14:paraId="0DCF0D5A" w14:textId="064324CF" w:rsidR="00FE3CC9" w:rsidRDefault="00E518A7" w:rsidP="00FE3CC9">
      <w:pPr>
        <w:rPr>
          <w:sz w:val="22"/>
          <w:lang w:eastAsia="ja-JP"/>
        </w:rPr>
      </w:pPr>
      <w:r>
        <w:rPr>
          <w:sz w:val="22"/>
          <w:lang w:eastAsia="ja-JP"/>
        </w:rPr>
        <w:t>The inherent trade-off between FOV and resolution as quantified through space-bandwidth product can be resolved through computational framework involving minimal hardware complexities; even as to achieve centimeter scale FOV (</w:t>
      </w:r>
      <m:oMath>
        <m:r>
          <w:rPr>
            <w:rFonts w:ascii="Cambria Math" w:hAnsi="Cambria Math"/>
            <w:sz w:val="22"/>
            <w:lang w:eastAsia="ja-JP"/>
          </w:rPr>
          <m:t xml:space="preserve">2.7 × 1.7 </m:t>
        </m:r>
        <m:sSup>
          <m:sSupPr>
            <m:ctrlPr>
              <w:rPr>
                <w:rFonts w:ascii="Cambria Math" w:hAnsi="Cambria Math"/>
                <w:i/>
                <w:sz w:val="22"/>
                <w:lang w:eastAsia="ja-JP"/>
              </w:rPr>
            </m:ctrlPr>
          </m:sSupPr>
          <m:e>
            <m:r>
              <w:rPr>
                <w:rFonts w:ascii="Cambria Math" w:hAnsi="Cambria Math"/>
                <w:sz w:val="22"/>
                <w:lang w:eastAsia="ja-JP"/>
              </w:rPr>
              <m:t>cm</m:t>
            </m:r>
          </m:e>
          <m:sup>
            <m:r>
              <w:rPr>
                <w:rFonts w:ascii="Cambria Math" w:hAnsi="Cambria Math"/>
                <w:sz w:val="22"/>
                <w:lang w:eastAsia="ja-JP"/>
              </w:rPr>
              <m:t>2</m:t>
            </m:r>
          </m:sup>
        </m:sSup>
      </m:oMath>
      <w:r>
        <w:rPr>
          <w:sz w:val="22"/>
          <w:lang w:eastAsia="ja-JP"/>
        </w:rPr>
        <w:t xml:space="preserve">) with a resolution of </w:t>
      </w:r>
      <m:oMath>
        <m:r>
          <w:rPr>
            <w:rFonts w:ascii="Cambria Math" w:hAnsi="Cambria Math"/>
            <w:sz w:val="22"/>
            <w:lang w:eastAsia="ja-JP"/>
          </w:rPr>
          <m:t>1.38 μm</m:t>
        </m:r>
      </m:oMath>
      <w:r>
        <w:rPr>
          <w:sz w:val="22"/>
          <w:lang w:eastAsia="ja-JP"/>
        </w:rPr>
        <w:t xml:space="preserve"> equivalent to approx. 2.4 gigapixels phase images of transparent biological specimens</w:t>
      </w:r>
      <w:r>
        <w:rPr>
          <w:sz w:val="22"/>
          <w:lang w:eastAsia="ja-JP"/>
        </w:rPr>
        <w:fldChar w:fldCharType="begin"/>
      </w:r>
      <w:r>
        <w:rPr>
          <w:sz w:val="22"/>
          <w:lang w:eastAsia="ja-JP"/>
        </w:rPr>
        <w:instrText xml:space="preserve"> ADDIN ZOTERO_ITEM CSL_CITATION {"citationID":"ofQrznWK","properties":{"formattedCitation":"\\uc0\\u160{}[1]","plainCitation":" [1]","noteIndex":0},"citationItems":[{"id":242,"uris":["http://zotero.org/users/18290842/items/XY6VPZI8"],"itemData":{"id":242,"type":"article-journal","abstract":"Conventional lens-based microscopes are constrained by a trade-off between resolution and field-of-view (FOV), which limits overall imaging throughput. Recent works have shown that on-chip imaging systems with LED-array-based illumination offer a cost-effective approach for large FOV phase imaging. However, this strategy faces two main challenges: (1) twin-image ambiguity can degrade phase reconstruction. While mask-based modulation can help, it adds system complexity due to fabrication and alignment requirements; and (2) the illumination angle from each LED varies across large FOVs and can degrade centimeter-scale phase reconstruction without calibration. Here, we present a computational framework to jointly achieve mask-free on-chip phase imaging and adaptive calibration of spatially varying illumination angles. The sensor FOV is divided into subregions, within each of which LED illumination is approximated as planar. LED illumination angles for each subregion are initialized geometrically. Phase retrieval is then performed within each subregion by constraining the reconstruction with a soft optical transparency prior while simultaneously refining angle estimates. Reconstructed phase maps are merged to produce a high-quality, large-FOV phase image. We demonstrate this approach by achieving centimeter-scale on-chip phase imaging (up to 2.7&amp;#xD7;1.7cm2) with micron-scale resolution across various biological tissue sections. This approach provides a simple, low-cost, and scalable solution for large-FOV and label-free imaging.","container-title":"Optica","DOI":"10.1364/OPTICA.578136","ISSN":"2334-2536","issue":"2","journalAbbreviation":"Optica, OPTICA","language":"EN","license":"© 2026 Optica Publishing Group","page":"247-258","publisher":"Optica Publishing Group","source":"opg.optica.org","title":"Maskless and on-chip LED-array microscope with spatially varying angle calibration for centimeter-scale phase imaging","volume":"13","author":[{"family":"Shanmugavel","given":"Sibi Chakravarthy"},{"family":"Senanayake","given":"Vindya"},{"family":"Suh","given":"Donghwa"},{"family":"Gross","given":"Jeffrey M."},{"family":"Chowdhury","given":"Shwetadwip"}],"issued":{"date-parts":[["2026",2,20]]}}}],"schema":"https://github.com/citation-style-language/schema/raw/master/csl-citation.json"} </w:instrText>
      </w:r>
      <w:r>
        <w:rPr>
          <w:sz w:val="22"/>
          <w:lang w:eastAsia="ja-JP"/>
        </w:rPr>
        <w:fldChar w:fldCharType="separate"/>
      </w:r>
      <w:r w:rsidRPr="00E518A7">
        <w:rPr>
          <w:rFonts w:cs="Arial"/>
          <w:sz w:val="22"/>
        </w:rPr>
        <w:t> [1]</w:t>
      </w:r>
      <w:r>
        <w:rPr>
          <w:sz w:val="22"/>
          <w:lang w:eastAsia="ja-JP"/>
        </w:rPr>
        <w:fldChar w:fldCharType="end"/>
      </w:r>
      <w:r>
        <w:rPr>
          <w:sz w:val="22"/>
          <w:lang w:eastAsia="ja-JP"/>
        </w:rPr>
        <w:t xml:space="preserve">. </w:t>
      </w:r>
      <w:r w:rsidR="008A4F4B">
        <w:rPr>
          <w:sz w:val="22"/>
          <w:lang w:eastAsia="ja-JP"/>
        </w:rPr>
        <w:t xml:space="preserve">The samples under consideration are thin on the ranges of few micrometers under approximations of 2D modelling </w:t>
      </w:r>
      <w:r w:rsidR="008A4F4B">
        <w:rPr>
          <w:sz w:val="22"/>
          <w:lang w:eastAsia="ja-JP"/>
        </w:rPr>
        <w:fldChar w:fldCharType="begin"/>
      </w:r>
      <w:r w:rsidR="008A4F4B">
        <w:rPr>
          <w:sz w:val="22"/>
          <w:lang w:eastAsia="ja-JP"/>
        </w:rPr>
        <w:instrText xml:space="preserve"> ADDIN ZOTERO_ITEM CSL_CITATION {"citationID":"130Fhi4w","properties":{"formattedCitation":"\\uc0\\u160{}[2]","plainCitation":" [2]","noteIndex":0},"citationItems":[{"id":247,"uris":["http://zotero.org/users/18290842/items/32JM3NDL"],"itemData":{"id":247,"type":"article-journal","abstract":"Supplemental document","DOI":"10.6084/m9.figshare.30936368.v2","language":"en","publisher":"Optica Publishing Group","source":"opticapublishing.figshare.com","title":"Supplementary document for Maskless and on-chip LED-array microscope with spatially-varying angle calibration for centimeter-scale phase imaging - 7737620.pdf","URL":"https://opticapublishing.figshare.com/articles/journal_contribution/Supplementary_document_for_Maskless_and_on-chip_LED-array_microscope_with_spatially-varying_angle_calibration_for_centimeter-scale_phase_imaging_-_7737620_pdf/30936368/2","author":[{"family":"Shanmugavel","given":"Sibi Chakravarthy"},{"family":"Senanyake","given":"Vindya"},{"family":"Suh","given":"Donghwa"},{"family":"Gross","given":"Jeffrey"},{"family":"Chowdhury","given":"Shwetadwip"}],"accessed":{"date-parts":[["2026",4,28]]},"issued":{"date-parts":[["2026",2,3]]}}}],"schema":"https://github.com/citation-style-language/schema/raw/master/csl-citation.json"} </w:instrText>
      </w:r>
      <w:r w:rsidR="008A4F4B">
        <w:rPr>
          <w:sz w:val="22"/>
          <w:lang w:eastAsia="ja-JP"/>
        </w:rPr>
        <w:fldChar w:fldCharType="separate"/>
      </w:r>
      <w:r w:rsidR="008A4F4B" w:rsidRPr="008A4F4B">
        <w:rPr>
          <w:rFonts w:cs="Arial"/>
          <w:sz w:val="22"/>
        </w:rPr>
        <w:t> [2]</w:t>
      </w:r>
      <w:r w:rsidR="008A4F4B">
        <w:rPr>
          <w:sz w:val="22"/>
          <w:lang w:eastAsia="ja-JP"/>
        </w:rPr>
        <w:fldChar w:fldCharType="end"/>
      </w:r>
      <w:r w:rsidR="00CB4E51">
        <w:rPr>
          <w:sz w:val="22"/>
          <w:lang w:eastAsia="ja-JP"/>
        </w:rPr>
        <w:t>, see Supplementary</w:t>
      </w:r>
      <w:r w:rsidR="008A4F4B">
        <w:rPr>
          <w:sz w:val="22"/>
          <w:lang w:eastAsia="ja-JP"/>
        </w:rPr>
        <w:t>.</w:t>
      </w:r>
      <w:r w:rsidR="002B0130">
        <w:rPr>
          <w:sz w:val="22"/>
          <w:lang w:eastAsia="ja-JP"/>
        </w:rPr>
        <w:t xml:space="preserve"> </w:t>
      </w:r>
      <w:r w:rsidR="007D34FB">
        <w:rPr>
          <w:sz w:val="22"/>
          <w:lang w:eastAsia="ja-JP"/>
        </w:rPr>
        <w:t xml:space="preserve">For various applications and studies, 2D data would not suffice and the need is to image in three dimensions; reconstructing volumetric data. </w:t>
      </w:r>
    </w:p>
    <w:p w14:paraId="06F8F15F" w14:textId="4CF52568" w:rsidR="00C331E9" w:rsidRDefault="00117C43" w:rsidP="00FE3CC9">
      <w:pPr>
        <w:rPr>
          <w:sz w:val="22"/>
          <w:lang w:eastAsia="ja-JP"/>
        </w:rPr>
      </w:pPr>
      <w:r>
        <w:rPr>
          <w:sz w:val="22"/>
          <w:lang w:eastAsia="ja-JP"/>
        </w:rPr>
        <w:t>High resolution 3D imaging is possible with existing technologies but is limited to slow point scanning; as in the case for confocal microscopy and multi-photon microscopy. Wide-field tomography approaches for 3D imaging require multiple measurements at each angle for 2D phase retrieved images for reconstruction and angle scanning to capture the projections. Further, diffraction tomography is used where wave-optical effects are significant</w:t>
      </w:r>
      <w:r w:rsidR="00B23727">
        <w:rPr>
          <w:sz w:val="22"/>
          <w:lang w:eastAsia="ja-JP"/>
        </w:rPr>
        <w:fldChar w:fldCharType="begin"/>
      </w:r>
      <w:r w:rsidR="00B23727">
        <w:rPr>
          <w:sz w:val="22"/>
          <w:lang w:eastAsia="ja-JP"/>
        </w:rPr>
        <w:instrText xml:space="preserve"> ADDIN ZOTERO_ITEM CSL_CITATION {"citationID":"x2F1fDp1","properties":{"formattedCitation":"\\uc0\\u160{}[3]","plainCitation":" [3]","noteIndex":0},"citationItems":[{"id":248,"uris":["http://zotero.org/users/18290842/items/U7KKZG4R"],"itemData":{"id":248,"type":"article-journal","abstract":"Realizing high resolution across large volumes is challenging for 3D imaging techniques with high-speed acquisition. Here, we describe a new method for 3D intensity and phase recovery from 4D light field measurements, achieving enhanced resolution via Fourier ptychography. Starting from geometric optics light field refocusing, we incorporate phase retrieval and correct diffraction artifacts. Further, we incorporate dark-field images to achieve lateral resolution beyond the diffraction limit of the objective (5&amp;#xD7; larger NA) and axial resolution better than the depth of field, using a low-magnification objective with a large field of view. Our iterative reconstruction algorithm uses a multislice coherent model to estimate the 3D complex transmittance function of the sample at multiple depths, without any weak or single-scattering approximations. Data are captured by an LED array microscope with computational illumination, which enables rapid scanning of angles for fast acquisition. We demonstrate the method with thick biological samples in a modified commercial microscope, indicating the technique&amp;#x2019;s versatility for a wide range of applications.","container-title":"Optica","DOI":"10.1364/OPTICA.2.000104","ISSN":"2334-2536","issue":"2","journalAbbreviation":"Optica, OPTICA","language":"EN","license":"© 2015 Optical Society of America","page":"104-111","publisher":"Optica Publishing Group","source":"opg.optica.org","title":"3D intensity and phase imaging from light field measurements in an LED array microscope","volume":"2","author":[{"family":"Tian","given":"Lei"},{"family":"Waller","given":"Laura"}],"issued":{"date-parts":[["2015",2,20]]}}}],"schema":"https://github.com/citation-style-language/schema/raw/master/csl-citation.json"} </w:instrText>
      </w:r>
      <w:r w:rsidR="00B23727">
        <w:rPr>
          <w:sz w:val="22"/>
          <w:lang w:eastAsia="ja-JP"/>
        </w:rPr>
        <w:fldChar w:fldCharType="separate"/>
      </w:r>
      <w:r w:rsidR="00B23727" w:rsidRPr="00B23727">
        <w:rPr>
          <w:rFonts w:cs="Arial"/>
          <w:sz w:val="22"/>
        </w:rPr>
        <w:t> [3]</w:t>
      </w:r>
      <w:r w:rsidR="00B23727">
        <w:rPr>
          <w:sz w:val="22"/>
          <w:lang w:eastAsia="ja-JP"/>
        </w:rPr>
        <w:fldChar w:fldCharType="end"/>
      </w:r>
      <w:r>
        <w:rPr>
          <w:sz w:val="22"/>
          <w:lang w:eastAsia="ja-JP"/>
        </w:rPr>
        <w:t xml:space="preserve">. The </w:t>
      </w:r>
      <w:r w:rsidR="00B23727">
        <w:rPr>
          <w:sz w:val="22"/>
          <w:lang w:eastAsia="ja-JP"/>
        </w:rPr>
        <w:t xml:space="preserve">physical optical </w:t>
      </w:r>
      <w:r>
        <w:rPr>
          <w:sz w:val="22"/>
          <w:lang w:eastAsia="ja-JP"/>
        </w:rPr>
        <w:t>setup for all the</w:t>
      </w:r>
      <w:r w:rsidR="00B23727">
        <w:rPr>
          <w:sz w:val="22"/>
          <w:lang w:eastAsia="ja-JP"/>
        </w:rPr>
        <w:t xml:space="preserve">se methods is somewhat complex and requires alignment and calibration beforehand. </w:t>
      </w:r>
      <w:r w:rsidR="00E56CBE">
        <w:rPr>
          <w:sz w:val="22"/>
          <w:lang w:eastAsia="ja-JP"/>
        </w:rPr>
        <w:t>Method based on computational and mathematical framework with only one intensity image for each angle as opposed to multiple images to retrieve phase has been successful in achieving high resolution 3D imaging by exploiting angular diversity and asymmetry in pupil plane.</w:t>
      </w:r>
      <w:r w:rsidR="0099402C">
        <w:rPr>
          <w:sz w:val="22"/>
          <w:lang w:eastAsia="ja-JP"/>
        </w:rPr>
        <w:t xml:space="preserve"> Iterative Fourier Ptychography algorithm on a light field refocusing based guess solution has been able to achieve high SBP 3D data</w:t>
      </w:r>
      <w:r w:rsidR="00672002">
        <w:rPr>
          <w:sz w:val="22"/>
          <w:lang w:eastAsia="ja-JP"/>
        </w:rPr>
        <w:fldChar w:fldCharType="begin"/>
      </w:r>
      <w:r w:rsidR="00672002">
        <w:rPr>
          <w:sz w:val="22"/>
          <w:lang w:eastAsia="ja-JP"/>
        </w:rPr>
        <w:instrText xml:space="preserve"> ADDIN ZOTERO_ITEM CSL_CITATION {"citationID":"ysbTydQH","properties":{"formattedCitation":"\\uc0\\u160{}[3]","plainCitation":" [3]","noteIndex":0},"citationItems":[{"id":248,"uris":["http://zotero.org/users/18290842/items/U7KKZG4R"],"itemData":{"id":248,"type":"article-journal","abstract":"Realizing high resolution across large volumes is challenging for 3D imaging techniques with high-speed acquisition. Here, we describe a new method for 3D intensity and phase recovery from 4D light field measurements, achieving enhanced resolution via Fourier ptychography. Starting from geometric optics light field refocusing, we incorporate phase retrieval and correct diffraction artifacts. Further, we incorporate dark-field images to achieve lateral resolution beyond the diffraction limit of the objective (5&amp;#xD7; larger NA) and axial resolution better than the depth of field, using a low-magnification objective with a large field of view. Our iterative reconstruction algorithm uses a multislice coherent model to estimate the 3D complex transmittance function of the sample at multiple depths, without any weak or single-scattering approximations. Data are captured by an LED array microscope with computational illumination, which enables rapid scanning of angles for fast acquisition. We demonstrate the method with thick biological samples in a modified commercial microscope, indicating the technique&amp;#x2019;s versatility for a wide range of applications.","container-title":"Optica","DOI":"10.1364/OPTICA.2.000104","ISSN":"2334-2536","issue":"2","journalAbbreviation":"Optica, OPTICA","language":"EN","license":"© 2015 Optical Society of America","page":"104-111","publisher":"Optica Publishing Group","source":"opg.optica.org","title":"3D intensity and phase imaging from light field measurements in an LED array microscope","volume":"2","author":[{"family":"Tian","given":"Lei"},{"family":"Waller","given":"Laura"}],"issued":{"date-parts":[["2015",2,20]]}}}],"schema":"https://github.com/citation-style-language/schema/raw/master/csl-citation.json"} </w:instrText>
      </w:r>
      <w:r w:rsidR="00672002">
        <w:rPr>
          <w:sz w:val="22"/>
          <w:lang w:eastAsia="ja-JP"/>
        </w:rPr>
        <w:fldChar w:fldCharType="separate"/>
      </w:r>
      <w:r w:rsidR="00672002" w:rsidRPr="00672002">
        <w:rPr>
          <w:rFonts w:cs="Arial"/>
          <w:sz w:val="22"/>
        </w:rPr>
        <w:t> [3]</w:t>
      </w:r>
      <w:r w:rsidR="00672002">
        <w:rPr>
          <w:sz w:val="22"/>
          <w:lang w:eastAsia="ja-JP"/>
        </w:rPr>
        <w:fldChar w:fldCharType="end"/>
      </w:r>
      <w:r w:rsidR="0099402C">
        <w:rPr>
          <w:sz w:val="22"/>
          <w:lang w:eastAsia="ja-JP"/>
        </w:rPr>
        <w:t>.</w:t>
      </w:r>
      <w:r w:rsidR="00D037F1">
        <w:rPr>
          <w:sz w:val="22"/>
          <w:lang w:eastAsia="ja-JP"/>
        </w:rPr>
        <w:t xml:space="preserve"> </w:t>
      </w:r>
    </w:p>
    <w:p w14:paraId="05D7C796" w14:textId="1615F518" w:rsidR="00C331E9" w:rsidRDefault="00C331E9" w:rsidP="00FE3CC9">
      <w:pPr>
        <w:rPr>
          <w:sz w:val="22"/>
          <w:lang w:eastAsia="ja-JP"/>
        </w:rPr>
      </w:pPr>
      <w:r>
        <w:rPr>
          <w:sz w:val="22"/>
          <w:lang w:eastAsia="ja-JP"/>
        </w:rPr>
        <w:t>Both techniques bypass the fundamental SBP limit through computational approaches with two unique paradigms but also limited by their set of problems:</w:t>
      </w:r>
    </w:p>
    <w:p w14:paraId="34B67ABD" w14:textId="3AD26A01" w:rsidR="00C331E9" w:rsidRDefault="00C331E9" w:rsidP="00C331E9">
      <w:pPr>
        <w:pStyle w:val="ListParagraph"/>
        <w:numPr>
          <w:ilvl w:val="0"/>
          <w:numId w:val="3"/>
        </w:numPr>
        <w:rPr>
          <w:sz w:val="22"/>
          <w:lang w:eastAsia="ja-JP"/>
        </w:rPr>
      </w:pPr>
      <w:r>
        <w:rPr>
          <w:sz w:val="22"/>
          <w:lang w:eastAsia="ja-JP"/>
        </w:rPr>
        <w:t xml:space="preserve">High-Resolution 3D Volumetric Reconstruction: </w:t>
      </w:r>
      <w:r w:rsidR="0086455B" w:rsidRPr="0086455B">
        <w:rPr>
          <w:sz w:val="22"/>
          <w:lang w:eastAsia="ja-JP"/>
        </w:rPr>
        <w:t xml:space="preserve">Multi-slice Fourier ptychography </w:t>
      </w:r>
      <w:r w:rsidR="0086455B">
        <w:rPr>
          <w:sz w:val="22"/>
          <w:lang w:eastAsia="ja-JP"/>
        </w:rPr>
        <w:t>reconstructs</w:t>
      </w:r>
      <w:r w:rsidR="0086455B" w:rsidRPr="0086455B">
        <w:rPr>
          <w:sz w:val="22"/>
          <w:lang w:eastAsia="ja-JP"/>
        </w:rPr>
        <w:t xml:space="preserve"> 3D intensity and phase by </w:t>
      </w:r>
      <w:r w:rsidR="0086455B">
        <w:rPr>
          <w:sz w:val="22"/>
          <w:lang w:eastAsia="ja-JP"/>
        </w:rPr>
        <w:t>capturing angular diversity</w:t>
      </w:r>
      <w:r w:rsidR="0086455B" w:rsidRPr="0086455B">
        <w:rPr>
          <w:sz w:val="22"/>
          <w:lang w:eastAsia="ja-JP"/>
        </w:rPr>
        <w:t xml:space="preserve"> and feeding the data into a wave-propagation model that accounts for multiple scattering. However, </w:t>
      </w:r>
      <w:r w:rsidR="0086455B">
        <w:rPr>
          <w:sz w:val="22"/>
          <w:lang w:eastAsia="ja-JP"/>
        </w:rPr>
        <w:t xml:space="preserve">the setup </w:t>
      </w:r>
      <w:r w:rsidR="0086455B" w:rsidRPr="0086455B">
        <w:rPr>
          <w:sz w:val="22"/>
          <w:lang w:eastAsia="ja-JP"/>
        </w:rPr>
        <w:t xml:space="preserve">remains </w:t>
      </w:r>
      <w:r w:rsidR="0086455B">
        <w:rPr>
          <w:sz w:val="22"/>
          <w:lang w:eastAsia="ja-JP"/>
        </w:rPr>
        <w:t>constrained</w:t>
      </w:r>
      <w:r w:rsidR="0086455B" w:rsidRPr="0086455B">
        <w:rPr>
          <w:sz w:val="22"/>
          <w:lang w:eastAsia="ja-JP"/>
        </w:rPr>
        <w:t xml:space="preserve"> to an objective lens, fundamentally restricting the FOV to the millimeter scale at best.</w:t>
      </w:r>
    </w:p>
    <w:p w14:paraId="79F73A0D" w14:textId="36DDFB31" w:rsidR="0086455B" w:rsidRPr="00C331E9" w:rsidRDefault="0086455B" w:rsidP="00C331E9">
      <w:pPr>
        <w:pStyle w:val="ListParagraph"/>
        <w:numPr>
          <w:ilvl w:val="0"/>
          <w:numId w:val="3"/>
        </w:numPr>
        <w:rPr>
          <w:sz w:val="22"/>
          <w:lang w:eastAsia="ja-JP"/>
        </w:rPr>
      </w:pPr>
      <w:r>
        <w:rPr>
          <w:sz w:val="22"/>
          <w:lang w:eastAsia="ja-JP"/>
        </w:rPr>
        <w:t>Centimeter scale on-chip</w:t>
      </w:r>
      <w:r w:rsidRPr="0086455B">
        <w:rPr>
          <w:sz w:val="22"/>
          <w:lang w:eastAsia="ja-JP"/>
        </w:rPr>
        <w:t xml:space="preserve"> 2D P</w:t>
      </w:r>
      <w:r>
        <w:rPr>
          <w:sz w:val="22"/>
          <w:lang w:eastAsia="ja-JP"/>
        </w:rPr>
        <w:t>h</w:t>
      </w:r>
      <w:r w:rsidRPr="0086455B">
        <w:rPr>
          <w:sz w:val="22"/>
          <w:lang w:eastAsia="ja-JP"/>
        </w:rPr>
        <w:t>ase Imaging</w:t>
      </w:r>
      <w:r>
        <w:rPr>
          <w:sz w:val="22"/>
          <w:lang w:eastAsia="ja-JP"/>
        </w:rPr>
        <w:t xml:space="preserve">: </w:t>
      </w:r>
      <w:r w:rsidRPr="0086455B">
        <w:rPr>
          <w:sz w:val="22"/>
          <w:lang w:eastAsia="ja-JP"/>
        </w:rPr>
        <w:t>Lens</w:t>
      </w:r>
      <w:r>
        <w:rPr>
          <w:sz w:val="22"/>
          <w:lang w:eastAsia="ja-JP"/>
        </w:rPr>
        <w:t>-</w:t>
      </w:r>
      <w:r w:rsidRPr="0086455B">
        <w:rPr>
          <w:sz w:val="22"/>
          <w:lang w:eastAsia="ja-JP"/>
        </w:rPr>
        <w:t xml:space="preserve">less on-chip </w:t>
      </w:r>
      <w:r>
        <w:rPr>
          <w:sz w:val="22"/>
          <w:lang w:eastAsia="ja-JP"/>
        </w:rPr>
        <w:t>technique</w:t>
      </w:r>
      <w:r w:rsidRPr="0086455B">
        <w:rPr>
          <w:sz w:val="22"/>
          <w:lang w:eastAsia="ja-JP"/>
        </w:rPr>
        <w:t xml:space="preserve"> entirely removes the objective lens, placing the sample directly above a bare image sensor to achieve centimeter-scale </w:t>
      </w:r>
      <w:r w:rsidR="00F11B54" w:rsidRPr="0086455B">
        <w:rPr>
          <w:sz w:val="22"/>
          <w:lang w:eastAsia="ja-JP"/>
        </w:rPr>
        <w:t>FOVs.</w:t>
      </w:r>
      <w:r w:rsidRPr="0086455B">
        <w:rPr>
          <w:sz w:val="22"/>
          <w:lang w:eastAsia="ja-JP"/>
        </w:rPr>
        <w:t xml:space="preserve"> Yet, </w:t>
      </w:r>
      <w:r w:rsidR="00F11B54">
        <w:rPr>
          <w:sz w:val="22"/>
          <w:lang w:eastAsia="ja-JP"/>
        </w:rPr>
        <w:t>computational framework</w:t>
      </w:r>
      <w:r w:rsidRPr="0086455B">
        <w:rPr>
          <w:sz w:val="22"/>
          <w:lang w:eastAsia="ja-JP"/>
        </w:rPr>
        <w:t xml:space="preserve"> </w:t>
      </w:r>
      <w:r w:rsidR="00F11B54">
        <w:rPr>
          <w:sz w:val="22"/>
          <w:lang w:eastAsia="ja-JP"/>
        </w:rPr>
        <w:t>models</w:t>
      </w:r>
      <w:r w:rsidRPr="0086455B">
        <w:rPr>
          <w:sz w:val="22"/>
          <w:lang w:eastAsia="ja-JP"/>
        </w:rPr>
        <w:t xml:space="preserve"> the sample </w:t>
      </w:r>
      <w:r w:rsidR="00F11B54">
        <w:rPr>
          <w:sz w:val="22"/>
          <w:lang w:eastAsia="ja-JP"/>
        </w:rPr>
        <w:t>as</w:t>
      </w:r>
      <w:r w:rsidRPr="0086455B">
        <w:rPr>
          <w:sz w:val="22"/>
          <w:lang w:eastAsia="ja-JP"/>
        </w:rPr>
        <w:t xml:space="preserve"> </w:t>
      </w:r>
      <w:r w:rsidRPr="0086455B">
        <w:rPr>
          <w:sz w:val="22"/>
          <w:lang w:eastAsia="ja-JP"/>
        </w:rPr>
        <w:lastRenderedPageBreak/>
        <w:t>a single 2D transmission plane, suffering severe defocus artifacts if the biological tissue exceeds the system's narrow depth of field.</w:t>
      </w:r>
    </w:p>
    <w:p w14:paraId="400A6D52" w14:textId="287FAC79" w:rsidR="00D037F1" w:rsidRDefault="00F11B54" w:rsidP="00FE3CC9">
      <w:pPr>
        <w:rPr>
          <w:sz w:val="22"/>
          <w:lang w:eastAsia="ja-JP"/>
        </w:rPr>
      </w:pPr>
      <w:r>
        <w:rPr>
          <w:sz w:val="22"/>
          <w:lang w:eastAsia="ja-JP"/>
        </w:rPr>
        <w:t>Furthermore, when</w:t>
      </w:r>
      <w:r w:rsidR="00D037F1">
        <w:rPr>
          <w:sz w:val="22"/>
          <w:lang w:eastAsia="ja-JP"/>
        </w:rPr>
        <w:t xml:space="preserve"> multislice approach was validated using simulations and experiments</w:t>
      </w:r>
      <w:r>
        <w:rPr>
          <w:sz w:val="22"/>
          <w:lang w:eastAsia="ja-JP"/>
        </w:rPr>
        <w:t>,</w:t>
      </w:r>
      <w:r w:rsidR="00D037F1">
        <w:rPr>
          <w:sz w:val="22"/>
          <w:lang w:eastAsia="ja-JP"/>
        </w:rPr>
        <w:t xml:space="preserve"> </w:t>
      </w:r>
      <w:r>
        <w:rPr>
          <w:sz w:val="22"/>
          <w:lang w:eastAsia="ja-JP"/>
        </w:rPr>
        <w:t>it</w:t>
      </w:r>
      <w:r w:rsidR="00D037F1">
        <w:rPr>
          <w:sz w:val="22"/>
          <w:lang w:eastAsia="ja-JP"/>
        </w:rPr>
        <w:t xml:space="preserve"> showed significant deviation on encountering defocus diversity, [Figure 1]</w:t>
      </w:r>
      <w:r>
        <w:rPr>
          <w:sz w:val="22"/>
          <w:lang w:eastAsia="ja-JP"/>
        </w:rPr>
        <w:t>, where defocus refers to the relative distance of test target from physical focal plane</w:t>
      </w:r>
      <w:r w:rsidR="00D037F1">
        <w:rPr>
          <w:sz w:val="22"/>
          <w:lang w:eastAsia="ja-JP"/>
        </w:rPr>
        <w:t>.</w:t>
      </w:r>
      <w:r>
        <w:rPr>
          <w:sz w:val="22"/>
          <w:lang w:eastAsia="ja-JP"/>
        </w:rPr>
        <w:t xml:space="preserve"> Light field based refocusing showed degradation of lateral resolution due to diffraction effects as predicted by theory but for multi-slice Fourier Ptychography based reconstruction, the experimental results showed</w:t>
      </w:r>
      <w:r w:rsidR="00944174">
        <w:rPr>
          <w:sz w:val="22"/>
          <w:lang w:eastAsia="ja-JP"/>
        </w:rPr>
        <w:t xml:space="preserve"> degradation of resolution as opposed to predicted, no degradation. This has been explained by LED position miscalibration as angular error becomes significant at higher defocus </w:t>
      </w:r>
      <w:r w:rsidR="00944174">
        <w:rPr>
          <w:sz w:val="22"/>
          <w:lang w:eastAsia="ja-JP"/>
        </w:rPr>
        <w:fldChar w:fldCharType="begin"/>
      </w:r>
      <w:r w:rsidR="006E2332">
        <w:rPr>
          <w:sz w:val="22"/>
          <w:lang w:eastAsia="ja-JP"/>
        </w:rPr>
        <w:instrText xml:space="preserve"> ADDIN ZOTERO_ITEM CSL_CITATION {"citationID":"K4H3PDpB","properties":{"formattedCitation":"\\uc0\\u160{}[3]","plainCitation":" [3]","dontUpdate":true,"noteIndex":0},"citationItems":[{"id":248,"uris":["http://zotero.org/users/18290842/items/U7KKZG4R"],"itemData":{"id":248,"type":"article-journal","abstract":"Realizing high resolution across large volumes is challenging for 3D imaging techniques with high-speed acquisition. Here, we describe a new method for 3D intensity and phase recovery from 4D light field measurements, achieving enhanced resolution via Fourier ptychography. Starting from geometric optics light field refocusing, we incorporate phase retrieval and correct diffraction artifacts. Further, we incorporate dark-field images to achieve lateral resolution beyond the diffraction limit of the objective (5&amp;#xD7; larger NA) and axial resolution better than the depth of field, using a low-magnification objective with a large field of view. Our iterative reconstruction algorithm uses a multislice coherent model to estimate the 3D complex transmittance function of the sample at multiple depths, without any weak or single-scattering approximations. Data are captured by an LED array microscope with computational illumination, which enables rapid scanning of angles for fast acquisition. We demonstrate the method with thick biological samples in a modified commercial microscope, indicating the technique&amp;#x2019;s versatility for a wide range of applications.","container-title":"Optica","DOI":"10.1364/OPTICA.2.000104","ISSN":"2334-2536","issue":"2","journalAbbreviation":"Optica, OPTICA","language":"EN","license":"© 2015 Optical Society of America","page":"104-111","publisher":"Optica Publishing Group","source":"opg.optica.org","title":"3D intensity and phase imaging from light field measurements in an LED array microscope","volume":"2","author":[{"family":"Tian","given":"Lei"},{"family":"Waller","given":"Laura"}],"issued":{"date-parts":[["2015",2,20]]}}}],"schema":"https://github.com/citation-style-language/schema/raw/master/csl-citation.json"} </w:instrText>
      </w:r>
      <w:r w:rsidR="00944174">
        <w:rPr>
          <w:sz w:val="22"/>
          <w:lang w:eastAsia="ja-JP"/>
        </w:rPr>
        <w:fldChar w:fldCharType="separate"/>
      </w:r>
      <w:r w:rsidR="00944174" w:rsidRPr="00944174">
        <w:rPr>
          <w:rFonts w:cs="Arial"/>
          <w:sz w:val="22"/>
        </w:rPr>
        <w:t>[3]</w:t>
      </w:r>
      <w:r w:rsidR="00944174">
        <w:rPr>
          <w:sz w:val="22"/>
          <w:lang w:eastAsia="ja-JP"/>
        </w:rPr>
        <w:fldChar w:fldCharType="end"/>
      </w:r>
      <w:r w:rsidR="00944174">
        <w:rPr>
          <w:sz w:val="22"/>
          <w:lang w:eastAsia="ja-JP"/>
        </w:rPr>
        <w:t>.</w:t>
      </w:r>
      <w:r w:rsidR="00C90301">
        <w:rPr>
          <w:sz w:val="22"/>
          <w:lang w:eastAsia="ja-JP"/>
        </w:rPr>
        <w:t xml:space="preserve"> </w:t>
      </w:r>
    </w:p>
    <w:p w14:paraId="01C30F79" w14:textId="77777777" w:rsidR="00D037F1" w:rsidRDefault="00D037F1" w:rsidP="00D037F1">
      <w:pPr>
        <w:keepNext/>
        <w:ind w:firstLine="0"/>
        <w:jc w:val="center"/>
      </w:pPr>
      <w:r>
        <w:rPr>
          <w:noProof/>
        </w:rPr>
        <w:drawing>
          <wp:inline distT="0" distB="0" distL="0" distR="0" wp14:anchorId="6A3A0895" wp14:editId="0E276FDC">
            <wp:extent cx="4202113" cy="3157870"/>
            <wp:effectExtent l="0" t="0" r="8255" b="4445"/>
            <wp:docPr id="91462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19558" cy="3170980"/>
                    </a:xfrm>
                    <a:prstGeom prst="rect">
                      <a:avLst/>
                    </a:prstGeom>
                    <a:noFill/>
                    <a:ln>
                      <a:noFill/>
                    </a:ln>
                  </pic:spPr>
                </pic:pic>
              </a:graphicData>
            </a:graphic>
          </wp:inline>
        </w:drawing>
      </w:r>
    </w:p>
    <w:p w14:paraId="48A818F9" w14:textId="5CCA75BC" w:rsidR="00CF2524" w:rsidRDefault="00D037F1" w:rsidP="00C90301">
      <w:pPr>
        <w:pStyle w:val="Caption"/>
        <w:jc w:val="center"/>
      </w:pPr>
      <w:r>
        <w:t xml:space="preserve">Figure </w:t>
      </w:r>
      <w:r>
        <w:fldChar w:fldCharType="begin"/>
      </w:r>
      <w:r>
        <w:instrText xml:space="preserve"> SEQ Figure \* ARABIC </w:instrText>
      </w:r>
      <w:r>
        <w:fldChar w:fldCharType="separate"/>
      </w:r>
      <w:r w:rsidR="006F5DE8">
        <w:rPr>
          <w:noProof/>
        </w:rPr>
        <w:t>1</w:t>
      </w:r>
      <w:r>
        <w:fldChar w:fldCharType="end"/>
      </w:r>
      <w:r>
        <w:t xml:space="preserve"> Comparison between simulation and experiment for the multislice approach and guess estimate using light field refocus</w:t>
      </w:r>
      <w:r w:rsidR="00C90301">
        <w:t xml:space="preserve"> </w:t>
      </w:r>
      <w:r w:rsidR="00C90301">
        <w:fldChar w:fldCharType="begin"/>
      </w:r>
      <w:r w:rsidR="00C90301">
        <w:instrText xml:space="preserve"> ADDIN ZOTERO_ITEM CSL_CITATION {"citationID":"3ngm2edF","properties":{"formattedCitation":"\\uc0\\u160{}[3]","plainCitation":" [3]","noteIndex":0},"citationItems":[{"id":248,"uris":["http://zotero.org/users/18290842/items/U7KKZG4R"],"itemData":{"id":248,"type":"article-journal","abstract":"Realizing high resolution across large volumes is challenging for 3D imaging techniques with high-speed acquisition. Here, we describe a new method for 3D intensity and phase recovery from 4D light field measurements, achieving enhanced resolution via Fourier ptychography. Starting from geometric optics light field refocusing, we incorporate phase retrieval and correct diffraction artifacts. Further, we incorporate dark-field images to achieve lateral resolution beyond the diffraction limit of the objective (5&amp;#xD7; larger NA) and axial resolution better than the depth of field, using a low-magnification objective with a large field of view. Our iterative reconstruction algorithm uses a multislice coherent model to estimate the 3D complex transmittance function of the sample at multiple depths, without any weak or single-scattering approximations. Data are captured by an LED array microscope with computational illumination, which enables rapid scanning of angles for fast acquisition. We demonstrate the method with thick biological samples in a modified commercial microscope, indicating the technique&amp;#x2019;s versatility for a wide range of applications.","container-title":"Optica","DOI":"10.1364/OPTICA.2.000104","ISSN":"2334-2536","issue":"2","journalAbbreviation":"Optica, OPTICA","language":"EN","license":"© 2015 Optical Society of America","page":"104-111","publisher":"Optica Publishing Group","source":"opg.optica.org","title":"3D intensity and phase imaging from light field measurements in an LED array microscope","volume":"2","author":[{"family":"Tian","given":"Lei"},{"family":"Waller","given":"Laura"}],"issued":{"date-parts":[["2015",2,20]]}}}],"schema":"https://github.com/citation-style-language/schema/raw/master/csl-citation.json"} </w:instrText>
      </w:r>
      <w:r w:rsidR="00C90301">
        <w:fldChar w:fldCharType="separate"/>
      </w:r>
      <w:r w:rsidR="00C90301" w:rsidRPr="00C90301">
        <w:rPr>
          <w:rFonts w:cs="Arial"/>
        </w:rPr>
        <w:t> [3]</w:t>
      </w:r>
      <w:r w:rsidR="00C90301">
        <w:fldChar w:fldCharType="end"/>
      </w:r>
    </w:p>
    <w:p w14:paraId="33DADFA4" w14:textId="702D32A2" w:rsidR="00C90301" w:rsidRDefault="00C90301" w:rsidP="00C90301">
      <w:pPr>
        <w:rPr>
          <w:sz w:val="22"/>
          <w:szCs w:val="20"/>
          <w:lang w:eastAsia="ja-JP"/>
        </w:rPr>
      </w:pPr>
      <w:r>
        <w:rPr>
          <w:sz w:val="22"/>
          <w:szCs w:val="20"/>
          <w:lang w:eastAsia="ja-JP"/>
        </w:rPr>
        <w:t xml:space="preserve">Centimeter scale framework </w:t>
      </w:r>
      <w:r w:rsidR="008A6389">
        <w:rPr>
          <w:sz w:val="22"/>
          <w:szCs w:val="20"/>
          <w:lang w:eastAsia="ja-JP"/>
        </w:rPr>
        <w:t>includes calibration and precise correction of residual angular errors on the initial estimates through joint-optimization procedure which iteratively updates both the sample object function and spatially varying illumination angles</w:t>
      </w:r>
      <w:r w:rsidR="008A6389">
        <w:rPr>
          <w:sz w:val="22"/>
          <w:szCs w:val="20"/>
          <w:lang w:eastAsia="ja-JP"/>
        </w:rPr>
        <w:fldChar w:fldCharType="begin"/>
      </w:r>
      <w:r w:rsidR="008A6389">
        <w:rPr>
          <w:sz w:val="22"/>
          <w:szCs w:val="20"/>
          <w:lang w:eastAsia="ja-JP"/>
        </w:rPr>
        <w:instrText xml:space="preserve"> ADDIN ZOTERO_ITEM CSL_CITATION {"citationID":"0U4dVQYc","properties":{"formattedCitation":"\\uc0\\u160{}[1,2]","plainCitation":" [1,2]","noteIndex":0},"citationItems":[{"id":242,"uris":["http://zotero.org/users/18290842/items/XY6VPZI8"],"itemData":{"id":242,"type":"article-journal","abstract":"Conventional lens-based microscopes are constrained by a trade-off between resolution and field-of-view (FOV), which limits overall imaging throughput. Recent works have shown that on-chip imaging systems with LED-array-based illumination offer a cost-effective approach for large FOV phase imaging. However, this strategy faces two main challenges: (1) twin-image ambiguity can degrade phase reconstruction. While mask-based modulation can help, it adds system complexity due to fabrication and alignment requirements; and (2) the illumination angle from each LED varies across large FOVs and can degrade centimeter-scale phase reconstruction without calibration. Here, we present a computational framework to jointly achieve mask-free on-chip phase imaging and adaptive calibration of spatially varying illumination angles. The sensor FOV is divided into subregions, within each of which LED illumination is approximated as planar. LED illumination angles for each subregion are initialized geometrically. Phase retrieval is then performed within each subregion by constraining the reconstruction with a soft optical transparency prior while simultaneously refining angle estimates. Reconstructed phase maps are merged to produce a high-quality, large-FOV phase image. We demonstrate this approach by achieving centimeter-scale on-chip phase imaging (up to 2.7&amp;#xD7;1.7cm2) with micron-scale resolution across various biological tissue sections. This approach provides a simple, low-cost, and scalable solution for large-FOV and label-free imaging.","container-title":"Optica","DOI":"10.1364/OPTICA.578136","ISSN":"2334-2536","issue":"2","journalAbbreviation":"Optica, OPTICA","language":"EN","license":"© 2026 Optica Publishing Group","page":"247-258","publisher":"Optica Publishing Group","source":"opg.optica.org","title":"Maskless and on-chip LED-array microscope with spatially varying angle calibration for centimeter-scale phase imaging","volume":"13","author":[{"family":"Shanmugavel","given":"Sibi Chakravarthy"},{"family":"Senanayake","given":"Vindya"},{"family":"Suh","given":"Donghwa"},{"family":"Gross","given":"Jeffrey M."},{"family":"Chowdhury","given":"Shwetadwip"}],"issued":{"date-parts":[["2026",2,20]]}}},{"id":247,"uris":["http://zotero.org/users/18290842/items/32JM3NDL"],"itemData":{"id":247,"type":"article-journal","abstract":"Supplemental document","DOI":"10.6084/m9.figshare.30936368.v2","language":"en","publisher":"Optica Publishing Group","source":"opticapublishing.figshare.com","title":"Supplementary document for Maskless and on-chip LED-array microscope with spatially-varying angle calibration for centimeter-scale phase imaging - 7737620.pdf","URL":"https://opticapublishing.figshare.com/articles/journal_contribution/Supplementary_document_for_Maskless_and_on-chip_LED-array_microscope_with_spatially-varying_angle_calibration_for_centimeter-scale_phase_imaging_-_7737620_pdf/30936368/2","author":[{"family":"Shanmugavel","given":"Sibi Chakravarthy"},{"family":"Senanyake","given":"Vindya"},{"family":"Suh","given":"Donghwa"},{"family":"Gross","given":"Jeffrey"},{"family":"Chowdhury","given":"Shwetadwip"}],"accessed":{"date-parts":[["2026",4,28]]},"issued":{"date-parts":[["2026",2,3]]}}}],"schema":"https://github.com/citation-style-language/schema/raw/master/csl-citation.json"} </w:instrText>
      </w:r>
      <w:r w:rsidR="008A6389">
        <w:rPr>
          <w:sz w:val="22"/>
          <w:szCs w:val="20"/>
          <w:lang w:eastAsia="ja-JP"/>
        </w:rPr>
        <w:fldChar w:fldCharType="separate"/>
      </w:r>
      <w:r w:rsidR="008A6389" w:rsidRPr="008A6389">
        <w:rPr>
          <w:rFonts w:cs="Arial"/>
          <w:sz w:val="22"/>
        </w:rPr>
        <w:t> [1,2]</w:t>
      </w:r>
      <w:r w:rsidR="008A6389">
        <w:rPr>
          <w:sz w:val="22"/>
          <w:szCs w:val="20"/>
          <w:lang w:eastAsia="ja-JP"/>
        </w:rPr>
        <w:fldChar w:fldCharType="end"/>
      </w:r>
      <w:r w:rsidR="008A6389">
        <w:rPr>
          <w:sz w:val="22"/>
          <w:szCs w:val="20"/>
          <w:lang w:eastAsia="ja-JP"/>
        </w:rPr>
        <w:t>.</w:t>
      </w:r>
    </w:p>
    <w:p w14:paraId="3ED2001C" w14:textId="16B0A98B" w:rsidR="008A6389" w:rsidRDefault="008A6389" w:rsidP="00C90301">
      <w:pPr>
        <w:rPr>
          <w:sz w:val="22"/>
          <w:szCs w:val="20"/>
          <w:lang w:eastAsia="ja-JP"/>
        </w:rPr>
      </w:pPr>
      <w:r w:rsidRPr="008A6389">
        <w:rPr>
          <w:sz w:val="22"/>
          <w:szCs w:val="20"/>
          <w:lang w:eastAsia="ja-JP"/>
        </w:rPr>
        <w:t>Uniting these paradigms requires a new forward model that abandons the objective lens's pupil function entirely while expanding the lens</w:t>
      </w:r>
      <w:r>
        <w:rPr>
          <w:sz w:val="22"/>
          <w:szCs w:val="20"/>
          <w:lang w:eastAsia="ja-JP"/>
        </w:rPr>
        <w:t>-</w:t>
      </w:r>
      <w:r w:rsidRPr="008A6389">
        <w:rPr>
          <w:sz w:val="22"/>
          <w:szCs w:val="20"/>
          <w:lang w:eastAsia="ja-JP"/>
        </w:rPr>
        <w:t xml:space="preserve">less </w:t>
      </w:r>
      <w:r>
        <w:rPr>
          <w:sz w:val="22"/>
          <w:szCs w:val="20"/>
          <w:lang w:eastAsia="ja-JP"/>
        </w:rPr>
        <w:t>framework</w:t>
      </w:r>
      <w:r w:rsidRPr="008A6389">
        <w:rPr>
          <w:sz w:val="22"/>
          <w:szCs w:val="20"/>
          <w:lang w:eastAsia="ja-JP"/>
        </w:rPr>
        <w:t xml:space="preserve"> from a single 2D sheet into a 3D scattering volume, while correcting for the severe geometric distortions inherent to illuminating massive FOVs.</w:t>
      </w:r>
    </w:p>
    <w:p w14:paraId="028D4D32" w14:textId="5F608784" w:rsidR="00EF2CFF" w:rsidRDefault="00EF2CFF" w:rsidP="00EF2CFF">
      <w:pPr>
        <w:pStyle w:val="Heading1"/>
        <w:rPr>
          <w:lang w:eastAsia="ja-JP"/>
        </w:rPr>
      </w:pPr>
      <w:r>
        <w:rPr>
          <w:lang w:eastAsia="ja-JP"/>
        </w:rPr>
        <w:t>2. Forward Model</w:t>
      </w:r>
    </w:p>
    <w:p w14:paraId="4A69864C" w14:textId="688E4E99" w:rsidR="00EF2CFF" w:rsidRPr="00EF2CFF" w:rsidRDefault="00EF2CFF" w:rsidP="00EF2CFF">
      <w:pPr>
        <w:rPr>
          <w:lang w:eastAsia="ja-JP"/>
        </w:rPr>
      </w:pPr>
      <w:r>
        <w:rPr>
          <w:lang w:eastAsia="ja-JP"/>
        </w:rPr>
        <w:t xml:space="preserve">The mathematical model </w:t>
      </w:r>
      <w:r w:rsidR="008900EF">
        <w:rPr>
          <w:lang w:eastAsia="ja-JP"/>
        </w:rPr>
        <w:t>simulates</w:t>
      </w:r>
      <w:r>
        <w:rPr>
          <w:lang w:eastAsia="ja-JP"/>
        </w:rPr>
        <w:t xml:space="preserve"> how each LED’s light would interact with the sample object</w:t>
      </w:r>
      <w:r w:rsidR="00252C39">
        <w:rPr>
          <w:lang w:eastAsia="ja-JP"/>
        </w:rPr>
        <w:t xml:space="preserve"> and the intensity recorded by the sensor. </w:t>
      </w:r>
    </w:p>
    <w:p w14:paraId="593A1F54" w14:textId="25D0BBAC" w:rsidR="00377F86" w:rsidRDefault="00377F86" w:rsidP="00377F86">
      <w:pPr>
        <w:pStyle w:val="Heading2"/>
        <w:numPr>
          <w:ilvl w:val="1"/>
          <w:numId w:val="4"/>
        </w:numPr>
      </w:pPr>
      <w:r>
        <w:t>Spatially Varying Illumination Field</w:t>
      </w:r>
    </w:p>
    <w:p w14:paraId="185CB19D" w14:textId="77777777" w:rsidR="00B32F9A" w:rsidRDefault="00377F86" w:rsidP="00377F86">
      <w:pPr>
        <w:pStyle w:val="Normal1stpara"/>
      </w:pPr>
      <w:r>
        <w:t xml:space="preserve">In conventional objective-based ptychography, an LED array placed sufficiently far away is assumed to provide spatially coherent, uniform plane-wave illumination across </w:t>
      </w:r>
      <w:r>
        <w:lastRenderedPageBreak/>
        <w:t>the entire microscopic FOV. At the centimeter scale of a bare sensor, this assumption breaks down. LEDs emit spherical wavefronts, not planar ones. Therefore, a single LED strikes the center of the sample at a near-normal incidence but hits the periphery at highly oblique angles.</w:t>
      </w:r>
      <w:r w:rsidR="00B32F9A">
        <w:t xml:space="preserve"> A single LED illuminate different regions of the sample at varying angles.</w:t>
      </w:r>
    </w:p>
    <w:p w14:paraId="08B0E06B" w14:textId="622FAF59" w:rsidR="00BC1270" w:rsidRDefault="00B32F9A" w:rsidP="00377F86">
      <w:pPr>
        <w:pStyle w:val="Normal1stpara"/>
      </w:pPr>
      <w:r>
        <w:t>To account for this, whole wide sensor area (FOV) m</w:t>
      </w:r>
      <w:r w:rsidR="00324B73">
        <w:t>u</w:t>
      </w:r>
      <w:r>
        <w:t>st be discretized into a grid of smaller sub-regions within which the illumination from LED can be considered as uniform plane wave.</w:t>
      </w:r>
      <w:r w:rsidR="00BC1270">
        <w:t xml:space="preserve"> </w:t>
      </w:r>
    </w:p>
    <w:p w14:paraId="3CCC477B" w14:textId="10E52899" w:rsidR="005F33F9" w:rsidRDefault="00BC1270" w:rsidP="00377F86">
      <w:pPr>
        <w:pStyle w:val="Normal1stpara"/>
      </w:pPr>
      <w:r>
        <w:t xml:space="preserve">The subregion size is decided based on the illumination’s spatial coherence area at the sensor plane. The local area of the sub-region must be smaller than coherence area </w:t>
      </w:r>
      <m:oMath>
        <m:sSub>
          <m:sSubPr>
            <m:ctrlPr>
              <w:rPr>
                <w:rFonts w:ascii="Cambria Math" w:hAnsi="Cambria Math"/>
                <w:i/>
              </w:rPr>
            </m:ctrlPr>
          </m:sSubPr>
          <m:e>
            <m:r>
              <w:rPr>
                <w:rFonts w:ascii="Cambria Math" w:hAnsi="Cambria Math"/>
              </w:rPr>
              <m:t>A</m:t>
            </m:r>
          </m:e>
          <m:sub>
            <m:r>
              <w:rPr>
                <w:rFonts w:ascii="Cambria Math" w:hAnsi="Cambria Math"/>
              </w:rPr>
              <m:t>c</m:t>
            </m:r>
          </m:sub>
        </m:sSub>
      </m:oMath>
      <w:r w:rsidR="005F33F9">
        <w:t xml:space="preserve"> </w:t>
      </w:r>
      <w:r>
        <w:t xml:space="preserve">given by van </w:t>
      </w:r>
      <w:proofErr w:type="spellStart"/>
      <w:r>
        <w:t>Cittert</w:t>
      </w:r>
      <w:proofErr w:type="spellEnd"/>
      <w:r>
        <w:t>-Zernike theorem</w:t>
      </w:r>
      <w:r w:rsidR="006E2332">
        <w:fldChar w:fldCharType="begin"/>
      </w:r>
      <w:r w:rsidR="007656A4">
        <w:instrText xml:space="preserve"> ADDIN ZOTERO_ITEM CSL_CITATION {"citationID":"nOXKbMGU","properties":{"formattedCitation":"\\uc0\\u160{}[4\\uc0\\u8211{}6]","plainCitation":" [4–6]","noteIndex":0},"citationItems":[{"id":251,"uris":["http://zotero.org/users/18290842/items/VXK4WB66"],"itemData":{"id":251,"type":"article-journal","language":"en","source":"Zotero","title":"Spatial &amp; Temporal Coherence","author":[{"family":"Glytsis","given":"Emeritus Elias N"}]}},{"id":48,"uris":["http://zotero.org/users/18290842/items/KHZD695R"],"itemData":{"id":48,"type":"book","abstract":"Optics, fifth edition is distinguished by three core imperatives: up-to-date content in line with the ever-evolving technological advances in the Optics field; a modern approach to discourse including studies on Photons, phases, and theory; and improvements and revisions to the previous edition pedagogy including over one hundred new worked examples. Sustaining market leadership for over twenty years, this edition continues to demonstrate range and balance in subject matter. The text is grounded in traditional methodology, while providing an early introduction to the powerful perspective of the Fourier theory, which is crucial to present-day analysis. Electron and neutron Diffraction patterns are pictured alongside the customary Photon images, and every piece of art has been scrutinized for accuracy and altered where appropriate to improve clarity.","ISBN":"978-93-5394-259-5","language":"en","note":"Google-Books-ID: BhDCDwAAQBAJ","number-of-pages":"751","publisher":"Pearson Education India","source":"Google Books","title":"Optics, 5e","author":[{"family":"Hecht","given":"Eugene"}]}},{"id":46,"uris":["http://zotero.org/users/18290842/items/D5XXUSG4"],"itemData":{"id":46,"type":"book","abstract":"Principles of Optics is one of the most highly cited and most influential physics books ever published, and one of the classic science books of the twentieth century. To celebrate the 60th anniversary of this remarkable book's first publication, the seventh expanded edition has been reprinted with a special foreword by Sir Peter Knight. The seventh edition was the first thorough revision and expansion of this definitive text. Amongst the material introduced in the seventh edition is a section on CAT scans, a chapter on scattering from inhomogeneous media, including an account of the principles of diffraction tomography, an account of scattering from periodic potentials, and a section on the so-called Rayleigh-Sommerfield diffraction theory. This expansive and timeless book continues to be invaluable to advanced undergraduates, graduate students and researchers working in all areas of optics.","ISBN":"978-1-108-47743-7","language":"en","number-of-pages":"993","publisher":"Cambridge University Press","source":"Google Books","title":"Principles of Optics","author":[{"family":"Born","given":"Max"},{"family":"Wolf","given":"Emil"}],"issued":{"date-parts":[["2019",12,19]]}}}],"schema":"https://github.com/citation-style-language/schema/raw/master/csl-citation.json"} </w:instrText>
      </w:r>
      <w:r w:rsidR="006E2332">
        <w:fldChar w:fldCharType="separate"/>
      </w:r>
      <w:r w:rsidR="007656A4" w:rsidRPr="007656A4">
        <w:rPr>
          <w:rFonts w:cs="Arial"/>
        </w:rPr>
        <w:t> [4–6]</w:t>
      </w:r>
      <w:r w:rsidR="006E2332">
        <w:fldChar w:fldCharType="end"/>
      </w:r>
      <w:r w:rsidR="005F33F9">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657"/>
      </w:tblGrid>
      <w:tr w:rsidR="005F33F9" w14:paraId="097CA3E2" w14:textId="77777777" w:rsidTr="00A513ED">
        <w:tc>
          <w:tcPr>
            <w:tcW w:w="8359" w:type="dxa"/>
          </w:tcPr>
          <w:p w14:paraId="04A4ADDB" w14:textId="1BD958D2" w:rsidR="005F33F9" w:rsidRDefault="00081ECC" w:rsidP="00377F86">
            <w:pPr>
              <w:pStyle w:val="Normal1stpara"/>
            </w:pPr>
            <m:oMathPara>
              <m:oMath>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 xml:space="preserve"> = </m:t>
                </m:r>
                <m:sSup>
                  <m:sSupPr>
                    <m:ctrlPr>
                      <w:rPr>
                        <w:rFonts w:ascii="Cambria Math" w:hAnsi="Cambria Math"/>
                        <w:i/>
                      </w:rPr>
                    </m:ctrlPr>
                  </m:sSupPr>
                  <m:e>
                    <m:r>
                      <w:rPr>
                        <w:rFonts w:ascii="Cambria Math" w:hAnsi="Cambria Math"/>
                      </w:rPr>
                      <m:t>(λ∙z/r)</m:t>
                    </m:r>
                  </m:e>
                  <m:sup>
                    <m:r>
                      <w:rPr>
                        <w:rFonts w:ascii="Cambria Math" w:hAnsi="Cambria Math"/>
                      </w:rPr>
                      <m:t>2</m:t>
                    </m:r>
                  </m:sup>
                </m:sSup>
                <m:r>
                  <w:rPr>
                    <w:rFonts w:ascii="Cambria Math" w:hAnsi="Cambria Math"/>
                  </w:rPr>
                  <m:t xml:space="preserve"> </m:t>
                </m:r>
              </m:oMath>
            </m:oMathPara>
          </w:p>
        </w:tc>
        <w:tc>
          <w:tcPr>
            <w:tcW w:w="657" w:type="dxa"/>
          </w:tcPr>
          <w:p w14:paraId="3CAE659A" w14:textId="48F7DC56" w:rsidR="005F33F9" w:rsidRDefault="005F33F9" w:rsidP="005F33F9">
            <w:pPr>
              <w:pStyle w:val="Normal1stpara"/>
              <w:jc w:val="right"/>
            </w:pPr>
            <w:r>
              <w:t>(1)</w:t>
            </w:r>
          </w:p>
        </w:tc>
      </w:tr>
    </w:tbl>
    <w:p w14:paraId="59C821D0" w14:textId="77777777" w:rsidR="008A7595" w:rsidRDefault="00324B73" w:rsidP="00377F86">
      <w:pPr>
        <w:pStyle w:val="Normal1stpara"/>
      </w:pPr>
      <w:r>
        <w:t xml:space="preserve">where </w:t>
      </w:r>
      <w:r w:rsidR="007656A4">
        <w:t>z</w:t>
      </w:r>
      <w:r>
        <w:t xml:space="preserve"> is the distance between LED array and the sample, r being the dimension of the LED of wavelength </w:t>
      </w:r>
      <m:oMath>
        <m:r>
          <w:rPr>
            <w:rFonts w:ascii="Cambria Math" w:hAnsi="Cambria Math"/>
          </w:rPr>
          <m:t>λ</m:t>
        </m:r>
      </m:oMath>
      <w:r w:rsidR="007656A4">
        <w:t>, see Supplementary</w:t>
      </w:r>
      <w:r>
        <w:t>.</w:t>
      </w:r>
    </w:p>
    <w:p w14:paraId="6CA2D9A3" w14:textId="77777777" w:rsidR="001D2DB3" w:rsidRDefault="008A7595" w:rsidP="00377F86">
      <w:pPr>
        <w:pStyle w:val="Normal1stpara"/>
      </w:pPr>
      <w:r>
        <w:t xml:space="preserve">Each </w:t>
      </w:r>
      <m:oMath>
        <m:sSup>
          <m:sSupPr>
            <m:ctrlPr>
              <w:rPr>
                <w:rFonts w:ascii="Cambria Math" w:hAnsi="Cambria Math"/>
                <w:i/>
              </w:rPr>
            </m:ctrlPr>
          </m:sSupPr>
          <m:e>
            <m:r>
              <w:rPr>
                <w:rFonts w:ascii="Cambria Math" w:hAnsi="Cambria Math"/>
              </w:rPr>
              <m:t>l</m:t>
            </m:r>
          </m:e>
          <m:sup>
            <m:r>
              <w:rPr>
                <w:rFonts w:ascii="Cambria Math" w:hAnsi="Cambria Math"/>
              </w:rPr>
              <m:t>th</m:t>
            </m:r>
          </m:sup>
        </m:sSup>
      </m:oMath>
      <w:r>
        <w:t xml:space="preserve"> LED can be thought of as extending monochromatic planar illumination to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sub-region incident at an angle </w:t>
      </w:r>
      <m:oMath>
        <m:sSubSup>
          <m:sSubSupPr>
            <m:ctrlPr>
              <w:rPr>
                <w:rFonts w:ascii="Cambria Math" w:hAnsi="Cambria Math"/>
                <w:i/>
              </w:rPr>
            </m:ctrlPr>
          </m:sSubSupPr>
          <m:e>
            <m:acc>
              <m:accPr>
                <m:chr m:val="⃗"/>
                <m:ctrlPr>
                  <w:rPr>
                    <w:rFonts w:ascii="Cambria Math" w:hAnsi="Cambria Math"/>
                    <w:i/>
                  </w:rPr>
                </m:ctrlPr>
              </m:accPr>
              <m:e>
                <m:r>
                  <w:rPr>
                    <w:rFonts w:ascii="Cambria Math" w:hAnsi="Cambria Math"/>
                  </w:rPr>
                  <m:t>θ</m:t>
                </m:r>
              </m:e>
            </m:acc>
          </m:e>
          <m:sub>
            <m:r>
              <w:rPr>
                <w:rFonts w:ascii="Cambria Math" w:hAnsi="Cambria Math"/>
              </w:rPr>
              <m:t>n</m:t>
            </m:r>
          </m:sub>
          <m:sup>
            <m:r>
              <w:rPr>
                <w:rFonts w:ascii="Cambria Math" w:hAnsi="Cambria Math"/>
              </w:rPr>
              <m:t>(l)</m:t>
            </m:r>
          </m:sup>
        </m:sSubSup>
      </m:oMath>
      <w:r>
        <w:t xml:space="preserve">. </w:t>
      </w:r>
      <w:r w:rsidR="001D2DB3">
        <w:t xml:space="preserve">Thus, the incident planar electric field, can be mathematically represented as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657"/>
      </w:tblGrid>
      <w:tr w:rsidR="001D2DB3" w14:paraId="5F29BB5C" w14:textId="77777777" w:rsidTr="00A513ED">
        <w:tc>
          <w:tcPr>
            <w:tcW w:w="8359" w:type="dxa"/>
          </w:tcPr>
          <w:p w14:paraId="46344B68" w14:textId="0CC0ACB3" w:rsidR="001D2DB3" w:rsidRPr="00F20BA1" w:rsidRDefault="00081ECC" w:rsidP="00377F86">
            <w:pPr>
              <w:pStyle w:val="Normal1stpara"/>
              <w:rPr>
                <w:i/>
              </w:rPr>
            </w:pPr>
            <m:oMathPara>
              <m:oMath>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(l,n)</m:t>
                    </m:r>
                  </m:sup>
                </m:sSubSup>
                <m:r>
                  <w:rPr>
                    <w:rFonts w:ascii="Cambria Math" w:hAnsi="Cambria Math"/>
                  </w:rPr>
                  <m:t>(</m:t>
                </m:r>
                <m:acc>
                  <m:accPr>
                    <m:chr m:val="⃗"/>
                    <m:ctrlPr>
                      <w:rPr>
                        <w:rFonts w:ascii="Cambria Math" w:hAnsi="Cambria Math"/>
                        <w:i/>
                      </w:rPr>
                    </m:ctrlPr>
                  </m:accPr>
                  <m:e>
                    <m:r>
                      <w:rPr>
                        <w:rFonts w:ascii="Cambria Math" w:hAnsi="Cambria Math"/>
                      </w:rPr>
                      <m:t>r</m:t>
                    </m:r>
                  </m:e>
                </m:acc>
                <m:r>
                  <w:rPr>
                    <w:rFonts w:ascii="Cambria Math" w:hAnsi="Cambria Math"/>
                  </w:rPr>
                  <m:t>) = exp (i2π</m:t>
                </m:r>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n</m:t>
                    </m:r>
                  </m:sub>
                </m:sSub>
                <m:r>
                  <w:rPr>
                    <w:rFonts w:ascii="Cambria Math" w:hAnsi="Cambria Math"/>
                  </w:rPr>
                  <m:t>∙</m:t>
                </m:r>
                <m:acc>
                  <m:accPr>
                    <m:chr m:val="⃗"/>
                    <m:ctrlPr>
                      <w:rPr>
                        <w:rFonts w:ascii="Cambria Math" w:hAnsi="Cambria Math"/>
                        <w:i/>
                      </w:rPr>
                    </m:ctrlPr>
                  </m:accPr>
                  <m:e>
                    <m:r>
                      <w:rPr>
                        <w:rFonts w:ascii="Cambria Math" w:hAnsi="Cambria Math"/>
                      </w:rPr>
                      <m:t>r</m:t>
                    </m:r>
                  </m:e>
                </m:acc>
                <m:r>
                  <w:rPr>
                    <w:rFonts w:ascii="Cambria Math" w:hAnsi="Cambria Math"/>
                  </w:rPr>
                  <m:t>)</m:t>
                </m:r>
              </m:oMath>
            </m:oMathPara>
          </w:p>
        </w:tc>
        <w:tc>
          <w:tcPr>
            <w:tcW w:w="657" w:type="dxa"/>
          </w:tcPr>
          <w:p w14:paraId="5F3DC133" w14:textId="36DA232D" w:rsidR="001D2DB3" w:rsidRDefault="001D2DB3" w:rsidP="001D2DB3">
            <w:pPr>
              <w:pStyle w:val="Normal1stpara"/>
              <w:jc w:val="right"/>
            </w:pPr>
            <w:r>
              <w:t>(2)</w:t>
            </w:r>
          </w:p>
        </w:tc>
      </w:tr>
    </w:tbl>
    <w:p w14:paraId="5DEBC015" w14:textId="7C94D7DE" w:rsidR="00C819FE" w:rsidRDefault="00A513ED" w:rsidP="00377F86">
      <w:pPr>
        <w:pStyle w:val="Normal1stpara"/>
      </w:pPr>
      <w:r>
        <w:t xml:space="preserve">Where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n</m:t>
            </m:r>
          </m:sub>
        </m:sSub>
        <m:r>
          <w:rPr>
            <w:rFonts w:ascii="Cambria Math" w:hAnsi="Cambria Math"/>
          </w:rPr>
          <m:t xml:space="preserve"> </m:t>
        </m:r>
      </m:oMath>
      <w:r>
        <w:t xml:space="preserve">are the spatial frequencies related to the tilted illumination angle by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n</m:t>
            </m:r>
          </m:sub>
        </m:sSub>
        <m:r>
          <w:rPr>
            <w:rFonts w:ascii="Cambria Math" w:hAnsi="Cambria Math"/>
          </w:rPr>
          <m:t xml:space="preserve"> = (</m:t>
        </m:r>
        <m:f>
          <m:fPr>
            <m:type m:val="lin"/>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sSubSup>
                  <m:sSubSupPr>
                    <m:ctrlPr>
                      <w:rPr>
                        <w:rFonts w:ascii="Cambria Math" w:hAnsi="Cambria Math"/>
                        <w:i/>
                      </w:rPr>
                    </m:ctrlPr>
                  </m:sSubSupPr>
                  <m:e>
                    <m:acc>
                      <m:accPr>
                        <m:chr m:val="⃗"/>
                        <m:ctrlPr>
                          <w:rPr>
                            <w:rFonts w:ascii="Cambria Math" w:hAnsi="Cambria Math"/>
                            <w:i/>
                          </w:rPr>
                        </m:ctrlPr>
                      </m:accPr>
                      <m:e>
                        <m:r>
                          <w:rPr>
                            <w:rFonts w:ascii="Cambria Math" w:hAnsi="Cambria Math"/>
                          </w:rPr>
                          <m:t>θ</m:t>
                        </m:r>
                      </m:e>
                    </m:acc>
                  </m:e>
                  <m:sub>
                    <m:r>
                      <w:rPr>
                        <w:rFonts w:ascii="Cambria Math" w:hAnsi="Cambria Math"/>
                      </w:rPr>
                      <m:t>x,n</m:t>
                    </m:r>
                  </m:sub>
                  <m:sup>
                    <m:r>
                      <w:rPr>
                        <w:rFonts w:ascii="Cambria Math" w:hAnsi="Cambria Math"/>
                      </w:rPr>
                      <m:t>(l)</m:t>
                    </m:r>
                  </m:sup>
                </m:sSubSup>
              </m:e>
            </m:func>
          </m:num>
          <m:den>
            <m:r>
              <w:rPr>
                <w:rFonts w:ascii="Cambria Math" w:hAnsi="Cambria Math"/>
              </w:rPr>
              <m:t>λ</m:t>
            </m:r>
          </m:den>
        </m:f>
        <m:r>
          <w:rPr>
            <w:rFonts w:ascii="Cambria Math" w:hAnsi="Cambria Math"/>
          </w:rPr>
          <m:t xml:space="preserve"> , </m:t>
        </m:r>
        <m:f>
          <m:fPr>
            <m:type m:val="lin"/>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sSubSup>
                  <m:sSubSupPr>
                    <m:ctrlPr>
                      <w:rPr>
                        <w:rFonts w:ascii="Cambria Math" w:hAnsi="Cambria Math"/>
                        <w:i/>
                      </w:rPr>
                    </m:ctrlPr>
                  </m:sSubSupPr>
                  <m:e>
                    <m:acc>
                      <m:accPr>
                        <m:chr m:val="⃗"/>
                        <m:ctrlPr>
                          <w:rPr>
                            <w:rFonts w:ascii="Cambria Math" w:hAnsi="Cambria Math"/>
                            <w:i/>
                          </w:rPr>
                        </m:ctrlPr>
                      </m:accPr>
                      <m:e>
                        <m:r>
                          <w:rPr>
                            <w:rFonts w:ascii="Cambria Math" w:hAnsi="Cambria Math"/>
                          </w:rPr>
                          <m:t>θ</m:t>
                        </m:r>
                      </m:e>
                    </m:acc>
                  </m:e>
                  <m:sub>
                    <m:r>
                      <w:rPr>
                        <w:rFonts w:ascii="Cambria Math" w:hAnsi="Cambria Math"/>
                      </w:rPr>
                      <m:t>y,n</m:t>
                    </m:r>
                  </m:sub>
                  <m:sup>
                    <m:r>
                      <w:rPr>
                        <w:rFonts w:ascii="Cambria Math" w:hAnsi="Cambria Math"/>
                      </w:rPr>
                      <m:t>(l)</m:t>
                    </m:r>
                  </m:sup>
                </m:sSubSup>
              </m:e>
            </m:func>
          </m:num>
          <m:den>
            <m:r>
              <w:rPr>
                <w:rFonts w:ascii="Cambria Math" w:hAnsi="Cambria Math"/>
              </w:rPr>
              <m:t>λ</m:t>
            </m:r>
          </m:den>
        </m:f>
      </m:oMath>
      <w:r>
        <w:t xml:space="preserve">) and </w:t>
      </w:r>
      <m:oMath>
        <m:acc>
          <m:accPr>
            <m:chr m:val="⃗"/>
            <m:ctrlPr>
              <w:rPr>
                <w:rFonts w:ascii="Cambria Math" w:hAnsi="Cambria Math"/>
                <w:i/>
              </w:rPr>
            </m:ctrlPr>
          </m:accPr>
          <m:e>
            <m:r>
              <w:rPr>
                <w:rFonts w:ascii="Cambria Math" w:hAnsi="Cambria Math"/>
              </w:rPr>
              <m:t>r</m:t>
            </m:r>
          </m:e>
        </m:acc>
      </m:oMath>
      <w:r>
        <w:t xml:space="preserve"> denotes the lateral coordinates.</w:t>
      </w:r>
    </w:p>
    <w:p w14:paraId="5A81BB78" w14:textId="3E01C28F" w:rsidR="00516E0D" w:rsidRDefault="00C819FE" w:rsidP="00516E0D">
      <w:pPr>
        <w:pStyle w:val="Heading2"/>
        <w:numPr>
          <w:ilvl w:val="1"/>
          <w:numId w:val="4"/>
        </w:numPr>
      </w:pPr>
      <w:r>
        <w:t>3D Multi-slice Scattering Interaction</w:t>
      </w:r>
    </w:p>
    <w:p w14:paraId="042FFEA5" w14:textId="77777777" w:rsidR="00516E0D" w:rsidRDefault="00516E0D" w:rsidP="00516E0D">
      <w:r>
        <w:t>Extension to 3D imaging requires moving from 2D thin sample interaction to 3D volumetric scattering. We adopt multi-slice approximation where the object is modelled as comprising of multiple slices and the light interacts with each slice consecutively. Since we model the wavefront being modulated at each slice, the approximation does not require any weak or single-scattering assumption</w:t>
      </w:r>
      <w:r>
        <w:fldChar w:fldCharType="begin"/>
      </w:r>
      <w:r>
        <w:instrText xml:space="preserve"> ADDIN ZOTERO_ITEM CSL_CITATION {"citationID":"RSC2RycH","properties":{"formattedCitation":"\\uc0\\u160{}[3]","plainCitation":" [3]","noteIndex":0},"citationItems":[{"id":248,"uris":["http://zotero.org/users/18290842/items/U7KKZG4R"],"itemData":{"id":248,"type":"article-journal","abstract":"Realizing high resolution across large volumes is challenging for 3D imaging techniques with high-speed acquisition. Here, we describe a new method for 3D intensity and phase recovery from 4D light field measurements, achieving enhanced resolution via Fourier ptychography. Starting from geometric optics light field refocusing, we incorporate phase retrieval and correct diffraction artifacts. Further, we incorporate dark-field images to achieve lateral resolution beyond the diffraction limit of the objective (5&amp;#xD7; larger NA) and axial resolution better than the depth of field, using a low-magnification objective with a large field of view. Our iterative reconstruction algorithm uses a multislice coherent model to estimate the 3D complex transmittance function of the sample at multiple depths, without any weak or single-scattering approximations. Data are captured by an LED array microscope with computational illumination, which enables rapid scanning of angles for fast acquisition. We demonstrate the method with thick biological samples in a modified commercial microscope, indicating the technique&amp;#x2019;s versatility for a wide range of applications.","container-title":"Optica","DOI":"10.1364/OPTICA.2.000104","ISSN":"2334-2536","issue":"2","journalAbbreviation":"Optica, OPTICA","language":"EN","license":"© 2015 Optical Society of America","page":"104-111","publisher":"Optica Publishing Group","source":"opg.optica.org","title":"3D intensity and phase imaging from light field measurements in an LED array microscope","volume":"2","author":[{"family":"Tian","given":"Lei"},{"family":"Waller","given":"Laura"}],"issued":{"date-parts":[["2015",2,20]]}}}],"schema":"https://github.com/citation-style-language/schema/raw/master/csl-citation.json"} </w:instrText>
      </w:r>
      <w:r>
        <w:fldChar w:fldCharType="separate"/>
      </w:r>
      <w:r w:rsidRPr="00516E0D">
        <w:rPr>
          <w:rFonts w:cs="Arial"/>
        </w:rPr>
        <w:t> [3]</w:t>
      </w:r>
      <w:r>
        <w:fldChar w:fldCharType="end"/>
      </w:r>
      <w:r>
        <w:t>.</w:t>
      </w:r>
    </w:p>
    <w:p w14:paraId="208143A2" w14:textId="4B8D4A1A" w:rsidR="00516E0D" w:rsidRPr="00516E0D" w:rsidRDefault="00516E0D" w:rsidP="00516E0D">
      <w:pPr>
        <w:rPr>
          <w:lang w:val="en-IN"/>
        </w:rPr>
      </w:pPr>
      <w:r w:rsidRPr="00516E0D">
        <w:rPr>
          <w:lang w:val="en-IN"/>
        </w:rPr>
        <w:t xml:space="preserve">The </w:t>
      </w:r>
      <w:r>
        <w:rPr>
          <w:lang w:val="en-IN"/>
        </w:rPr>
        <w:t>object</w:t>
      </w:r>
      <w:r w:rsidRPr="00516E0D">
        <w:rPr>
          <w:lang w:val="en-IN"/>
        </w:rPr>
        <w:t xml:space="preserve"> volume within the </w:t>
      </w:r>
      <m:oMath>
        <m:sSup>
          <m:sSupPr>
            <m:ctrlPr>
              <w:rPr>
                <w:rFonts w:ascii="Cambria Math" w:hAnsi="Cambria Math"/>
                <w:i/>
                <w:lang w:eastAsia="ja-JP"/>
              </w:rPr>
            </m:ctrlPr>
          </m:sSupPr>
          <m:e>
            <m:r>
              <w:rPr>
                <w:rFonts w:ascii="Cambria Math" w:hAnsi="Cambria Math"/>
              </w:rPr>
              <m:t>n</m:t>
            </m:r>
          </m:e>
          <m:sup>
            <m:r>
              <w:rPr>
                <w:rFonts w:ascii="Cambria Math" w:hAnsi="Cambria Math"/>
              </w:rPr>
              <m:t>th</m:t>
            </m:r>
          </m:sup>
        </m:sSup>
        <m:r>
          <w:rPr>
            <w:rFonts w:ascii="Cambria Math" w:hAnsi="Cambria Math"/>
            <w:lang w:eastAsia="ja-JP"/>
          </w:rPr>
          <m:t xml:space="preserve"> </m:t>
        </m:r>
      </m:oMath>
      <w:r w:rsidRPr="00516E0D">
        <w:rPr>
          <w:lang w:val="en-IN"/>
        </w:rPr>
        <w:t xml:space="preserve">subregion is sliced into M discrete layers separated by a uniform medium of thickness </w:t>
      </w:r>
      <m:oMath>
        <m:r>
          <m:rPr>
            <m:sty m:val="p"/>
          </m:rPr>
          <w:rPr>
            <w:rFonts w:ascii="Cambria Math" w:hAnsi="Cambria Math"/>
            <w:lang w:val="en-IN"/>
          </w:rPr>
          <m:t>δ</m:t>
        </m:r>
        <m:r>
          <w:rPr>
            <w:rFonts w:ascii="Cambria Math" w:hAnsi="Cambria Math"/>
            <w:lang w:val="en-IN"/>
          </w:rPr>
          <m:t>z</m:t>
        </m:r>
      </m:oMath>
      <w:r w:rsidRPr="00516E0D">
        <w:rPr>
          <w:lang w:val="en-IN"/>
        </w:rPr>
        <w:t xml:space="preserve">. Each slice m is parameterized by an unknown 3D complex transmittance function </w:t>
      </w:r>
      <m:oMath>
        <m:sSub>
          <m:sSubPr>
            <m:ctrlPr>
              <w:rPr>
                <w:rFonts w:ascii="Cambria Math" w:hAnsi="Cambria Math"/>
                <w:i/>
                <w:lang w:val="en-IN"/>
              </w:rPr>
            </m:ctrlPr>
          </m:sSubPr>
          <m:e>
            <m:r>
              <w:rPr>
                <w:rFonts w:ascii="Cambria Math" w:hAnsi="Cambria Math"/>
                <w:lang w:val="en-IN"/>
              </w:rPr>
              <m:t>O</m:t>
            </m:r>
          </m:e>
          <m:sub>
            <m:r>
              <w:rPr>
                <w:rFonts w:ascii="Cambria Math" w:hAnsi="Cambria Math"/>
                <w:lang w:val="en-IN"/>
              </w:rPr>
              <m:t>n,m</m:t>
            </m:r>
          </m:sub>
        </m:sSub>
        <m:d>
          <m:dPr>
            <m:ctrlPr>
              <w:rPr>
                <w:rFonts w:ascii="Cambria Math" w:hAnsi="Cambria Math"/>
                <w:i/>
                <w:lang w:val="en-IN"/>
              </w:rPr>
            </m:ctrlPr>
          </m:dPr>
          <m:e>
            <m:acc>
              <m:accPr>
                <m:chr m:val="⃗"/>
                <m:ctrlPr>
                  <w:rPr>
                    <w:rFonts w:ascii="Cambria Math" w:hAnsi="Cambria Math"/>
                    <w:lang w:val="en-IN"/>
                  </w:rPr>
                </m:ctrlPr>
              </m:accPr>
              <m:e>
                <m:r>
                  <w:rPr>
                    <w:rFonts w:ascii="Cambria Math" w:hAnsi="Cambria Math"/>
                    <w:lang w:val="en-IN"/>
                  </w:rPr>
                  <m:t>r</m:t>
                </m:r>
              </m:e>
            </m:acc>
          </m:e>
        </m:d>
      </m:oMath>
      <w:r w:rsidRPr="00516E0D">
        <w:rPr>
          <w:lang w:val="en-IN"/>
        </w:rPr>
        <w:t xml:space="preserve">. </w:t>
      </w:r>
    </w:p>
    <w:p w14:paraId="1A0C5394" w14:textId="45C02BC6" w:rsidR="00516E0D" w:rsidRDefault="00516E0D" w:rsidP="00516E0D">
      <w:pPr>
        <w:rPr>
          <w:lang w:val="en-IN"/>
        </w:rPr>
      </w:pPr>
      <w:r w:rsidRPr="00516E0D">
        <w:rPr>
          <w:lang w:val="en-IN"/>
        </w:rPr>
        <w:t>The field propagates sequentially through the volume. At each slice, the light is first modulated by the complex transmittance, and the resulting exit wave is then propagated to the next slice using the angular spectrum method</w:t>
      </w:r>
      <w:r w:rsidR="00F20BA1">
        <w:rPr>
          <w:lang w:val="en-IN"/>
        </w:rPr>
        <w:t>. The field exiting the slice m following the interaction with the complex transmittance can be represented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F20BA1" w14:paraId="4593801F" w14:textId="77777777" w:rsidTr="00F20BA1">
        <w:tc>
          <w:tcPr>
            <w:tcW w:w="8500" w:type="dxa"/>
          </w:tcPr>
          <w:p w14:paraId="3F0F39FC" w14:textId="3615A331" w:rsidR="00F20BA1" w:rsidRPr="00F20BA1" w:rsidRDefault="00081ECC" w:rsidP="00F20BA1">
            <w:pPr>
              <w:ind w:firstLine="0"/>
              <w:rPr>
                <w:i/>
                <w:lang w:val="en-IN"/>
              </w:rPr>
            </w:pPr>
            <m:oMathPara>
              <m:oMath>
                <m:sSubSup>
                  <m:sSubSupPr>
                    <m:ctrlPr>
                      <w:rPr>
                        <w:rFonts w:ascii="Cambria Math" w:hAnsi="Cambria Math"/>
                        <w:i/>
                        <w:lang w:eastAsia="ja-JP"/>
                      </w:rPr>
                    </m:ctrlPr>
                  </m:sSubSupPr>
                  <m:e>
                    <m:r>
                      <w:rPr>
                        <w:rFonts w:ascii="Cambria Math" w:hAnsi="Cambria Math"/>
                      </w:rPr>
                      <m:t>g</m:t>
                    </m:r>
                  </m:e>
                  <m:sub>
                    <m:r>
                      <w:rPr>
                        <w:rFonts w:ascii="Cambria Math" w:hAnsi="Cambria Math"/>
                      </w:rPr>
                      <m:t>m</m:t>
                    </m:r>
                  </m:sub>
                  <m:sup>
                    <m:r>
                      <w:rPr>
                        <w:rFonts w:ascii="Cambria Math" w:hAnsi="Cambria Math"/>
                      </w:rPr>
                      <m:t>(l,n)</m:t>
                    </m:r>
                  </m:sup>
                </m:sSubSup>
                <m:r>
                  <w:rPr>
                    <w:rFonts w:ascii="Cambria Math" w:hAnsi="Cambria Math"/>
                  </w:rPr>
                  <m:t>(</m:t>
                </m:r>
                <m:acc>
                  <m:accPr>
                    <m:chr m:val="⃗"/>
                    <m:ctrlPr>
                      <w:rPr>
                        <w:rFonts w:ascii="Cambria Math" w:hAnsi="Cambria Math"/>
                        <w:i/>
                        <w:lang w:eastAsia="ja-JP"/>
                      </w:rPr>
                    </m:ctrlPr>
                  </m:accPr>
                  <m:e>
                    <m:r>
                      <w:rPr>
                        <w:rFonts w:ascii="Cambria Math" w:hAnsi="Cambria Math"/>
                      </w:rPr>
                      <m:t>r</m:t>
                    </m:r>
                  </m:e>
                </m:acc>
                <m:r>
                  <w:rPr>
                    <w:rFonts w:ascii="Cambria Math" w:hAnsi="Cambria Math"/>
                  </w:rPr>
                  <m:t xml:space="preserve">) = </m:t>
                </m:r>
                <m:sSub>
                  <m:sSubPr>
                    <m:ctrlPr>
                      <w:rPr>
                        <w:rFonts w:ascii="Cambria Math" w:hAnsi="Cambria Math"/>
                        <w:i/>
                        <w:lang w:val="en-IN"/>
                      </w:rPr>
                    </m:ctrlPr>
                  </m:sSubPr>
                  <m:e>
                    <m:r>
                      <w:rPr>
                        <w:rFonts w:ascii="Cambria Math" w:hAnsi="Cambria Math"/>
                        <w:lang w:val="en-IN"/>
                      </w:rPr>
                      <m:t>O</m:t>
                    </m:r>
                  </m:e>
                  <m:sub>
                    <m:r>
                      <w:rPr>
                        <w:rFonts w:ascii="Cambria Math" w:hAnsi="Cambria Math"/>
                        <w:lang w:val="en-IN"/>
                      </w:rPr>
                      <m:t>n,m</m:t>
                    </m:r>
                  </m:sub>
                </m:sSub>
                <m:d>
                  <m:dPr>
                    <m:ctrlPr>
                      <w:rPr>
                        <w:rFonts w:ascii="Cambria Math" w:hAnsi="Cambria Math"/>
                        <w:i/>
                        <w:lang w:val="en-IN"/>
                      </w:rPr>
                    </m:ctrlPr>
                  </m:dPr>
                  <m:e>
                    <m:acc>
                      <m:accPr>
                        <m:chr m:val="⃗"/>
                        <m:ctrlPr>
                          <w:rPr>
                            <w:rFonts w:ascii="Cambria Math" w:hAnsi="Cambria Math"/>
                            <w:i/>
                            <w:lang w:val="en-IN"/>
                          </w:rPr>
                        </m:ctrlPr>
                      </m:accPr>
                      <m:e>
                        <m:r>
                          <w:rPr>
                            <w:rFonts w:ascii="Cambria Math" w:hAnsi="Cambria Math"/>
                            <w:lang w:val="en-IN"/>
                          </w:rPr>
                          <m:t>r</m:t>
                        </m:r>
                      </m:e>
                    </m:acc>
                  </m:e>
                </m:d>
                <m:r>
                  <w:rPr>
                    <w:rFonts w:ascii="Cambria Math" w:hAnsi="Cambria Math"/>
                    <w:lang w:val="en-IN"/>
                  </w:rPr>
                  <m:t>∙</m:t>
                </m:r>
                <m:sSubSup>
                  <m:sSubSupPr>
                    <m:ctrlPr>
                      <w:rPr>
                        <w:rFonts w:ascii="Cambria Math" w:hAnsi="Cambria Math"/>
                        <w:i/>
                        <w:lang w:eastAsia="ja-JP"/>
                      </w:rPr>
                    </m:ctrlPr>
                  </m:sSubSupPr>
                  <m:e>
                    <m:r>
                      <w:rPr>
                        <w:rFonts w:ascii="Cambria Math" w:hAnsi="Cambria Math"/>
                      </w:rPr>
                      <m:t>f</m:t>
                    </m:r>
                  </m:e>
                  <m:sub>
                    <m:r>
                      <w:rPr>
                        <w:rFonts w:ascii="Cambria Math" w:hAnsi="Cambria Math"/>
                        <w:lang w:eastAsia="ja-JP"/>
                      </w:rPr>
                      <m:t>m</m:t>
                    </m:r>
                  </m:sub>
                  <m:sup>
                    <m:r>
                      <w:rPr>
                        <w:rFonts w:ascii="Cambria Math" w:hAnsi="Cambria Math"/>
                      </w:rPr>
                      <m:t>(l,n)</m:t>
                    </m:r>
                  </m:sup>
                </m:sSubSup>
                <m:r>
                  <w:rPr>
                    <w:rFonts w:ascii="Cambria Math" w:hAnsi="Cambria Math"/>
                  </w:rPr>
                  <m:t>(</m:t>
                </m:r>
                <m:acc>
                  <m:accPr>
                    <m:chr m:val="⃗"/>
                    <m:ctrlPr>
                      <w:rPr>
                        <w:rFonts w:ascii="Cambria Math" w:hAnsi="Cambria Math"/>
                        <w:i/>
                        <w:lang w:eastAsia="ja-JP"/>
                      </w:rPr>
                    </m:ctrlPr>
                  </m:accPr>
                  <m:e>
                    <m:r>
                      <w:rPr>
                        <w:rFonts w:ascii="Cambria Math" w:hAnsi="Cambria Math"/>
                      </w:rPr>
                      <m:t>r</m:t>
                    </m:r>
                  </m:e>
                </m:acc>
                <m:r>
                  <w:rPr>
                    <w:rFonts w:ascii="Cambria Math" w:hAnsi="Cambria Math"/>
                  </w:rPr>
                  <m:t>)</m:t>
                </m:r>
              </m:oMath>
            </m:oMathPara>
          </w:p>
        </w:tc>
        <w:tc>
          <w:tcPr>
            <w:tcW w:w="516" w:type="dxa"/>
          </w:tcPr>
          <w:p w14:paraId="463049FE" w14:textId="3441E7FC" w:rsidR="00F20BA1" w:rsidRDefault="00F20BA1" w:rsidP="00F20BA1">
            <w:pPr>
              <w:ind w:firstLine="0"/>
              <w:jc w:val="right"/>
              <w:rPr>
                <w:lang w:val="en-IN"/>
              </w:rPr>
            </w:pPr>
            <w:r>
              <w:rPr>
                <w:lang w:val="en-IN"/>
              </w:rPr>
              <w:t>(3)</w:t>
            </w:r>
          </w:p>
        </w:tc>
      </w:tr>
    </w:tbl>
    <w:p w14:paraId="0D9EFA53" w14:textId="77777777" w:rsidR="00565AD1" w:rsidRDefault="00565AD1" w:rsidP="00F20BA1">
      <w:pPr>
        <w:ind w:firstLine="0"/>
        <w:rPr>
          <w:lang w:val="en-IN"/>
        </w:rPr>
      </w:pPr>
      <w:r>
        <w:rPr>
          <w:lang w:val="en-IN"/>
        </w:rPr>
        <w:t xml:space="preserve">The exit-field then propagates to the next slice through a medium over inter-slice distance </w:t>
      </w:r>
      <m:oMath>
        <m:r>
          <w:rPr>
            <w:rFonts w:ascii="Cambria Math" w:hAnsi="Cambria Math"/>
            <w:lang w:val="en-IN"/>
          </w:rPr>
          <m:t>δz</m:t>
        </m:r>
      </m:oMath>
      <w:r>
        <w:rPr>
          <w:lang w:val="en-IN"/>
        </w:rPr>
        <w:t xml:space="preserve"> and is given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565AD1" w14:paraId="31D066C6" w14:textId="77777777" w:rsidTr="00565AD1">
        <w:tc>
          <w:tcPr>
            <w:tcW w:w="8500" w:type="dxa"/>
          </w:tcPr>
          <w:p w14:paraId="3DA94EBD" w14:textId="01B37FD0" w:rsidR="00565AD1" w:rsidRPr="00674B2B" w:rsidRDefault="00565AD1" w:rsidP="00F20BA1">
            <w:pPr>
              <w:ind w:firstLine="0"/>
              <w:rPr>
                <w:i/>
                <w:lang w:val="en-IN"/>
              </w:rPr>
            </w:pPr>
          </w:p>
        </w:tc>
        <w:tc>
          <w:tcPr>
            <w:tcW w:w="516" w:type="dxa"/>
          </w:tcPr>
          <w:p w14:paraId="233E8DBE" w14:textId="7C47D051" w:rsidR="00565AD1" w:rsidRDefault="00565AD1" w:rsidP="00565AD1">
            <w:pPr>
              <w:ind w:firstLine="0"/>
              <w:jc w:val="right"/>
              <w:rPr>
                <w:lang w:val="en-IN"/>
              </w:rPr>
            </w:pPr>
            <w:r>
              <w:rPr>
                <w:lang w:val="en-IN"/>
              </w:rPr>
              <w:t>(4)</w:t>
            </w:r>
          </w:p>
        </w:tc>
      </w:tr>
    </w:tbl>
    <w:p w14:paraId="2546DF7A" w14:textId="4153A07B" w:rsidR="00565AD1" w:rsidRPr="00565AD1" w:rsidRDefault="00565AD1" w:rsidP="00565AD1">
      <w:pPr>
        <w:ind w:firstLine="0"/>
        <w:rPr>
          <w:lang w:val="en-IN"/>
        </w:rPr>
      </w:pPr>
      <w:r>
        <w:rPr>
          <w:lang w:val="en-IN"/>
        </w:rPr>
        <w:t xml:space="preserve"> </w:t>
      </w:r>
      <w:r w:rsidRPr="00565AD1">
        <w:rPr>
          <w:lang w:val="en-IN"/>
        </w:rPr>
        <w:t xml:space="preserve">where </w:t>
      </w:r>
      <m:oMath>
        <m:sSub>
          <m:sSubPr>
            <m:ctrlPr>
              <w:rPr>
                <w:rFonts w:ascii="Cambria Math" w:hAnsi="Cambria Math"/>
                <w:i/>
                <w:lang w:val="en-IN"/>
              </w:rPr>
            </m:ctrlPr>
          </m:sSubPr>
          <m:e>
            <m:r>
              <m:rPr>
                <m:scr m:val="script"/>
              </m:rPr>
              <w:rPr>
                <w:rFonts w:ascii="Cambria Math" w:hAnsi="Cambria Math"/>
                <w:lang w:val="en-IN"/>
              </w:rPr>
              <m:t>H</m:t>
            </m:r>
          </m:e>
          <m:sub>
            <m:r>
              <m:rPr>
                <m:sty m:val="p"/>
              </m:rPr>
              <w:rPr>
                <w:rFonts w:ascii="Cambria Math" w:hAnsi="Cambria Math"/>
                <w:lang w:val="en-IN"/>
              </w:rPr>
              <m:t>δ</m:t>
            </m:r>
            <m:r>
              <m:rPr>
                <m:scr m:val="script"/>
              </m:rPr>
              <w:rPr>
                <w:rFonts w:ascii="Cambria Math" w:hAnsi="Cambria Math"/>
                <w:lang w:val="en-IN"/>
              </w:rPr>
              <m:t>z</m:t>
            </m:r>
          </m:sub>
        </m:sSub>
        <m:r>
          <m:rPr>
            <m:lit/>
          </m:rPr>
          <w:rPr>
            <w:rFonts w:ascii="Cambria Math" w:hAnsi="Cambria Math"/>
            <w:lang w:val="en-IN"/>
          </w:rPr>
          <m:t>{</m:t>
        </m:r>
        <m:r>
          <m:rPr>
            <m:sty m:val="p"/>
          </m:rPr>
          <w:rPr>
            <w:rFonts w:ascii="Cambria Math" w:hAnsi="Cambria Math"/>
            <w:lang w:val="en-IN"/>
          </w:rPr>
          <m:t>⋅</m:t>
        </m:r>
        <m:r>
          <m:rPr>
            <m:lit/>
          </m:rPr>
          <w:rPr>
            <w:rFonts w:ascii="Cambria Math" w:hAnsi="Cambria Math"/>
            <w:lang w:val="en-IN"/>
          </w:rPr>
          <m:t>}</m:t>
        </m:r>
      </m:oMath>
      <w:r w:rsidRPr="00565AD1">
        <w:rPr>
          <w:lang w:val="en-IN"/>
        </w:rPr>
        <w:t xml:space="preserve"> denotes free-space wave propagation</w:t>
      </w:r>
      <w:r w:rsidR="00674B2B">
        <w:rPr>
          <w:lang w:val="en-IN"/>
        </w:rPr>
        <w:t xml:space="preserve"> and is given by </w:t>
      </w:r>
      <w:r w:rsidR="00674B2B">
        <w:rPr>
          <w:lang w:val="en-IN"/>
        </w:rPr>
        <w:fldChar w:fldCharType="begin"/>
      </w:r>
      <w:r w:rsidR="00674B2B">
        <w:rPr>
          <w:lang w:val="en-IN"/>
        </w:rPr>
        <w:instrText xml:space="preserve"> ADDIN ZOTERO_ITEM CSL_CITATION {"citationID":"VKjjov8L","properties":{"formattedCitation":"\\uc0\\u160{}[7,8]","plainCitation":" [7,8]","noteIndex":0},"citationItems":[{"id":3,"uris":["http://zotero.org/users/18290842/items/M7TS4EYQ"],"itemData":{"id":3,"type":"book","abstract":"This textbook deals with fourier analysis applications in optics, and in particular with its applications to diffraction, imaging, optical data processing, holography and optical communications. Fourier analysis is a universal tool that has found application within a wide range of areas in physics and engineering and this third edition has been written to help your students understand the complexity of a subject that can be challenging to grasp at times.Chapters cover foundations of scalar diffraction theory, Fresnel and Fraunhofer diffraction moving onto Wave-Optics Analysis of Coherent Optical Systems and Wavefront Modulation. Joseph Goodman’s work in Electrical Engineering has been recognised by a variety of awards and honours, so his text is able to guide students through a comprehensive introduction into Fourier Optics.","ISBN":"978-0-9747077-2-3","language":"en","note":"Google-Books-ID: ow5xs_Rtt9AC","number-of-pages":"520","publisher":"Roberts and Company Publishers","source":"Google Books","title":"Introduction to Fourier Optics","author":[{"family":"Goodman","given":"Joseph W."}],"issued":{"date-parts":[["2005"]]}}},{"id":236,"uris":["http://zotero.org/users/18290842/items/FVGMMX4Q"],"itemData":{"id":236,"type":"book","DOI":"10.1007/978-3-031-18353-9","ISBN":"978-3-031-18352-2","language":"en","license":"https://www.springernature.com/gp/researchers/text-and-data-mining","publisher":"Springer International Publishing","publisher-place":"Cham","source":"DOI.org (Crossref)","title":"Fourier Optics and Computational Imaging","URL":"https://link.springer.com/10.1007/978-3-031-18353-9","author":[{"family":"Khare","given":"Kedar"},{"family":"Butola","given":"Mansi"},{"family":"Rajora","given":"Sunaina"}],"accessed":{"date-parts":[["2026",4,12]]},"issued":{"date-parts":[["2023"]]}}}],"schema":"https://github.com/citation-style-language/schema/raw/master/csl-citation.json"} </w:instrText>
      </w:r>
      <w:r w:rsidR="00674B2B">
        <w:rPr>
          <w:lang w:val="en-IN"/>
        </w:rPr>
        <w:fldChar w:fldCharType="separate"/>
      </w:r>
      <w:r w:rsidR="00674B2B" w:rsidRPr="00674B2B">
        <w:rPr>
          <w:rFonts w:cs="Arial"/>
        </w:rPr>
        <w:t> [7,8]</w:t>
      </w:r>
      <w:r w:rsidR="00674B2B">
        <w:rPr>
          <w:lang w:val="en-IN"/>
        </w:rPr>
        <w:fldChar w:fldCharType="end"/>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674B2B" w14:paraId="256DE88F" w14:textId="77777777" w:rsidTr="009800C8">
        <w:tc>
          <w:tcPr>
            <w:tcW w:w="8500" w:type="dxa"/>
          </w:tcPr>
          <w:p w14:paraId="3FF8F959" w14:textId="432B5109" w:rsidR="00674B2B" w:rsidRDefault="00081ECC" w:rsidP="00F20BA1">
            <w:pPr>
              <w:ind w:firstLine="0"/>
              <w:rPr>
                <w:lang w:val="en-IN"/>
              </w:rPr>
            </w:pPr>
            <m:oMathPara>
              <m:oMath>
                <m:sSub>
                  <m:sSubPr>
                    <m:ctrlPr>
                      <w:rPr>
                        <w:rFonts w:ascii="Cambria Math" w:hAnsi="Cambria Math"/>
                        <w:i/>
                        <w:lang w:val="en-IN"/>
                      </w:rPr>
                    </m:ctrlPr>
                  </m:sSubPr>
                  <m:e>
                    <m:r>
                      <m:rPr>
                        <m:scr m:val="script"/>
                      </m:rPr>
                      <w:rPr>
                        <w:rFonts w:ascii="Cambria Math" w:hAnsi="Cambria Math"/>
                        <w:lang w:val="en-IN"/>
                      </w:rPr>
                      <m:t>H</m:t>
                    </m:r>
                  </m:e>
                  <m:sub>
                    <m:r>
                      <w:rPr>
                        <w:rFonts w:ascii="Cambria Math" w:hAnsi="Cambria Math"/>
                        <w:lang w:val="en-IN"/>
                      </w:rPr>
                      <m:t>δ</m:t>
                    </m:r>
                    <m:r>
                      <m:rPr>
                        <m:scr m:val="script"/>
                      </m:rPr>
                      <w:rPr>
                        <w:rFonts w:ascii="Cambria Math" w:hAnsi="Cambria Math"/>
                        <w:lang w:val="en-IN"/>
                      </w:rPr>
                      <m:t>z</m:t>
                    </m:r>
                  </m:sub>
                </m:sSub>
                <m:r>
                  <m:rPr>
                    <m:lit/>
                  </m:rPr>
                  <w:rPr>
                    <w:rFonts w:ascii="Cambria Math" w:hAnsi="Cambria Math"/>
                    <w:lang w:val="en-IN"/>
                  </w:rPr>
                  <m:t>{</m:t>
                </m:r>
                <m:r>
                  <m:rPr>
                    <m:sty m:val="p"/>
                  </m:rPr>
                  <w:rPr>
                    <w:rFonts w:ascii="Cambria Math" w:hAnsi="Cambria Math"/>
                    <w:lang w:val="en-IN"/>
                  </w:rPr>
                  <m:t>⋅</m:t>
                </m:r>
                <m:r>
                  <m:rPr>
                    <m:lit/>
                  </m:rPr>
                  <w:rPr>
                    <w:rFonts w:ascii="Cambria Math" w:hAnsi="Cambria Math"/>
                    <w:lang w:val="en-IN"/>
                  </w:rPr>
                  <m:t>}</m:t>
                </m:r>
                <m:r>
                  <w:rPr>
                    <w:rFonts w:ascii="Cambria Math" w:hAnsi="Cambria Math"/>
                    <w:lang w:val="en-IN"/>
                  </w:rPr>
                  <m:t xml:space="preserve"> = </m:t>
                </m:r>
                <m:sSup>
                  <m:sSupPr>
                    <m:ctrlPr>
                      <w:rPr>
                        <w:rFonts w:ascii="Cambria Math" w:hAnsi="Cambria Math"/>
                        <w:i/>
                        <w:lang w:val="en-IN"/>
                      </w:rPr>
                    </m:ctrlPr>
                  </m:sSupPr>
                  <m:e>
                    <m:r>
                      <m:rPr>
                        <m:scr m:val="script"/>
                      </m:rPr>
                      <w:rPr>
                        <w:rFonts w:ascii="Cambria Math" w:hAnsi="Cambria Math"/>
                        <w:lang w:val="en-IN"/>
                      </w:rPr>
                      <m:t>F</m:t>
                    </m:r>
                  </m:e>
                  <m:sup>
                    <m:r>
                      <w:rPr>
                        <w:rFonts w:ascii="Cambria Math" w:hAnsi="Cambria Math"/>
                        <w:lang w:val="en-IN"/>
                      </w:rPr>
                      <m:t>-1</m:t>
                    </m:r>
                  </m:sup>
                </m:sSup>
                <m:d>
                  <m:dPr>
                    <m:begChr m:val="{"/>
                    <m:endChr m:val="}"/>
                    <m:ctrlPr>
                      <w:rPr>
                        <w:rFonts w:ascii="Cambria Math" w:hAnsi="Cambria Math"/>
                        <w:i/>
                        <w:lang w:val="en-IN"/>
                      </w:rPr>
                    </m:ctrlPr>
                  </m:dPr>
                  <m:e>
                    <m:r>
                      <m:rPr>
                        <m:scr m:val="script"/>
                      </m:rPr>
                      <w:rPr>
                        <w:rFonts w:ascii="Cambria Math" w:hAnsi="Cambria Math"/>
                        <w:lang w:val="en-IN"/>
                      </w:rPr>
                      <m:t>F</m:t>
                    </m:r>
                    <m:d>
                      <m:dPr>
                        <m:begChr m:val="{"/>
                        <m:endChr m:val="}"/>
                        <m:ctrlPr>
                          <w:rPr>
                            <w:rFonts w:ascii="Cambria Math" w:hAnsi="Cambria Math"/>
                            <w:i/>
                            <w:lang w:val="en-IN"/>
                          </w:rPr>
                        </m:ctrlPr>
                      </m:dPr>
                      <m:e>
                        <m:r>
                          <w:rPr>
                            <w:rFonts w:ascii="Cambria Math" w:hAnsi="Cambria Math"/>
                            <w:lang w:val="en-IN"/>
                          </w:rPr>
                          <m:t>∙</m:t>
                        </m:r>
                      </m:e>
                    </m:d>
                    <m:r>
                      <w:rPr>
                        <w:rFonts w:ascii="Cambria Math" w:hAnsi="Cambria Math"/>
                        <w:lang w:val="en-IN"/>
                      </w:rPr>
                      <m:t xml:space="preserve">∙exp </m:t>
                    </m:r>
                    <m:d>
                      <m:dPr>
                        <m:begChr m:val="["/>
                        <m:endChr m:val="]"/>
                        <m:ctrlPr>
                          <w:rPr>
                            <w:rFonts w:ascii="Cambria Math" w:hAnsi="Cambria Math"/>
                            <w:i/>
                            <w:lang w:val="en-IN"/>
                          </w:rPr>
                        </m:ctrlPr>
                      </m:dPr>
                      <m:e>
                        <m:r>
                          <w:rPr>
                            <w:rFonts w:ascii="Cambria Math" w:hAnsi="Cambria Math"/>
                            <w:lang w:val="en-IN"/>
                          </w:rPr>
                          <m:t>-i2πδz</m:t>
                        </m:r>
                        <m:rad>
                          <m:radPr>
                            <m:degHide m:val="1"/>
                            <m:ctrlPr>
                              <w:rPr>
                                <w:rFonts w:ascii="Cambria Math" w:hAnsi="Cambria Math"/>
                                <w:i/>
                                <w:lang w:val="en-IN"/>
                              </w:rPr>
                            </m:ctrlPr>
                          </m:radPr>
                          <m:deg/>
                          <m:e>
                            <m:f>
                              <m:fPr>
                                <m:type m:val="lin"/>
                                <m:ctrlPr>
                                  <w:rPr>
                                    <w:rFonts w:ascii="Cambria Math" w:hAnsi="Cambria Math"/>
                                    <w:i/>
                                    <w:lang w:val="en-IN"/>
                                  </w:rPr>
                                </m:ctrlPr>
                              </m:fPr>
                              <m:num>
                                <m:r>
                                  <w:rPr>
                                    <w:rFonts w:ascii="Cambria Math" w:hAnsi="Cambria Math"/>
                                    <w:lang w:val="en-IN"/>
                                  </w:rPr>
                                  <m:t>1</m:t>
                                </m:r>
                              </m:num>
                              <m:den>
                                <m:sSup>
                                  <m:sSupPr>
                                    <m:ctrlPr>
                                      <w:rPr>
                                        <w:rFonts w:ascii="Cambria Math" w:hAnsi="Cambria Math"/>
                                        <w:i/>
                                        <w:lang w:val="en-IN"/>
                                      </w:rPr>
                                    </m:ctrlPr>
                                  </m:sSupPr>
                                  <m:e>
                                    <m:r>
                                      <w:rPr>
                                        <w:rFonts w:ascii="Cambria Math" w:hAnsi="Cambria Math"/>
                                        <w:lang w:val="en-IN"/>
                                      </w:rPr>
                                      <m:t>λ</m:t>
                                    </m:r>
                                  </m:e>
                                  <m:sup>
                                    <m:r>
                                      <w:rPr>
                                        <w:rFonts w:ascii="Cambria Math" w:hAnsi="Cambria Math"/>
                                        <w:lang w:val="en-IN"/>
                                      </w:rPr>
                                      <m:t>2</m:t>
                                    </m:r>
                                  </m:sup>
                                </m:sSup>
                                <m:r>
                                  <w:rPr>
                                    <w:rFonts w:ascii="Cambria Math" w:hAnsi="Cambria Math"/>
                                    <w:lang w:val="en-IN"/>
                                  </w:rPr>
                                  <m:t xml:space="preserve"> - </m:t>
                                </m:r>
                                <m:sSup>
                                  <m:sSupPr>
                                    <m:ctrlPr>
                                      <w:rPr>
                                        <w:rFonts w:ascii="Cambria Math" w:hAnsi="Cambria Math"/>
                                        <w:i/>
                                        <w:lang w:val="en-IN"/>
                                      </w:rPr>
                                    </m:ctrlPr>
                                  </m:sSupPr>
                                  <m:e>
                                    <m:d>
                                      <m:dPr>
                                        <m:begChr m:val="|"/>
                                        <m:endChr m:val="|"/>
                                        <m:ctrlPr>
                                          <w:rPr>
                                            <w:rFonts w:ascii="Cambria Math" w:hAnsi="Cambria Math"/>
                                            <w:i/>
                                            <w:lang w:val="en-IN"/>
                                          </w:rPr>
                                        </m:ctrlPr>
                                      </m:dPr>
                                      <m:e>
                                        <m:acc>
                                          <m:accPr>
                                            <m:chr m:val="⃗"/>
                                            <m:ctrlPr>
                                              <w:rPr>
                                                <w:rFonts w:ascii="Cambria Math" w:hAnsi="Cambria Math"/>
                                                <w:i/>
                                                <w:lang w:eastAsia="ja-JP"/>
                                              </w:rPr>
                                            </m:ctrlPr>
                                          </m:accPr>
                                          <m:e>
                                            <m:r>
                                              <w:rPr>
                                                <w:rFonts w:ascii="Cambria Math" w:hAnsi="Cambria Math"/>
                                              </w:rPr>
                                              <m:t>v</m:t>
                                            </m:r>
                                          </m:e>
                                        </m:acc>
                                      </m:e>
                                    </m:d>
                                  </m:e>
                                  <m:sup>
                                    <m:r>
                                      <w:rPr>
                                        <w:rFonts w:ascii="Cambria Math" w:hAnsi="Cambria Math"/>
                                        <w:lang w:val="en-IN"/>
                                      </w:rPr>
                                      <m:t>2</m:t>
                                    </m:r>
                                  </m:sup>
                                </m:sSup>
                              </m:den>
                            </m:f>
                          </m:e>
                        </m:rad>
                      </m:e>
                    </m:d>
                  </m:e>
                </m:d>
              </m:oMath>
            </m:oMathPara>
          </w:p>
        </w:tc>
        <w:tc>
          <w:tcPr>
            <w:tcW w:w="516" w:type="dxa"/>
          </w:tcPr>
          <w:p w14:paraId="4D8293D3" w14:textId="521762FE" w:rsidR="00674B2B" w:rsidRDefault="00674B2B" w:rsidP="00674B2B">
            <w:pPr>
              <w:ind w:firstLine="0"/>
              <w:jc w:val="right"/>
              <w:rPr>
                <w:lang w:val="en-IN"/>
              </w:rPr>
            </w:pPr>
            <w:r>
              <w:rPr>
                <w:lang w:val="en-IN"/>
              </w:rPr>
              <w:t>(5)</w:t>
            </w:r>
          </w:p>
        </w:tc>
      </w:tr>
    </w:tbl>
    <w:p w14:paraId="1C845AB4" w14:textId="71FA78F5" w:rsidR="00F20BA1" w:rsidRPr="00516E0D" w:rsidRDefault="004B3830" w:rsidP="004B3830">
      <w:pPr>
        <w:pStyle w:val="Heading2"/>
        <w:numPr>
          <w:ilvl w:val="1"/>
          <w:numId w:val="4"/>
        </w:numPr>
        <w:rPr>
          <w:lang w:val="en-IN"/>
        </w:rPr>
      </w:pPr>
      <w:r>
        <w:rPr>
          <w:lang w:val="en-IN"/>
        </w:rPr>
        <w:t>Lens-less Boundary Condition</w:t>
      </w:r>
    </w:p>
    <w:p w14:paraId="7F8F5C71" w14:textId="2AC00BC1" w:rsidR="00F360B2" w:rsidRDefault="00F360B2" w:rsidP="00516E0D">
      <w:r>
        <w:t xml:space="preserve">We deviate from conventional ptychographic methods by not using the objective lens to achieve maximal frequency information by letting go of the low pass filtering. The unified on-chip framework expects that after passing through multiple slices through the 3D volume </w:t>
      </w:r>
      <m:oMath>
        <m:r>
          <w:rPr>
            <w:rFonts w:ascii="Cambria Math" w:hAnsi="Cambria Math"/>
          </w:rPr>
          <m:t>m = 1,2,3,…,M</m:t>
        </m:r>
      </m:oMath>
      <w:r>
        <w:t xml:space="preserve">, the wavefront exiting the last slice would further propagate through free space over a distance </w:t>
      </w:r>
      <m:oMath>
        <m:sSub>
          <m:sSubPr>
            <m:ctrlPr>
              <w:rPr>
                <w:rFonts w:ascii="Cambria Math" w:hAnsi="Cambria Math"/>
                <w:i/>
              </w:rPr>
            </m:ctrlPr>
          </m:sSubPr>
          <m:e>
            <m:r>
              <w:rPr>
                <w:rFonts w:ascii="Cambria Math" w:hAnsi="Cambria Math"/>
              </w:rPr>
              <m:t>z</m:t>
            </m:r>
          </m:e>
          <m:sub>
            <m:r>
              <w:rPr>
                <w:rFonts w:ascii="Cambria Math" w:hAnsi="Cambria Math"/>
              </w:rPr>
              <m:t>sample</m:t>
            </m:r>
          </m:sub>
        </m:sSub>
      </m:oMath>
      <w:r>
        <w:t xml:space="preserve"> before reaching the sensor. </w:t>
      </w:r>
      <w:r w:rsidR="00930749">
        <w:t>The field reaching the active sensor area is given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F360B2" w14:paraId="73C22A4A" w14:textId="77777777" w:rsidTr="00930749">
        <w:tc>
          <w:tcPr>
            <w:tcW w:w="8500" w:type="dxa"/>
          </w:tcPr>
          <w:p w14:paraId="2576B3F6" w14:textId="2953704E" w:rsidR="00F360B2" w:rsidRPr="00930749" w:rsidRDefault="00081ECC" w:rsidP="00516E0D">
            <w:pPr>
              <w:ind w:firstLine="0"/>
              <w:rPr>
                <w:i/>
              </w:rPr>
            </w:pPr>
            <m:oMathPara>
              <m:oMath>
                <m:sSubSup>
                  <m:sSubSupPr>
                    <m:ctrlPr>
                      <w:rPr>
                        <w:rFonts w:ascii="Cambria Math" w:hAnsi="Cambria Math"/>
                        <w:i/>
                        <w:lang w:eastAsia="ja-JP"/>
                      </w:rPr>
                    </m:ctrlPr>
                  </m:sSubSupPr>
                  <m:e>
                    <m:r>
                      <w:rPr>
                        <w:rFonts w:ascii="Cambria Math" w:hAnsi="Cambria Math"/>
                      </w:rPr>
                      <m:t>f</m:t>
                    </m:r>
                  </m:e>
                  <m:sub>
                    <m:r>
                      <w:rPr>
                        <w:rFonts w:ascii="Cambria Math" w:hAnsi="Cambria Math"/>
                      </w:rPr>
                      <m:t>sensor</m:t>
                    </m:r>
                  </m:sub>
                  <m:sup>
                    <m:r>
                      <w:rPr>
                        <w:rFonts w:ascii="Cambria Math" w:hAnsi="Cambria Math"/>
                      </w:rPr>
                      <m:t>(l,n)</m:t>
                    </m:r>
                  </m:sup>
                </m:sSubSup>
                <m:d>
                  <m:dPr>
                    <m:ctrlPr>
                      <w:rPr>
                        <w:rFonts w:ascii="Cambria Math" w:hAnsi="Cambria Math"/>
                        <w:i/>
                      </w:rPr>
                    </m:ctrlPr>
                  </m:dPr>
                  <m:e>
                    <m:acc>
                      <m:accPr>
                        <m:chr m:val="⃗"/>
                        <m:ctrlPr>
                          <w:rPr>
                            <w:rFonts w:ascii="Cambria Math" w:hAnsi="Cambria Math"/>
                            <w:i/>
                            <w:lang w:eastAsia="ja-JP"/>
                          </w:rPr>
                        </m:ctrlPr>
                      </m:accPr>
                      <m:e>
                        <m:r>
                          <w:rPr>
                            <w:rFonts w:ascii="Cambria Math" w:hAnsi="Cambria Math"/>
                          </w:rPr>
                          <m:t>r</m:t>
                        </m:r>
                      </m:e>
                    </m:acc>
                  </m:e>
                </m:d>
                <m:r>
                  <w:rPr>
                    <w:rFonts w:ascii="Cambria Math" w:hAnsi="Cambria Math"/>
                  </w:rPr>
                  <m:t>=</m:t>
                </m:r>
                <m:sSub>
                  <m:sSubPr>
                    <m:ctrlPr>
                      <w:rPr>
                        <w:rFonts w:ascii="Cambria Math" w:hAnsi="Cambria Math"/>
                        <w:i/>
                      </w:rPr>
                    </m:ctrlPr>
                  </m:sSubPr>
                  <m:e>
                    <m:r>
                      <m:rPr>
                        <m:scr m:val="script"/>
                      </m:rPr>
                      <w:rPr>
                        <w:rFonts w:ascii="Cambria Math" w:hAnsi="Cambria Math"/>
                      </w:rPr>
                      <m:t>H</m:t>
                    </m:r>
                  </m:e>
                  <m:sub>
                    <m:sSub>
                      <m:sSubPr>
                        <m:ctrlPr>
                          <w:rPr>
                            <w:rFonts w:ascii="Cambria Math" w:hAnsi="Cambria Math"/>
                            <w:i/>
                          </w:rPr>
                        </m:ctrlPr>
                      </m:sSubPr>
                      <m:e>
                        <m:r>
                          <w:rPr>
                            <w:rFonts w:ascii="Cambria Math" w:hAnsi="Cambria Math"/>
                          </w:rPr>
                          <m:t>z</m:t>
                        </m:r>
                      </m:e>
                      <m:sub>
                        <m:r>
                          <w:rPr>
                            <w:rFonts w:ascii="Cambria Math" w:hAnsi="Cambria Math"/>
                          </w:rPr>
                          <m:t>sample</m:t>
                        </m:r>
                      </m:sub>
                    </m:sSub>
                    <m:r>
                      <w:rPr>
                        <w:rFonts w:ascii="Cambria Math" w:hAnsi="Cambria Math"/>
                      </w:rPr>
                      <m:t xml:space="preserve"> </m:t>
                    </m:r>
                  </m:sub>
                </m:sSub>
                <m:d>
                  <m:dPr>
                    <m:begChr m:val="{"/>
                    <m:endChr m:val="}"/>
                    <m:ctrlPr>
                      <w:rPr>
                        <w:rFonts w:ascii="Cambria Math" w:hAnsi="Cambria Math"/>
                        <w:i/>
                      </w:rPr>
                    </m:ctrlPr>
                  </m:dPr>
                  <m:e>
                    <m:sSubSup>
                      <m:sSubSupPr>
                        <m:ctrlPr>
                          <w:rPr>
                            <w:rFonts w:ascii="Cambria Math" w:hAnsi="Cambria Math"/>
                            <w:i/>
                            <w:lang w:eastAsia="ja-JP"/>
                          </w:rPr>
                        </m:ctrlPr>
                      </m:sSubSupPr>
                      <m:e>
                        <m:r>
                          <w:rPr>
                            <w:rFonts w:ascii="Cambria Math" w:hAnsi="Cambria Math"/>
                          </w:rPr>
                          <m:t>g</m:t>
                        </m:r>
                      </m:e>
                      <m:sub>
                        <m:r>
                          <w:rPr>
                            <w:rFonts w:ascii="Cambria Math" w:hAnsi="Cambria Math"/>
                          </w:rPr>
                          <m:t>M</m:t>
                        </m:r>
                      </m:sub>
                      <m:sup>
                        <m:r>
                          <w:rPr>
                            <w:rFonts w:ascii="Cambria Math" w:hAnsi="Cambria Math"/>
                          </w:rPr>
                          <m:t>(l,n)</m:t>
                        </m:r>
                      </m:sup>
                    </m:sSubSup>
                    <m:r>
                      <w:rPr>
                        <w:rFonts w:ascii="Cambria Math" w:hAnsi="Cambria Math"/>
                      </w:rPr>
                      <m:t>(</m:t>
                    </m:r>
                    <m:acc>
                      <m:accPr>
                        <m:chr m:val="⃗"/>
                        <m:ctrlPr>
                          <w:rPr>
                            <w:rFonts w:ascii="Cambria Math" w:hAnsi="Cambria Math"/>
                            <w:i/>
                            <w:lang w:eastAsia="ja-JP"/>
                          </w:rPr>
                        </m:ctrlPr>
                      </m:accPr>
                      <m:e>
                        <m:r>
                          <w:rPr>
                            <w:rFonts w:ascii="Cambria Math" w:hAnsi="Cambria Math"/>
                          </w:rPr>
                          <m:t>r</m:t>
                        </m:r>
                      </m:e>
                    </m:acc>
                    <m:r>
                      <w:rPr>
                        <w:rFonts w:ascii="Cambria Math" w:hAnsi="Cambria Math"/>
                      </w:rPr>
                      <m:t>)</m:t>
                    </m:r>
                  </m:e>
                </m:d>
              </m:oMath>
            </m:oMathPara>
          </w:p>
        </w:tc>
        <w:tc>
          <w:tcPr>
            <w:tcW w:w="516" w:type="dxa"/>
          </w:tcPr>
          <w:p w14:paraId="55E2AAE0" w14:textId="2EF4052C" w:rsidR="00F360B2" w:rsidRDefault="00F360B2" w:rsidP="00F360B2">
            <w:pPr>
              <w:ind w:firstLine="0"/>
              <w:jc w:val="right"/>
            </w:pPr>
            <w:r>
              <w:t>(6)</w:t>
            </w:r>
          </w:p>
        </w:tc>
      </w:tr>
    </w:tbl>
    <w:p w14:paraId="14D70509" w14:textId="7EE0D1B6" w:rsidR="00930749" w:rsidRDefault="00930749" w:rsidP="00516E0D">
      <w:r>
        <w:t xml:space="preserve">The field </w:t>
      </w:r>
      <w:r w:rsidR="00535FF5">
        <w:t xml:space="preserve">would be detected as intensity </w:t>
      </w:r>
      <m:oMath>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lang w:eastAsia="ja-JP"/>
                      </w:rPr>
                    </m:ctrlPr>
                  </m:sSubSupPr>
                  <m:e>
                    <m:r>
                      <w:rPr>
                        <w:rFonts w:ascii="Cambria Math" w:hAnsi="Cambria Math"/>
                      </w:rPr>
                      <m:t>f</m:t>
                    </m:r>
                  </m:e>
                  <m:sub>
                    <m:r>
                      <w:rPr>
                        <w:rFonts w:ascii="Cambria Math" w:hAnsi="Cambria Math"/>
                      </w:rPr>
                      <m:t>sensor</m:t>
                    </m:r>
                  </m:sub>
                  <m:sup>
                    <m:r>
                      <w:rPr>
                        <w:rFonts w:ascii="Cambria Math" w:hAnsi="Cambria Math"/>
                      </w:rPr>
                      <m:t>(l,n)</m:t>
                    </m:r>
                  </m:sup>
                </m:sSubSup>
                <m:d>
                  <m:dPr>
                    <m:ctrlPr>
                      <w:rPr>
                        <w:rFonts w:ascii="Cambria Math" w:hAnsi="Cambria Math"/>
                        <w:i/>
                      </w:rPr>
                    </m:ctrlPr>
                  </m:dPr>
                  <m:e>
                    <m:acc>
                      <m:accPr>
                        <m:chr m:val="⃗"/>
                        <m:ctrlPr>
                          <w:rPr>
                            <w:rFonts w:ascii="Cambria Math" w:hAnsi="Cambria Math"/>
                            <w:i/>
                            <w:lang w:eastAsia="ja-JP"/>
                          </w:rPr>
                        </m:ctrlPr>
                      </m:accPr>
                      <m:e>
                        <m:r>
                          <w:rPr>
                            <w:rFonts w:ascii="Cambria Math" w:hAnsi="Cambria Math"/>
                          </w:rPr>
                          <m:t>r</m:t>
                        </m:r>
                      </m:e>
                    </m:acc>
                  </m:e>
                </m:d>
              </m:e>
            </m:d>
          </m:e>
          <m:sup>
            <m:r>
              <w:rPr>
                <w:rFonts w:ascii="Cambria Math" w:hAnsi="Cambria Math"/>
              </w:rPr>
              <m:t>2</m:t>
            </m:r>
          </m:sup>
        </m:sSup>
      </m:oMath>
      <w:r w:rsidR="00535FF5">
        <w:t xml:space="preserve"> and</w:t>
      </w:r>
      <w:r>
        <w:t xml:space="preserve"> is continuous and carries all the information of the object function encoded in it. The practical limitations imposed by the sensor would require two modifications to the mathematical model:</w:t>
      </w:r>
    </w:p>
    <w:p w14:paraId="1093CD7E" w14:textId="77777777" w:rsidR="00930749" w:rsidRDefault="00930749" w:rsidP="00930749">
      <w:pPr>
        <w:pStyle w:val="ListParagraph"/>
        <w:numPr>
          <w:ilvl w:val="0"/>
          <w:numId w:val="7"/>
        </w:numPr>
      </w:pPr>
      <w:r>
        <w:t>The sensor has a finite pixel pitch and would offer constraint on the resolution by imposing an achievable resolution limit. To achieve resolution beyond, and break sampling limit, the model must be able to recover a high-resolution grid that is downsampled to match physical dimensions of the sensor.</w:t>
      </w:r>
    </w:p>
    <w:p w14:paraId="49E8FFAF" w14:textId="1FC8ED2B" w:rsidR="00535FF5" w:rsidRDefault="00930749" w:rsidP="00930749">
      <w:pPr>
        <w:pStyle w:val="ListParagraph"/>
        <w:numPr>
          <w:ilvl w:val="0"/>
          <w:numId w:val="7"/>
        </w:numPr>
      </w:pPr>
      <w:r>
        <w:t xml:space="preserve">The sensor has a </w:t>
      </w:r>
      <w:r w:rsidR="00535FF5">
        <w:t>physical measurement window (FOV), and the field must be cropped while being detected.</w:t>
      </w:r>
    </w:p>
    <w:p w14:paraId="27DC19D3" w14:textId="77444306" w:rsidR="00535FF5" w:rsidRDefault="00535FF5" w:rsidP="00535FF5">
      <w:pPr>
        <w:ind w:firstLine="0"/>
      </w:pPr>
      <w:r>
        <w:t>An operator</w:t>
      </w:r>
      <w:r w:rsidR="00EF2CFF">
        <w:t xml:space="preserve"> </w:t>
      </w:r>
      <m:oMath>
        <m:sSub>
          <m:sSubPr>
            <m:ctrlPr>
              <w:rPr>
                <w:rFonts w:ascii="Cambria Math" w:hAnsi="Cambria Math"/>
                <w:i/>
              </w:rPr>
            </m:ctrlPr>
          </m:sSubPr>
          <m:e>
            <m:r>
              <w:rPr>
                <w:rFonts w:ascii="Cambria Math" w:hAnsi="Cambria Math"/>
              </w:rPr>
              <m:t>C</m:t>
            </m:r>
          </m:e>
          <m:sub>
            <m:r>
              <w:rPr>
                <w:rFonts w:ascii="Cambria Math" w:hAnsi="Cambria Math"/>
              </w:rPr>
              <m:t>σ</m:t>
            </m:r>
          </m:sub>
        </m:sSub>
      </m:oMath>
      <w:r>
        <w:t xml:space="preserve"> </w:t>
      </w:r>
      <w:r w:rsidR="00EF2CFF">
        <w:t xml:space="preserve">with a downsampling factor </w:t>
      </w:r>
      <m:oMath>
        <m:r>
          <w:rPr>
            <w:rFonts w:ascii="Cambria Math" w:hAnsi="Cambria Math"/>
          </w:rPr>
          <m:t>σ</m:t>
        </m:r>
      </m:oMath>
      <w:r w:rsidR="00EF2CFF">
        <w:t xml:space="preserve"> </w:t>
      </w:r>
      <w:r>
        <w:t>accounting for both limitations would act on the calculated continuous, large bandwidth signal to give close prediction on the captured discrete, bandlimited intensity, which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535FF5" w:rsidRPr="00535FF5" w14:paraId="4CF306DB" w14:textId="77777777" w:rsidTr="00EF2CFF">
        <w:tc>
          <w:tcPr>
            <w:tcW w:w="8500" w:type="dxa"/>
          </w:tcPr>
          <w:p w14:paraId="37BBCBCD" w14:textId="6B670350" w:rsidR="00535FF5" w:rsidRPr="00535FF5" w:rsidRDefault="00081ECC" w:rsidP="00535FF5">
            <w:pPr>
              <w:ind w:firstLine="0"/>
              <w:rPr>
                <w:i/>
              </w:rPr>
            </w:pPr>
            <m:oMathPara>
              <m:oMath>
                <m:sSubSup>
                  <m:sSubSupPr>
                    <m:ctrlPr>
                      <w:rPr>
                        <w:rFonts w:ascii="Cambria Math" w:hAnsi="Cambria Math"/>
                        <w:i/>
                      </w:rPr>
                    </m:ctrlPr>
                  </m:sSubSupPr>
                  <m:e>
                    <m:r>
                      <w:rPr>
                        <w:rFonts w:ascii="Cambria Math" w:hAnsi="Cambria Math"/>
                      </w:rPr>
                      <m:t>I</m:t>
                    </m:r>
                  </m:e>
                  <m:sub>
                    <m:r>
                      <w:rPr>
                        <w:rFonts w:ascii="Cambria Math" w:hAnsi="Cambria Math"/>
                      </w:rPr>
                      <m:t>n</m:t>
                    </m:r>
                  </m:sub>
                  <m:sup>
                    <m:r>
                      <w:rPr>
                        <w:rFonts w:ascii="Cambria Math" w:hAnsi="Cambria Math"/>
                      </w:rPr>
                      <m:t>(l)</m:t>
                    </m:r>
                  </m:sup>
                </m:sSubSup>
                <m:d>
                  <m:dPr>
                    <m:ctrlPr>
                      <w:rPr>
                        <w:rFonts w:ascii="Cambria Math" w:hAnsi="Cambria Math"/>
                        <w:i/>
                      </w:rPr>
                    </m:ctrlPr>
                  </m:dPr>
                  <m:e>
                    <m:acc>
                      <m:accPr>
                        <m:chr m:val="⃗"/>
                        <m:ctrlPr>
                          <w:rPr>
                            <w:rFonts w:ascii="Cambria Math" w:hAnsi="Cambria Math"/>
                            <w:i/>
                            <w:lang w:eastAsia="ja-JP"/>
                          </w:rPr>
                        </m:ctrlPr>
                      </m:accPr>
                      <m:e>
                        <m:r>
                          <w:rPr>
                            <w:rFonts w:ascii="Cambria Math" w:hAnsi="Cambria Math"/>
                          </w:rPr>
                          <m:t>r</m:t>
                        </m:r>
                      </m:e>
                    </m:acc>
                  </m:e>
                </m:d>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σ</m:t>
                    </m:r>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lang w:eastAsia="ja-JP"/>
                                  </w:rPr>
                                </m:ctrlPr>
                              </m:sSubSupPr>
                              <m:e>
                                <m:r>
                                  <w:rPr>
                                    <w:rFonts w:ascii="Cambria Math" w:hAnsi="Cambria Math"/>
                                  </w:rPr>
                                  <m:t>f</m:t>
                                </m:r>
                              </m:e>
                              <m:sub>
                                <m:r>
                                  <w:rPr>
                                    <w:rFonts w:ascii="Cambria Math" w:hAnsi="Cambria Math"/>
                                  </w:rPr>
                                  <m:t>sensor</m:t>
                                </m:r>
                              </m:sub>
                              <m:sup>
                                <m:r>
                                  <w:rPr>
                                    <w:rFonts w:ascii="Cambria Math" w:hAnsi="Cambria Math"/>
                                  </w:rPr>
                                  <m:t>(l,n)</m:t>
                                </m:r>
                              </m:sup>
                            </m:sSubSup>
                            <m:d>
                              <m:dPr>
                                <m:ctrlPr>
                                  <w:rPr>
                                    <w:rFonts w:ascii="Cambria Math" w:hAnsi="Cambria Math"/>
                                    <w:i/>
                                  </w:rPr>
                                </m:ctrlPr>
                              </m:dPr>
                              <m:e>
                                <m:acc>
                                  <m:accPr>
                                    <m:chr m:val="⃗"/>
                                    <m:ctrlPr>
                                      <w:rPr>
                                        <w:rFonts w:ascii="Cambria Math" w:hAnsi="Cambria Math"/>
                                        <w:i/>
                                        <w:lang w:eastAsia="ja-JP"/>
                                      </w:rPr>
                                    </m:ctrlPr>
                                  </m:accPr>
                                  <m:e>
                                    <m:r>
                                      <w:rPr>
                                        <w:rFonts w:ascii="Cambria Math" w:hAnsi="Cambria Math"/>
                                      </w:rPr>
                                      <m:t>r</m:t>
                                    </m:r>
                                  </m:e>
                                </m:acc>
                              </m:e>
                            </m:d>
                          </m:e>
                        </m:d>
                      </m:e>
                      <m:sup>
                        <m:r>
                          <w:rPr>
                            <w:rFonts w:ascii="Cambria Math" w:hAnsi="Cambria Math"/>
                          </w:rPr>
                          <m:t>2</m:t>
                        </m:r>
                      </m:sup>
                    </m:sSup>
                  </m:e>
                </m:d>
              </m:oMath>
            </m:oMathPara>
          </w:p>
        </w:tc>
        <w:tc>
          <w:tcPr>
            <w:tcW w:w="516" w:type="dxa"/>
          </w:tcPr>
          <w:p w14:paraId="3A864ADE" w14:textId="3E357BD5" w:rsidR="00535FF5" w:rsidRPr="00535FF5" w:rsidRDefault="00535FF5" w:rsidP="00535FF5">
            <w:pPr>
              <w:ind w:firstLine="0"/>
              <w:jc w:val="right"/>
              <w:rPr>
                <w:i/>
              </w:rPr>
            </w:pPr>
            <w:r w:rsidRPr="00535FF5">
              <w:rPr>
                <w:i/>
              </w:rPr>
              <w:t>(7)</w:t>
            </w:r>
          </w:p>
        </w:tc>
      </w:tr>
    </w:tbl>
    <w:p w14:paraId="3218DE72" w14:textId="77777777" w:rsidR="009023B4" w:rsidRDefault="009023B4" w:rsidP="009023B4">
      <w:pPr>
        <w:keepNext/>
        <w:ind w:firstLine="0"/>
      </w:pPr>
      <w:r>
        <w:rPr>
          <w:noProof/>
          <w14:ligatures w14:val="standardContextual"/>
        </w:rPr>
        <w:drawing>
          <wp:inline distT="0" distB="0" distL="0" distR="0" wp14:anchorId="2AA55F72" wp14:editId="5A47E21C">
            <wp:extent cx="5761106" cy="2083981"/>
            <wp:effectExtent l="0" t="0" r="0" b="0"/>
            <wp:docPr id="9123831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83193" name="Picture 912383193"/>
                    <pic:cNvPicPr/>
                  </pic:nvPicPr>
                  <pic:blipFill>
                    <a:blip r:embed="rId8"/>
                    <a:stretch>
                      <a:fillRect/>
                    </a:stretch>
                  </pic:blipFill>
                  <pic:spPr>
                    <a:xfrm>
                      <a:off x="0" y="0"/>
                      <a:ext cx="5787209" cy="2093423"/>
                    </a:xfrm>
                    <a:prstGeom prst="rect">
                      <a:avLst/>
                    </a:prstGeom>
                  </pic:spPr>
                </pic:pic>
              </a:graphicData>
            </a:graphic>
          </wp:inline>
        </w:drawing>
      </w:r>
    </w:p>
    <w:p w14:paraId="7F1A84B1" w14:textId="0CF2106E" w:rsidR="009023B4" w:rsidRDefault="009023B4" w:rsidP="009023B4">
      <w:pPr>
        <w:pStyle w:val="Caption"/>
        <w:jc w:val="center"/>
      </w:pPr>
      <w:r>
        <w:t xml:space="preserve">Figure </w:t>
      </w:r>
      <w:r>
        <w:fldChar w:fldCharType="begin"/>
      </w:r>
      <w:r>
        <w:instrText xml:space="preserve"> SEQ Figure \* ARABIC </w:instrText>
      </w:r>
      <w:r>
        <w:fldChar w:fldCharType="separate"/>
      </w:r>
      <w:r w:rsidR="006F5DE8">
        <w:rPr>
          <w:noProof/>
        </w:rPr>
        <w:t>2</w:t>
      </w:r>
      <w:r>
        <w:fldChar w:fldCharType="end"/>
      </w:r>
      <w:r>
        <w:t xml:space="preserve"> Complete schematic of Forward Model</w:t>
      </w:r>
    </w:p>
    <w:p w14:paraId="7EA09636" w14:textId="595BCEC9" w:rsidR="00252C39" w:rsidRDefault="00252C39" w:rsidP="00535FF5">
      <w:pPr>
        <w:ind w:firstLine="0"/>
      </w:pPr>
      <w:r>
        <w:lastRenderedPageBreak/>
        <w:t xml:space="preserve">The forward model for the </w:t>
      </w:r>
      <m:oMath>
        <m:sSup>
          <m:sSupPr>
            <m:ctrlPr>
              <w:rPr>
                <w:rFonts w:ascii="Cambria Math" w:hAnsi="Cambria Math"/>
                <w:i/>
                <w:lang w:eastAsia="ja-JP"/>
              </w:rPr>
            </m:ctrlPr>
          </m:sSupPr>
          <m:e>
            <m:r>
              <w:rPr>
                <w:rFonts w:ascii="Cambria Math" w:hAnsi="Cambria Math"/>
              </w:rPr>
              <m:t>n</m:t>
            </m:r>
          </m:e>
          <m:sup>
            <m:r>
              <w:rPr>
                <w:rFonts w:ascii="Cambria Math" w:hAnsi="Cambria Math"/>
              </w:rPr>
              <m:t>th</m:t>
            </m:r>
          </m:sup>
        </m:sSup>
        <m:r>
          <w:rPr>
            <w:rFonts w:ascii="Cambria Math" w:hAnsi="Cambria Math"/>
            <w:lang w:eastAsia="ja-JP"/>
          </w:rPr>
          <m:t xml:space="preserve"> </m:t>
        </m:r>
      </m:oMath>
      <w:r w:rsidRPr="00516E0D">
        <w:rPr>
          <w:lang w:val="en-IN"/>
        </w:rPr>
        <w:t>subreg</w:t>
      </w:r>
      <w:r>
        <w:rPr>
          <w:lang w:val="en-IN"/>
        </w:rPr>
        <w:t xml:space="preserve">ion being illuminated by </w:t>
      </w:r>
      <w:r>
        <w:t xml:space="preserve"> </w:t>
      </w:r>
      <m:oMath>
        <m:sSup>
          <m:sSupPr>
            <m:ctrlPr>
              <w:rPr>
                <w:rFonts w:ascii="Cambria Math" w:hAnsi="Cambria Math"/>
                <w:i/>
              </w:rPr>
            </m:ctrlPr>
          </m:sSupPr>
          <m:e>
            <m:r>
              <w:rPr>
                <w:rFonts w:ascii="Cambria Math" w:hAnsi="Cambria Math"/>
              </w:rPr>
              <m:t>l</m:t>
            </m:r>
          </m:e>
          <m:sup>
            <m:r>
              <w:rPr>
                <w:rFonts w:ascii="Cambria Math" w:hAnsi="Cambria Math"/>
              </w:rPr>
              <m:t>th</m:t>
            </m:r>
          </m:sup>
        </m:sSup>
      </m:oMath>
      <w:r>
        <w:t xml:space="preserve"> LED to form an image given by intensity distribution </w:t>
      </w:r>
      <m:oMath>
        <m:sSubSup>
          <m:sSubSupPr>
            <m:ctrlPr>
              <w:rPr>
                <w:rFonts w:ascii="Cambria Math" w:hAnsi="Cambria Math"/>
                <w:i/>
              </w:rPr>
            </m:ctrlPr>
          </m:sSubSupPr>
          <m:e>
            <m:r>
              <w:rPr>
                <w:rFonts w:ascii="Cambria Math" w:hAnsi="Cambria Math"/>
              </w:rPr>
              <m:t>I</m:t>
            </m:r>
          </m:e>
          <m:sub>
            <m:r>
              <w:rPr>
                <w:rFonts w:ascii="Cambria Math" w:hAnsi="Cambria Math"/>
              </w:rPr>
              <m:t>n</m:t>
            </m:r>
          </m:sub>
          <m:sup>
            <m:r>
              <w:rPr>
                <w:rFonts w:ascii="Cambria Math" w:hAnsi="Cambria Math"/>
              </w:rPr>
              <m:t>(l)</m:t>
            </m:r>
          </m:sup>
        </m:sSubSup>
        <m:d>
          <m:dPr>
            <m:ctrlPr>
              <w:rPr>
                <w:rFonts w:ascii="Cambria Math" w:hAnsi="Cambria Math"/>
                <w:i/>
              </w:rPr>
            </m:ctrlPr>
          </m:dPr>
          <m:e>
            <m:acc>
              <m:accPr>
                <m:chr m:val="⃗"/>
                <m:ctrlPr>
                  <w:rPr>
                    <w:rFonts w:ascii="Cambria Math" w:hAnsi="Cambria Math"/>
                    <w:i/>
                    <w:lang w:eastAsia="ja-JP"/>
                  </w:rPr>
                </m:ctrlPr>
              </m:accPr>
              <m:e>
                <m:r>
                  <w:rPr>
                    <w:rFonts w:ascii="Cambria Math" w:hAnsi="Cambria Math"/>
                  </w:rPr>
                  <m:t>r</m:t>
                </m:r>
              </m:e>
            </m:acc>
          </m:e>
        </m:d>
      </m:oMath>
      <w:r>
        <w:t>, is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252C39" w:rsidRPr="006B76A0" w14:paraId="39FE4A24" w14:textId="77777777" w:rsidTr="003C3F55">
        <w:tc>
          <w:tcPr>
            <w:tcW w:w="8500" w:type="dxa"/>
          </w:tcPr>
          <w:p w14:paraId="0738FA49" w14:textId="07679EE6" w:rsidR="00252C39" w:rsidRPr="006B76A0" w:rsidRDefault="00081ECC" w:rsidP="00535FF5">
            <w:pPr>
              <w:ind w:firstLine="0"/>
              <w:rPr>
                <w:b/>
                <w:bCs/>
              </w:rPr>
            </w:pPr>
            <m:oMathPara>
              <m:oMath>
                <m:sSubSup>
                  <m:sSubSupPr>
                    <m:ctrlPr>
                      <w:rPr>
                        <w:rFonts w:ascii="Cambria Math" w:hAnsi="Cambria Math"/>
                        <w:b/>
                        <w:bCs/>
                        <w:i/>
                      </w:rPr>
                    </m:ctrlPr>
                  </m:sSubSupPr>
                  <m:e>
                    <m:r>
                      <m:rPr>
                        <m:sty m:val="bi"/>
                      </m:rPr>
                      <w:rPr>
                        <w:rFonts w:ascii="Cambria Math" w:hAnsi="Cambria Math"/>
                      </w:rPr>
                      <m:t>I</m:t>
                    </m:r>
                  </m:e>
                  <m:sub>
                    <m:r>
                      <m:rPr>
                        <m:sty m:val="bi"/>
                      </m:rPr>
                      <w:rPr>
                        <w:rFonts w:ascii="Cambria Math" w:hAnsi="Cambria Math"/>
                      </w:rPr>
                      <m:t>n</m:t>
                    </m:r>
                  </m:sub>
                  <m:sup>
                    <m:r>
                      <m:rPr>
                        <m:sty m:val="bi"/>
                      </m:rPr>
                      <w:rPr>
                        <w:rFonts w:ascii="Cambria Math" w:hAnsi="Cambria Math"/>
                      </w:rPr>
                      <m:t>(l)</m:t>
                    </m:r>
                  </m:sup>
                </m:sSubSup>
                <m:d>
                  <m:dPr>
                    <m:ctrlPr>
                      <w:rPr>
                        <w:rFonts w:ascii="Cambria Math" w:hAnsi="Cambria Math"/>
                        <w:b/>
                        <w:bCs/>
                        <w:i/>
                      </w:rPr>
                    </m:ctrlPr>
                  </m:dPr>
                  <m:e>
                    <m:acc>
                      <m:accPr>
                        <m:chr m:val="⃗"/>
                        <m:ctrlPr>
                          <w:rPr>
                            <w:rFonts w:ascii="Cambria Math" w:hAnsi="Cambria Math"/>
                            <w:b/>
                            <w:bCs/>
                            <w:i/>
                            <w:lang w:eastAsia="ja-JP"/>
                          </w:rPr>
                        </m:ctrlPr>
                      </m:accPr>
                      <m:e>
                        <m:r>
                          <m:rPr>
                            <m:sty m:val="bi"/>
                          </m:rPr>
                          <w:rPr>
                            <w:rFonts w:ascii="Cambria Math" w:hAnsi="Cambria Math"/>
                          </w:rPr>
                          <m:t>r</m:t>
                        </m:r>
                      </m:e>
                    </m:acc>
                  </m:e>
                </m:d>
                <m:r>
                  <m:rPr>
                    <m:sty m:val="bi"/>
                  </m:rPr>
                  <w:rPr>
                    <w:rFonts w:ascii="Cambria Math" w:hAnsi="Cambria Math"/>
                  </w:rPr>
                  <m:t xml:space="preserve"> = </m:t>
                </m:r>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σ</m:t>
                    </m:r>
                  </m:sub>
                </m:sSub>
                <m:d>
                  <m:dPr>
                    <m:begChr m:val="{"/>
                    <m:endChr m:val="}"/>
                    <m:ctrlPr>
                      <w:rPr>
                        <w:rFonts w:ascii="Cambria Math" w:hAnsi="Cambria Math"/>
                        <w:b/>
                        <w:bCs/>
                        <w:i/>
                      </w:rPr>
                    </m:ctrlPr>
                  </m:dPr>
                  <m:e>
                    <m:sSup>
                      <m:sSupPr>
                        <m:ctrlPr>
                          <w:rPr>
                            <w:rFonts w:ascii="Cambria Math" w:hAnsi="Cambria Math"/>
                            <w:b/>
                            <w:bCs/>
                            <w:i/>
                          </w:rPr>
                        </m:ctrlPr>
                      </m:sSupPr>
                      <m:e>
                        <m:d>
                          <m:dPr>
                            <m:begChr m:val="|"/>
                            <m:endChr m:val="|"/>
                            <m:ctrlPr>
                              <w:rPr>
                                <w:rFonts w:ascii="Cambria Math" w:hAnsi="Cambria Math"/>
                                <w:b/>
                                <w:bCs/>
                                <w:i/>
                              </w:rPr>
                            </m:ctrlPr>
                          </m:dPr>
                          <m:e>
                            <m:sSub>
                              <m:sSubPr>
                                <m:ctrlPr>
                                  <w:rPr>
                                    <w:rFonts w:ascii="Cambria Math" w:hAnsi="Cambria Math"/>
                                    <w:b/>
                                    <w:bCs/>
                                    <w:i/>
                                  </w:rPr>
                                </m:ctrlPr>
                              </m:sSubPr>
                              <m:e>
                                <m:r>
                                  <m:rPr>
                                    <m:scr m:val="script"/>
                                    <m:sty m:val="bi"/>
                                  </m:rPr>
                                  <w:rPr>
                                    <w:rFonts w:ascii="Cambria Math" w:hAnsi="Cambria Math"/>
                                  </w:rPr>
                                  <m:t>H</m:t>
                                </m:r>
                              </m:e>
                              <m:sub>
                                <m:sSub>
                                  <m:sSubPr>
                                    <m:ctrlPr>
                                      <w:rPr>
                                        <w:rFonts w:ascii="Cambria Math" w:hAnsi="Cambria Math"/>
                                        <w:b/>
                                        <w:bCs/>
                                        <w:i/>
                                      </w:rPr>
                                    </m:ctrlPr>
                                  </m:sSubPr>
                                  <m:e>
                                    <m:r>
                                      <m:rPr>
                                        <m:sty m:val="bi"/>
                                      </m:rPr>
                                      <w:rPr>
                                        <w:rFonts w:ascii="Cambria Math" w:hAnsi="Cambria Math"/>
                                      </w:rPr>
                                      <m:t>z</m:t>
                                    </m:r>
                                  </m:e>
                                  <m:sub>
                                    <m:r>
                                      <m:rPr>
                                        <m:sty m:val="bi"/>
                                      </m:rPr>
                                      <w:rPr>
                                        <w:rFonts w:ascii="Cambria Math" w:hAnsi="Cambria Math"/>
                                      </w:rPr>
                                      <m:t>sample</m:t>
                                    </m:r>
                                  </m:sub>
                                </m:sSub>
                                <m:r>
                                  <m:rPr>
                                    <m:sty m:val="bi"/>
                                  </m:rPr>
                                  <w:rPr>
                                    <w:rFonts w:ascii="Cambria Math" w:hAnsi="Cambria Math"/>
                                  </w:rPr>
                                  <m:t xml:space="preserve"> </m:t>
                                </m:r>
                              </m:sub>
                            </m:sSub>
                            <m:d>
                              <m:dPr>
                                <m:begChr m:val="{"/>
                                <m:endChr m:val="}"/>
                                <m:ctrlPr>
                                  <w:rPr>
                                    <w:rFonts w:ascii="Cambria Math" w:hAnsi="Cambria Math"/>
                                    <w:b/>
                                    <w:bCs/>
                                    <w:i/>
                                  </w:rPr>
                                </m:ctrlPr>
                              </m:dPr>
                              <m:e>
                                <m:sSub>
                                  <m:sSubPr>
                                    <m:ctrlPr>
                                      <w:rPr>
                                        <w:rFonts w:ascii="Cambria Math" w:hAnsi="Cambria Math"/>
                                        <w:b/>
                                        <w:bCs/>
                                        <w:i/>
                                        <w:lang w:val="en-IN"/>
                                      </w:rPr>
                                    </m:ctrlPr>
                                  </m:sSubPr>
                                  <m:e>
                                    <m:r>
                                      <m:rPr>
                                        <m:sty m:val="bi"/>
                                      </m:rPr>
                                      <w:rPr>
                                        <w:rFonts w:ascii="Cambria Math" w:hAnsi="Cambria Math"/>
                                        <w:lang w:val="en-IN"/>
                                      </w:rPr>
                                      <m:t>O</m:t>
                                    </m:r>
                                  </m:e>
                                  <m:sub>
                                    <m:r>
                                      <m:rPr>
                                        <m:sty m:val="bi"/>
                                      </m:rPr>
                                      <w:rPr>
                                        <w:rFonts w:ascii="Cambria Math" w:hAnsi="Cambria Math"/>
                                        <w:lang w:val="en-IN"/>
                                      </w:rPr>
                                      <m:t>n,M</m:t>
                                    </m:r>
                                  </m:sub>
                                </m:sSub>
                                <m:d>
                                  <m:dPr>
                                    <m:ctrlPr>
                                      <w:rPr>
                                        <w:rFonts w:ascii="Cambria Math" w:hAnsi="Cambria Math"/>
                                        <w:b/>
                                        <w:bCs/>
                                        <w:i/>
                                        <w:lang w:val="en-IN"/>
                                      </w:rPr>
                                    </m:ctrlPr>
                                  </m:dPr>
                                  <m:e>
                                    <m:acc>
                                      <m:accPr>
                                        <m:chr m:val="⃗"/>
                                        <m:ctrlPr>
                                          <w:rPr>
                                            <w:rFonts w:ascii="Cambria Math" w:hAnsi="Cambria Math"/>
                                            <w:b/>
                                            <w:bCs/>
                                            <w:i/>
                                            <w:lang w:val="en-IN"/>
                                          </w:rPr>
                                        </m:ctrlPr>
                                      </m:accPr>
                                      <m:e>
                                        <m:r>
                                          <m:rPr>
                                            <m:sty m:val="bi"/>
                                          </m:rPr>
                                          <w:rPr>
                                            <w:rFonts w:ascii="Cambria Math" w:hAnsi="Cambria Math"/>
                                            <w:lang w:val="en-IN"/>
                                          </w:rPr>
                                          <m:t>r</m:t>
                                        </m:r>
                                      </m:e>
                                    </m:acc>
                                  </m:e>
                                </m:d>
                                <m:r>
                                  <m:rPr>
                                    <m:sty m:val="bi"/>
                                  </m:rPr>
                                  <w:rPr>
                                    <w:rFonts w:ascii="Cambria Math" w:hAnsi="Cambria Math"/>
                                    <w:lang w:val="en-IN"/>
                                  </w:rPr>
                                  <m:t>∙</m:t>
                                </m:r>
                                <m:sSub>
                                  <m:sSubPr>
                                    <m:ctrlPr>
                                      <w:rPr>
                                        <w:rFonts w:ascii="Cambria Math" w:hAnsi="Cambria Math"/>
                                        <w:b/>
                                        <w:bCs/>
                                        <w:i/>
                                      </w:rPr>
                                    </m:ctrlPr>
                                  </m:sSubPr>
                                  <m:e>
                                    <m:r>
                                      <m:rPr>
                                        <m:scr m:val="script"/>
                                        <m:sty m:val="bi"/>
                                      </m:rPr>
                                      <w:rPr>
                                        <w:rFonts w:ascii="Cambria Math" w:hAnsi="Cambria Math"/>
                                      </w:rPr>
                                      <m:t>H</m:t>
                                    </m:r>
                                  </m:e>
                                  <m:sub>
                                    <m:r>
                                      <m:rPr>
                                        <m:sty m:val="bi"/>
                                      </m:rPr>
                                      <w:rPr>
                                        <w:rFonts w:ascii="Cambria Math" w:hAnsi="Cambria Math"/>
                                        <w:lang w:val="en-IN"/>
                                      </w:rPr>
                                      <m:t>δz</m:t>
                                    </m:r>
                                  </m:sub>
                                </m:sSub>
                                <m:d>
                                  <m:dPr>
                                    <m:begChr m:val="{"/>
                                    <m:endChr m:val="}"/>
                                    <m:ctrlPr>
                                      <w:rPr>
                                        <w:rFonts w:ascii="Cambria Math" w:hAnsi="Cambria Math"/>
                                        <w:b/>
                                        <w:bCs/>
                                        <w:i/>
                                      </w:rPr>
                                    </m:ctrlPr>
                                  </m:dPr>
                                  <m:e>
                                    <m:sSub>
                                      <m:sSubPr>
                                        <m:ctrlPr>
                                          <w:rPr>
                                            <w:rFonts w:ascii="Cambria Math" w:hAnsi="Cambria Math"/>
                                            <w:b/>
                                            <w:bCs/>
                                            <w:i/>
                                            <w:lang w:val="en-IN"/>
                                          </w:rPr>
                                        </m:ctrlPr>
                                      </m:sSubPr>
                                      <m:e>
                                        <m:r>
                                          <m:rPr>
                                            <m:sty m:val="bi"/>
                                          </m:rPr>
                                          <w:rPr>
                                            <w:rFonts w:ascii="Cambria Math" w:hAnsi="Cambria Math"/>
                                            <w:lang w:val="en-IN"/>
                                          </w:rPr>
                                          <m:t>O</m:t>
                                        </m:r>
                                      </m:e>
                                      <m:sub>
                                        <m:r>
                                          <m:rPr>
                                            <m:sty m:val="bi"/>
                                          </m:rPr>
                                          <w:rPr>
                                            <w:rFonts w:ascii="Cambria Math" w:hAnsi="Cambria Math"/>
                                            <w:lang w:val="en-IN"/>
                                          </w:rPr>
                                          <m:t>n,M-1</m:t>
                                        </m:r>
                                      </m:sub>
                                    </m:sSub>
                                    <m:d>
                                      <m:dPr>
                                        <m:ctrlPr>
                                          <w:rPr>
                                            <w:rFonts w:ascii="Cambria Math" w:hAnsi="Cambria Math"/>
                                            <w:b/>
                                            <w:bCs/>
                                            <w:i/>
                                            <w:lang w:val="en-IN"/>
                                          </w:rPr>
                                        </m:ctrlPr>
                                      </m:dPr>
                                      <m:e>
                                        <m:acc>
                                          <m:accPr>
                                            <m:chr m:val="⃗"/>
                                            <m:ctrlPr>
                                              <w:rPr>
                                                <w:rFonts w:ascii="Cambria Math" w:hAnsi="Cambria Math"/>
                                                <w:b/>
                                                <w:bCs/>
                                                <w:i/>
                                                <w:lang w:val="en-IN"/>
                                              </w:rPr>
                                            </m:ctrlPr>
                                          </m:accPr>
                                          <m:e>
                                            <m:r>
                                              <m:rPr>
                                                <m:sty m:val="bi"/>
                                              </m:rPr>
                                              <w:rPr>
                                                <w:rFonts w:ascii="Cambria Math" w:hAnsi="Cambria Math"/>
                                                <w:lang w:val="en-IN"/>
                                              </w:rPr>
                                              <m:t>r</m:t>
                                            </m:r>
                                          </m:e>
                                        </m:acc>
                                      </m:e>
                                    </m:d>
                                    <m:r>
                                      <m:rPr>
                                        <m:sty m:val="bi"/>
                                      </m:rPr>
                                      <w:rPr>
                                        <w:rFonts w:ascii="Cambria Math" w:hAnsi="Cambria Math"/>
                                        <w:lang w:val="en-IN"/>
                                      </w:rPr>
                                      <m:t>∙.....</m:t>
                                    </m:r>
                                    <m:sSub>
                                      <m:sSubPr>
                                        <m:ctrlPr>
                                          <w:rPr>
                                            <w:rFonts w:ascii="Cambria Math" w:hAnsi="Cambria Math"/>
                                            <w:b/>
                                            <w:bCs/>
                                            <w:i/>
                                          </w:rPr>
                                        </m:ctrlPr>
                                      </m:sSubPr>
                                      <m:e>
                                        <m:r>
                                          <m:rPr>
                                            <m:scr m:val="script"/>
                                            <m:sty m:val="bi"/>
                                          </m:rPr>
                                          <w:rPr>
                                            <w:rFonts w:ascii="Cambria Math" w:hAnsi="Cambria Math"/>
                                          </w:rPr>
                                          <m:t>H</m:t>
                                        </m:r>
                                      </m:e>
                                      <m:sub>
                                        <m:r>
                                          <m:rPr>
                                            <m:sty m:val="bi"/>
                                          </m:rPr>
                                          <w:rPr>
                                            <w:rFonts w:ascii="Cambria Math" w:hAnsi="Cambria Math"/>
                                            <w:lang w:val="en-IN"/>
                                          </w:rPr>
                                          <m:t>δz</m:t>
                                        </m:r>
                                      </m:sub>
                                    </m:sSub>
                                    <m:d>
                                      <m:dPr>
                                        <m:begChr m:val="{"/>
                                        <m:endChr m:val="}"/>
                                        <m:ctrlPr>
                                          <w:rPr>
                                            <w:rFonts w:ascii="Cambria Math" w:hAnsi="Cambria Math"/>
                                            <w:b/>
                                            <w:bCs/>
                                            <w:i/>
                                          </w:rPr>
                                        </m:ctrlPr>
                                      </m:dPr>
                                      <m:e>
                                        <m:sSub>
                                          <m:sSubPr>
                                            <m:ctrlPr>
                                              <w:rPr>
                                                <w:rFonts w:ascii="Cambria Math" w:hAnsi="Cambria Math"/>
                                                <w:b/>
                                                <w:bCs/>
                                                <w:i/>
                                                <w:lang w:val="en-IN"/>
                                              </w:rPr>
                                            </m:ctrlPr>
                                          </m:sSubPr>
                                          <m:e>
                                            <m:r>
                                              <m:rPr>
                                                <m:sty m:val="bi"/>
                                              </m:rPr>
                                              <w:rPr>
                                                <w:rFonts w:ascii="Cambria Math" w:hAnsi="Cambria Math"/>
                                                <w:lang w:val="en-IN"/>
                                              </w:rPr>
                                              <m:t>O</m:t>
                                            </m:r>
                                          </m:e>
                                          <m:sub>
                                            <m:r>
                                              <m:rPr>
                                                <m:sty m:val="bi"/>
                                              </m:rPr>
                                              <w:rPr>
                                                <w:rFonts w:ascii="Cambria Math" w:hAnsi="Cambria Math"/>
                                                <w:lang w:val="en-IN"/>
                                              </w:rPr>
                                              <m:t>n,1</m:t>
                                            </m:r>
                                          </m:sub>
                                        </m:sSub>
                                        <m:d>
                                          <m:dPr>
                                            <m:ctrlPr>
                                              <w:rPr>
                                                <w:rFonts w:ascii="Cambria Math" w:hAnsi="Cambria Math"/>
                                                <w:b/>
                                                <w:bCs/>
                                                <w:i/>
                                                <w:lang w:val="en-IN"/>
                                              </w:rPr>
                                            </m:ctrlPr>
                                          </m:dPr>
                                          <m:e>
                                            <m:acc>
                                              <m:accPr>
                                                <m:chr m:val="⃗"/>
                                                <m:ctrlPr>
                                                  <w:rPr>
                                                    <w:rFonts w:ascii="Cambria Math" w:hAnsi="Cambria Math"/>
                                                    <w:b/>
                                                    <w:bCs/>
                                                    <w:i/>
                                                    <w:lang w:val="en-IN"/>
                                                  </w:rPr>
                                                </m:ctrlPr>
                                              </m:accPr>
                                              <m:e>
                                                <m:r>
                                                  <m:rPr>
                                                    <m:sty m:val="bi"/>
                                                  </m:rPr>
                                                  <w:rPr>
                                                    <w:rFonts w:ascii="Cambria Math" w:hAnsi="Cambria Math"/>
                                                    <w:lang w:val="en-IN"/>
                                                  </w:rPr>
                                                  <m:t>r</m:t>
                                                </m:r>
                                              </m:e>
                                            </m:acc>
                                          </m:e>
                                        </m:d>
                                        <m:r>
                                          <m:rPr>
                                            <m:sty m:val="bi"/>
                                          </m:rPr>
                                          <w:rPr>
                                            <w:rFonts w:ascii="Cambria Math" w:hAnsi="Cambria Math"/>
                                            <w:lang w:val="en-IN"/>
                                          </w:rPr>
                                          <m:t>∙</m:t>
                                        </m:r>
                                        <m:r>
                                          <m:rPr>
                                            <m:sty m:val="bi"/>
                                          </m:rPr>
                                          <w:rPr>
                                            <w:rFonts w:ascii="Cambria Math" w:hAnsi="Cambria Math"/>
                                          </w:rPr>
                                          <m:t>exp (i</m:t>
                                        </m:r>
                                        <m:f>
                                          <m:fPr>
                                            <m:ctrlPr>
                                              <w:rPr>
                                                <w:rFonts w:ascii="Cambria Math" w:hAnsi="Cambria Math"/>
                                                <w:b/>
                                                <w:bCs/>
                                                <w:i/>
                                              </w:rPr>
                                            </m:ctrlPr>
                                          </m:fPr>
                                          <m:num>
                                            <m:r>
                                              <m:rPr>
                                                <m:sty m:val="bi"/>
                                              </m:rPr>
                                              <w:rPr>
                                                <w:rFonts w:ascii="Cambria Math" w:hAnsi="Cambria Math"/>
                                              </w:rPr>
                                              <m:t>2</m:t>
                                            </m:r>
                                            <m:r>
                                              <m:rPr>
                                                <m:sty m:val="bi"/>
                                              </m:rPr>
                                              <w:rPr>
                                                <w:rFonts w:ascii="Cambria Math" w:hAnsi="Cambria Math"/>
                                              </w:rPr>
                                              <m:t>π</m:t>
                                            </m:r>
                                          </m:num>
                                          <m:den>
                                            <m:r>
                                              <m:rPr>
                                                <m:sty m:val="bi"/>
                                              </m:rPr>
                                              <w:rPr>
                                                <w:rFonts w:ascii="Cambria Math" w:hAnsi="Cambria Math"/>
                                              </w:rPr>
                                              <m:t>λ</m:t>
                                            </m:r>
                                          </m:den>
                                        </m:f>
                                        <m:func>
                                          <m:funcPr>
                                            <m:ctrlPr>
                                              <w:rPr>
                                                <w:rFonts w:ascii="Cambria Math" w:hAnsi="Cambria Math"/>
                                                <w:b/>
                                                <w:bCs/>
                                                <w:i/>
                                              </w:rPr>
                                            </m:ctrlPr>
                                          </m:funcPr>
                                          <m:fName>
                                            <m:r>
                                              <m:rPr>
                                                <m:sty m:val="b"/>
                                              </m:rPr>
                                              <w:rPr>
                                                <w:rFonts w:ascii="Cambria Math" w:hAnsi="Cambria Math"/>
                                              </w:rPr>
                                              <m:t>sin</m:t>
                                            </m:r>
                                          </m:fName>
                                          <m:e>
                                            <m:sSubSup>
                                              <m:sSubSupPr>
                                                <m:ctrlPr>
                                                  <w:rPr>
                                                    <w:rFonts w:ascii="Cambria Math" w:hAnsi="Cambria Math"/>
                                                    <w:b/>
                                                    <w:bCs/>
                                                    <w:i/>
                                                  </w:rPr>
                                                </m:ctrlPr>
                                              </m:sSubSupPr>
                                              <m:e>
                                                <m:r>
                                                  <m:rPr>
                                                    <m:sty m:val="bi"/>
                                                  </m:rPr>
                                                  <w:rPr>
                                                    <w:rFonts w:ascii="Cambria Math" w:hAnsi="Cambria Math"/>
                                                  </w:rPr>
                                                  <m:t>(</m:t>
                                                </m:r>
                                                <m:acc>
                                                  <m:accPr>
                                                    <m:chr m:val="⃗"/>
                                                    <m:ctrlPr>
                                                      <w:rPr>
                                                        <w:rFonts w:ascii="Cambria Math" w:hAnsi="Cambria Math"/>
                                                        <w:b/>
                                                        <w:bCs/>
                                                        <w:i/>
                                                      </w:rPr>
                                                    </m:ctrlPr>
                                                  </m:accPr>
                                                  <m:e>
                                                    <m:r>
                                                      <m:rPr>
                                                        <m:sty m:val="bi"/>
                                                      </m:rPr>
                                                      <w:rPr>
                                                        <w:rFonts w:ascii="Cambria Math" w:hAnsi="Cambria Math"/>
                                                      </w:rPr>
                                                      <m:t>θ</m:t>
                                                    </m:r>
                                                  </m:e>
                                                </m:acc>
                                              </m:e>
                                              <m:sub>
                                                <m:r>
                                                  <m:rPr>
                                                    <m:sty m:val="bi"/>
                                                  </m:rPr>
                                                  <w:rPr>
                                                    <w:rFonts w:ascii="Cambria Math" w:hAnsi="Cambria Math"/>
                                                  </w:rPr>
                                                  <m:t>n</m:t>
                                                </m:r>
                                              </m:sub>
                                              <m:sup>
                                                <m:r>
                                                  <m:rPr>
                                                    <m:sty m:val="bi"/>
                                                  </m:rPr>
                                                  <w:rPr>
                                                    <w:rFonts w:ascii="Cambria Math" w:hAnsi="Cambria Math"/>
                                                  </w:rPr>
                                                  <m:t>(l)</m:t>
                                                </m:r>
                                              </m:sup>
                                            </m:sSubSup>
                                            <m:r>
                                              <m:rPr>
                                                <m:sty m:val="bi"/>
                                              </m:rPr>
                                              <w:rPr>
                                                <w:rFonts w:ascii="Cambria Math" w:hAnsi="Cambria Math"/>
                                              </w:rPr>
                                              <m:t>)</m:t>
                                            </m:r>
                                          </m:e>
                                        </m:func>
                                        <m:r>
                                          <m:rPr>
                                            <m:sty m:val="bi"/>
                                          </m:rPr>
                                          <w:rPr>
                                            <w:rFonts w:ascii="Cambria Math" w:hAnsi="Cambria Math"/>
                                          </w:rPr>
                                          <m:t>∙</m:t>
                                        </m:r>
                                        <m:acc>
                                          <m:accPr>
                                            <m:chr m:val="⃗"/>
                                            <m:ctrlPr>
                                              <w:rPr>
                                                <w:rFonts w:ascii="Cambria Math" w:hAnsi="Cambria Math"/>
                                                <w:b/>
                                                <w:bCs/>
                                                <w:i/>
                                              </w:rPr>
                                            </m:ctrlPr>
                                          </m:accPr>
                                          <m:e>
                                            <m:r>
                                              <m:rPr>
                                                <m:sty m:val="bi"/>
                                              </m:rPr>
                                              <w:rPr>
                                                <w:rFonts w:ascii="Cambria Math" w:hAnsi="Cambria Math"/>
                                              </w:rPr>
                                              <m:t>r</m:t>
                                            </m:r>
                                          </m:e>
                                        </m:acc>
                                        <m:r>
                                          <m:rPr>
                                            <m:sty m:val="bi"/>
                                          </m:rPr>
                                          <w:rPr>
                                            <w:rFonts w:ascii="Cambria Math" w:hAnsi="Cambria Math"/>
                                          </w:rPr>
                                          <m:t>)</m:t>
                                        </m:r>
                                      </m:e>
                                    </m:d>
                                  </m:e>
                                </m:d>
                              </m:e>
                            </m:d>
                          </m:e>
                        </m:d>
                      </m:e>
                      <m:sup>
                        <m:r>
                          <m:rPr>
                            <m:sty m:val="bi"/>
                          </m:rPr>
                          <w:rPr>
                            <w:rFonts w:ascii="Cambria Math" w:hAnsi="Cambria Math"/>
                          </w:rPr>
                          <m:t>2</m:t>
                        </m:r>
                      </m:sup>
                    </m:sSup>
                  </m:e>
                </m:d>
              </m:oMath>
            </m:oMathPara>
          </w:p>
        </w:tc>
        <w:tc>
          <w:tcPr>
            <w:tcW w:w="516" w:type="dxa"/>
          </w:tcPr>
          <w:p w14:paraId="2FE6880E" w14:textId="3D41201F" w:rsidR="00252C39" w:rsidRPr="006B76A0" w:rsidRDefault="00252C39" w:rsidP="00252C39">
            <w:pPr>
              <w:ind w:firstLine="0"/>
              <w:jc w:val="right"/>
              <w:rPr>
                <w:b/>
                <w:bCs/>
              </w:rPr>
            </w:pPr>
            <w:r w:rsidRPr="006B76A0">
              <w:rPr>
                <w:b/>
                <w:bCs/>
              </w:rPr>
              <w:t>(8)</w:t>
            </w:r>
          </w:p>
        </w:tc>
      </w:tr>
    </w:tbl>
    <w:p w14:paraId="09441091" w14:textId="32084836" w:rsidR="009023B4" w:rsidRDefault="009023B4" w:rsidP="009023B4">
      <w:pPr>
        <w:pStyle w:val="Heading1"/>
        <w:numPr>
          <w:ilvl w:val="0"/>
          <w:numId w:val="7"/>
        </w:numPr>
      </w:pPr>
      <w:r>
        <w:t>Hardware</w:t>
      </w:r>
      <w:r w:rsidR="00230CC6">
        <w:t xml:space="preserve"> and System Calibration</w:t>
      </w:r>
    </w:p>
    <w:p w14:paraId="133C3F47" w14:textId="755E553C" w:rsidR="009023B4" w:rsidRDefault="009023B4" w:rsidP="009023B4">
      <w:r>
        <w:t xml:space="preserve">The section comprises of the hardware design and core geometry based initial calculations and estimate required for the algorithm to work. </w:t>
      </w:r>
      <w:r w:rsidRPr="009023B4">
        <w:t xml:space="preserve">To achieve centimeter-scale wide-field 3D imaging, the system architecture entirely discards the conventional objective lens, relying instead on a highly parameterized </w:t>
      </w:r>
      <w:proofErr w:type="spellStart"/>
      <w:r w:rsidRPr="009023B4">
        <w:t>lensless</w:t>
      </w:r>
      <w:proofErr w:type="spellEnd"/>
      <w:r w:rsidRPr="009023B4">
        <w:t xml:space="preserve"> on-chip geometry.</w:t>
      </w:r>
    </w:p>
    <w:p w14:paraId="06D92319" w14:textId="60BB3120" w:rsidR="009023B4" w:rsidRDefault="009023B4" w:rsidP="009023B4">
      <w:pPr>
        <w:pStyle w:val="Heading2"/>
        <w:numPr>
          <w:ilvl w:val="1"/>
          <w:numId w:val="7"/>
        </w:numPr>
      </w:pPr>
      <w:r>
        <w:t>Experimental Setup</w:t>
      </w:r>
    </w:p>
    <w:p w14:paraId="61944C3D" w14:textId="0F9FB4FB" w:rsidR="009023B4" w:rsidRDefault="009023B4" w:rsidP="009023B4">
      <w:pPr>
        <w:rPr>
          <w:lang w:val="en-IN"/>
        </w:rPr>
      </w:pPr>
      <w:r w:rsidRPr="009023B4">
        <w:t>The physical apparatus is designed to capture high</w:t>
      </w:r>
      <w:r w:rsidR="003E3671">
        <w:t xml:space="preserve"> </w:t>
      </w:r>
      <w:r w:rsidRPr="009023B4">
        <w:t>space-bandwidth product (SBP) scattering data without mechanical scanning. The sample is placed directly above a bare, large</w:t>
      </w:r>
      <w:r w:rsidR="003E3671">
        <w:t xml:space="preserve"> FOV</w:t>
      </w:r>
      <w:r w:rsidRPr="009023B4">
        <w:t xml:space="preserve"> monochrome level CMOS sensor. A physical air gap is maintained between the sample and the active pixel array to allow for forward scattering and diffraction.</w:t>
      </w:r>
      <w:r>
        <w:t xml:space="preserve"> </w:t>
      </w:r>
      <w:r w:rsidRPr="009023B4">
        <w:rPr>
          <w:lang w:val="en-IN"/>
        </w:rPr>
        <w:t xml:space="preserve">Illumination is provided by a programmable </w:t>
      </w:r>
      <m:oMath>
        <m:r>
          <w:rPr>
            <w:rFonts w:ascii="Cambria Math" w:hAnsi="Cambria Math"/>
            <w:lang w:val="en-IN"/>
          </w:rPr>
          <m:t xml:space="preserve">32 </m:t>
        </m:r>
        <m:r>
          <m:rPr>
            <m:sty m:val="p"/>
          </m:rPr>
          <w:rPr>
            <w:rFonts w:ascii="Cambria Math" w:hAnsi="Cambria Math"/>
            <w:lang w:val="en-IN"/>
          </w:rPr>
          <m:t>×</m:t>
        </m:r>
        <m:r>
          <w:rPr>
            <w:rFonts w:ascii="Cambria Math" w:hAnsi="Cambria Math"/>
            <w:lang w:val="en-IN"/>
          </w:rPr>
          <m:t>32</m:t>
        </m:r>
      </m:oMath>
      <w:r w:rsidRPr="009023B4">
        <w:rPr>
          <w:lang w:val="en-IN"/>
        </w:rPr>
        <w:t xml:space="preserve"> LED array</w:t>
      </w:r>
      <w:r w:rsidR="00917384">
        <w:rPr>
          <w:lang w:val="en-IN"/>
        </w:rPr>
        <w:t xml:space="preserve"> </w:t>
      </w:r>
      <w:r w:rsidR="00917384">
        <w:rPr>
          <w:lang w:val="en-IN"/>
        </w:rPr>
        <w:fldChar w:fldCharType="begin"/>
      </w:r>
      <w:r w:rsidR="00917384">
        <w:rPr>
          <w:lang w:val="en-IN"/>
        </w:rPr>
        <w:instrText xml:space="preserve"> ADDIN ZOTERO_ITEM CSL_CITATION {"citationID":"lzdzRxYH","properties":{"unsorted":false,"formattedCitation":"\\uc0\\u160{}[1,3,9]","plainCitation":" [1,3,9]","noteIndex":0},"citationItems":[{"id":248,"uris":["http://zotero.org/users/18290842/items/U7KKZG4R"],"itemData":{"id":248,"type":"article-journal","abstract":"Realizing high resolution across large volumes is challenging for 3D imaging techniques with high-speed acquisition. Here, we describe a new method for 3D intensity and phase recovery from 4D light field measurements, achieving enhanced resolution via Fourier ptychography. Starting from geometric optics light field refocusing, we incorporate phase retrieval and correct diffraction artifacts. Further, we incorporate dark-field images to achieve lateral resolution beyond the diffraction limit of the objective (5&amp;#xD7; larger NA) and axial resolution better than the depth of field, using a low-magnification objective with a large field of view. Our iterative reconstruction algorithm uses a multislice coherent model to estimate the 3D complex transmittance function of the sample at multiple depths, without any weak or single-scattering approximations. Data are captured by an LED array microscope with computational illumination, which enables rapid scanning of angles for fast acquisition. We demonstrate the method with thick biological samples in a modified commercial microscope, indicating the technique&amp;#x2019;s versatility for a wide range of applications.","container-title":"Optica","DOI":"10.1364/OPTICA.2.000104","ISSN":"2334-2536","issue":"2","journalAbbreviation":"Optica, OPTICA","language":"EN","license":"© 2015 Optical Society of America","page":"104-111","publisher":"Optica Publishing Group","source":"opg.optica.org","title":"3D intensity and phase imaging from light field measurements in an LED array microscope","volume":"2","author":[{"family":"Tian","given":"Lei"},{"family":"Waller","given":"Laura"}],"issued":{"date-parts":[["2015",2,20]]}}},{"id":181,"uris":["http://zotero.org/users/18290842/items/XH4DPE6N"],"itemData":{"id":181,"type":"webpage","title":"Wide-field, high-resolution Fourier ptychographic microscopy | Nature Photonics","URL":"https://www.nature.com/articles/nphoton.2013.187","accessed":{"date-parts":[["2025",12,11]]}}},{"id":242,"uris":["http://zotero.org/users/18290842/items/XY6VPZI8"],"itemData":{"id":242,"type":"article-journal","abstract":"Conventional lens-based microscopes are constrained by a trade-off between resolution and field-of-view (FOV), which limits overall imaging throughput. Recent works have shown that on-chip imaging systems with LED-array-based illumination offer a cost-effective approach for large FOV phase imaging. However, this strategy faces two main challenges: (1) twin-image ambiguity can degrade phase reconstruction. While mask-based modulation can help, it adds system complexity due to fabrication and alignment requirements; and (2) the illumination angle from each LED varies across large FOVs and can degrade centimeter-scale phase reconstruction without calibration. Here, we present a computational framework to jointly achieve mask-free on-chip phase imaging and adaptive calibration of spatially varying illumination angles. The sensor FOV is divided into subregions, within each of which LED illumination is approximated as planar. LED illumination angles for each subregion are initialized geometrically. Phase retrieval is then performed within each subregion by constraining the reconstruction with a soft optical transparency prior while simultaneously refining angle estimates. Reconstructed phase maps are merged to produce a high-quality, large-FOV phase image. We demonstrate this approach by achieving centimeter-scale on-chip phase imaging (up to 2.7&amp;#xD7;1.7cm2) with micron-scale resolution across various biological tissue sections. This approach provides a simple, low-cost, and scalable solution for large-FOV and label-free imaging.","container-title":"Optica","DOI":"10.1364/OPTICA.578136","ISSN":"2334-2536","issue":"2","journalAbbreviation":"Optica, OPTICA","language":"EN","license":"© 2026 Optica Publishing Group","page":"247-258","publisher":"Optica Publishing Group","source":"opg.optica.org","title":"Maskless and on-chip LED-array microscope with spatially varying angle calibration for centimeter-scale phase imaging","volume":"13","author":[{"family":"Shanmugavel","given":"Sibi Chakravarthy"},{"family":"Senanayake","given":"Vindya"},{"family":"Suh","given":"Donghwa"},{"family":"Gross","given":"Jeffrey M."},{"family":"Chowdhury","given":"Shwetadwip"}],"issued":{"date-parts":[["2026",2,20]]}}}],"schema":"https://github.com/citation-style-language/schema/raw/master/csl-citation.json"} </w:instrText>
      </w:r>
      <w:r w:rsidR="00917384">
        <w:rPr>
          <w:lang w:val="en-IN"/>
        </w:rPr>
        <w:fldChar w:fldCharType="separate"/>
      </w:r>
      <w:r w:rsidR="00917384" w:rsidRPr="00917384">
        <w:rPr>
          <w:rFonts w:cs="Arial"/>
        </w:rPr>
        <w:t> [1,3,9]</w:t>
      </w:r>
      <w:r w:rsidR="00917384">
        <w:rPr>
          <w:lang w:val="en-IN"/>
        </w:rPr>
        <w:fldChar w:fldCharType="end"/>
      </w:r>
      <w:r w:rsidRPr="009023B4">
        <w:rPr>
          <w:lang w:val="en-IN"/>
        </w:rPr>
        <w:t xml:space="preserve"> (e.g., Adafruit Inc. with 4 mm element spacing), positioned approximately 30 cm above the sample</w:t>
      </w:r>
      <w:r w:rsidR="003E3671">
        <w:rPr>
          <w:lang w:val="en-IN"/>
        </w:rPr>
        <w:t xml:space="preserve"> to achieve spatial coherence</w:t>
      </w:r>
      <w:r w:rsidRPr="009023B4">
        <w:rPr>
          <w:lang w:val="en-IN"/>
        </w:rPr>
        <w:t>. A microcontroller synchronizes the sequential activation of individual LEDs with the camera's global shutter via a hardware trigger pulse. To ensure quasi-monochromatic illumination with sufficient temporal coherence, a 10 nm FWHM bandpass filter is placed directly above the specimen</w:t>
      </w:r>
      <w:r w:rsidR="00917384">
        <w:rPr>
          <w:lang w:val="en-IN"/>
        </w:rPr>
        <w:fldChar w:fldCharType="begin"/>
      </w:r>
      <w:r w:rsidR="00917384">
        <w:rPr>
          <w:lang w:val="en-IN"/>
        </w:rPr>
        <w:instrText xml:space="preserve"> ADDIN ZOTERO_ITEM CSL_CITATION {"citationID":"4jxmcZtU","properties":{"unsorted":false,"formattedCitation":"\\uc0\\u160{}[1]","plainCitation":" [1]","noteIndex":0},"citationItems":[{"id":242,"uris":["http://zotero.org/users/18290842/items/XY6VPZI8"],"itemData":{"id":242,"type":"article-journal","abstract":"Conventional lens-based microscopes are constrained by a trade-off between resolution and field-of-view (FOV), which limits overall imaging throughput. Recent works have shown that on-chip imaging systems with LED-array-based illumination offer a cost-effective approach for large FOV phase imaging. However, this strategy faces two main challenges: (1) twin-image ambiguity can degrade phase reconstruction. While mask-based modulation can help, it adds system complexity due to fabrication and alignment requirements; and (2) the illumination angle from each LED varies across large FOVs and can degrade centimeter-scale phase reconstruction without calibration. Here, we present a computational framework to jointly achieve mask-free on-chip phase imaging and adaptive calibration of spatially varying illumination angles. The sensor FOV is divided into subregions, within each of which LED illumination is approximated as planar. LED illumination angles for each subregion are initialized geometrically. Phase retrieval is then performed within each subregion by constraining the reconstruction with a soft optical transparency prior while simultaneously refining angle estimates. Reconstructed phase maps are merged to produce a high-quality, large-FOV phase image. We demonstrate this approach by achieving centimeter-scale on-chip phase imaging (up to 2.7&amp;#xD7;1.7cm2) with micron-scale resolution across various biological tissue sections. This approach provides a simple, low-cost, and scalable solution for large-FOV and label-free imaging.","container-title":"Optica","DOI":"10.1364/OPTICA.578136","ISSN":"2334-2536","issue":"2","journalAbbreviation":"Optica, OPTICA","language":"EN","license":"© 2026 Optica Publishing Group","page":"247-258","publisher":"Optica Publishing Group","source":"opg.optica.org","title":"Maskless and on-chip LED-array microscope with spatially varying angle calibration for centimeter-scale phase imaging","volume":"13","author":[{"family":"Shanmugavel","given":"Sibi Chakravarthy"},{"family":"Senanayake","given":"Vindya"},{"family":"Suh","given":"Donghwa"},{"family":"Gross","given":"Jeffrey M."},{"family":"Chowdhury","given":"Shwetadwip"}],"issued":{"date-parts":[["2026",2,20]]}}}],"schema":"https://github.com/citation-style-language/schema/raw/master/csl-citation.json"} </w:instrText>
      </w:r>
      <w:r w:rsidR="00917384">
        <w:rPr>
          <w:lang w:val="en-IN"/>
        </w:rPr>
        <w:fldChar w:fldCharType="separate"/>
      </w:r>
      <w:r w:rsidR="00917384" w:rsidRPr="00917384">
        <w:rPr>
          <w:rFonts w:cs="Arial"/>
        </w:rPr>
        <w:t> [1]</w:t>
      </w:r>
      <w:r w:rsidR="00917384">
        <w:rPr>
          <w:lang w:val="en-IN"/>
        </w:rPr>
        <w:fldChar w:fldCharType="end"/>
      </w:r>
      <w:r w:rsidR="00917384">
        <w:rPr>
          <w:lang w:val="en-IN"/>
        </w:rPr>
        <w:t xml:space="preserve"> (20 nm bandwidth and 7.4 cm distance between the sample and LED array, in </w:t>
      </w:r>
      <w:r w:rsidR="00917384">
        <w:rPr>
          <w:lang w:val="en-IN"/>
        </w:rPr>
        <w:fldChar w:fldCharType="begin"/>
      </w:r>
      <w:r w:rsidR="00917384">
        <w:rPr>
          <w:lang w:val="en-IN"/>
        </w:rPr>
        <w:instrText xml:space="preserve"> ADDIN ZOTERO_ITEM CSL_CITATION {"citationID":"xGMvKOj0","properties":{"unsorted":false,"formattedCitation":"\\uc0\\u160{}[3]","plainCitation":" [3]","noteIndex":0},"citationItems":[{"id":248,"uris":["http://zotero.org/users/18290842/items/U7KKZG4R"],"itemData":{"id":248,"type":"article-journal","abstract":"Realizing high resolution across large volumes is challenging for 3D imaging techniques with high-speed acquisition. Here, we describe a new method for 3D intensity and phase recovery from 4D light field measurements, achieving enhanced resolution via Fourier ptychography. Starting from geometric optics light field refocusing, we incorporate phase retrieval and correct diffraction artifacts. Further, we incorporate dark-field images to achieve lateral resolution beyond the diffraction limit of the objective (5&amp;#xD7; larger NA) and axial resolution better than the depth of field, using a low-magnification objective with a large field of view. Our iterative reconstruction algorithm uses a multislice coherent model to estimate the 3D complex transmittance function of the sample at multiple depths, without any weak or single-scattering approximations. Data are captured by an LED array microscope with computational illumination, which enables rapid scanning of angles for fast acquisition. We demonstrate the method with thick biological samples in a modified commercial microscope, indicating the technique&amp;#x2019;s versatility for a wide range of applications.","container-title":"Optica","DOI":"10.1364/OPTICA.2.000104","ISSN":"2334-2536","issue":"2","journalAbbreviation":"Optica, OPTICA","language":"EN","license":"© 2015 Optical Society of America","page":"104-111","publisher":"Optica Publishing Group","source":"opg.optica.org","title":"3D intensity and phase imaging from light field measurements in an LED array microscope","volume":"2","author":[{"family":"Tian","given":"Lei"},{"family":"Waller","given":"Laura"}],"issued":{"date-parts":[["2015",2,20]]}}}],"schema":"https://github.com/citation-style-language/schema/raw/master/csl-citation.json"} </w:instrText>
      </w:r>
      <w:r w:rsidR="00917384">
        <w:rPr>
          <w:lang w:val="en-IN"/>
        </w:rPr>
        <w:fldChar w:fldCharType="separate"/>
      </w:r>
      <w:r w:rsidR="00917384" w:rsidRPr="00917384">
        <w:rPr>
          <w:rFonts w:cs="Arial"/>
        </w:rPr>
        <w:t> [3]</w:t>
      </w:r>
      <w:r w:rsidR="00917384">
        <w:rPr>
          <w:lang w:val="en-IN"/>
        </w:rPr>
        <w:fldChar w:fldCharType="end"/>
      </w:r>
      <w:r w:rsidR="00917384">
        <w:rPr>
          <w:lang w:val="en-IN"/>
        </w:rPr>
        <w:t>)</w:t>
      </w:r>
      <w:r w:rsidRPr="009023B4">
        <w:rPr>
          <w:lang w:val="en-IN"/>
        </w:rPr>
        <w:t xml:space="preserve">. </w:t>
      </w:r>
    </w:p>
    <w:p w14:paraId="6FC9D37D" w14:textId="77777777" w:rsidR="006A52E3" w:rsidRDefault="006A52E3" w:rsidP="006A52E3">
      <w:pPr>
        <w:keepNext/>
        <w:ind w:firstLine="0"/>
        <w:jc w:val="center"/>
      </w:pPr>
      <w:r>
        <w:rPr>
          <w:noProof/>
          <w:lang w:val="en-IN"/>
          <w14:ligatures w14:val="standardContextual"/>
        </w:rPr>
        <w:drawing>
          <wp:inline distT="0" distB="0" distL="0" distR="0" wp14:anchorId="28ED1CE6" wp14:editId="6FAE794E">
            <wp:extent cx="4029740" cy="2604759"/>
            <wp:effectExtent l="0" t="0" r="0" b="0"/>
            <wp:docPr id="110532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27907" name="Picture 1105327907"/>
                    <pic:cNvPicPr/>
                  </pic:nvPicPr>
                  <pic:blipFill>
                    <a:blip r:embed="rId9"/>
                    <a:stretch>
                      <a:fillRect/>
                    </a:stretch>
                  </pic:blipFill>
                  <pic:spPr>
                    <a:xfrm>
                      <a:off x="0" y="0"/>
                      <a:ext cx="4065631" cy="2627958"/>
                    </a:xfrm>
                    <a:prstGeom prst="rect">
                      <a:avLst/>
                    </a:prstGeom>
                  </pic:spPr>
                </pic:pic>
              </a:graphicData>
            </a:graphic>
          </wp:inline>
        </w:drawing>
      </w:r>
    </w:p>
    <w:p w14:paraId="57711FE3" w14:textId="2055D2BE" w:rsidR="006A52E3" w:rsidRPr="009023B4" w:rsidRDefault="006A52E3" w:rsidP="006A52E3">
      <w:pPr>
        <w:pStyle w:val="Caption"/>
        <w:jc w:val="center"/>
        <w:rPr>
          <w:lang w:val="en-IN"/>
        </w:rPr>
      </w:pPr>
      <w:r>
        <w:t xml:space="preserve">Figure </w:t>
      </w:r>
      <w:r>
        <w:fldChar w:fldCharType="begin"/>
      </w:r>
      <w:r>
        <w:instrText xml:space="preserve"> SEQ Figure \* ARABIC </w:instrText>
      </w:r>
      <w:r>
        <w:fldChar w:fldCharType="separate"/>
      </w:r>
      <w:r w:rsidR="006F5DE8">
        <w:rPr>
          <w:noProof/>
        </w:rPr>
        <w:t>3</w:t>
      </w:r>
      <w:r>
        <w:fldChar w:fldCharType="end"/>
      </w:r>
      <w:r>
        <w:t xml:space="preserve"> Schematic of On-chip cm scale imaging with LED array for multi-angled illumination</w:t>
      </w:r>
    </w:p>
    <w:p w14:paraId="464E3855" w14:textId="3F26B331" w:rsidR="009023B4" w:rsidRDefault="006A52E3" w:rsidP="006A52E3">
      <w:pPr>
        <w:pStyle w:val="Heading2"/>
        <w:numPr>
          <w:ilvl w:val="1"/>
          <w:numId w:val="7"/>
        </w:numPr>
      </w:pPr>
      <w:r w:rsidRPr="006A52E3">
        <w:lastRenderedPageBreak/>
        <w:t>Optical Alignment</w:t>
      </w:r>
    </w:p>
    <w:p w14:paraId="24424926" w14:textId="6AD7BD7A" w:rsidR="006A52E3" w:rsidRDefault="00B22CDF" w:rsidP="00B22CDF">
      <w:r>
        <w:t xml:space="preserve">Because the algorithm relies on shifting phase functions in Fourier space, defining a true optical axis is strictly necessary. </w:t>
      </w:r>
      <w:r w:rsidR="007F0159">
        <w:t>After making LED array and image sensor coplanar through leveling tool, w</w:t>
      </w:r>
      <w:r>
        <w:t xml:space="preserve">e establish </w:t>
      </w:r>
      <w:r w:rsidR="000C664B">
        <w:t>alignment</w:t>
      </w:r>
      <w:r>
        <w:t xml:space="preserve"> by partitioning the massive FOV into subregions and </w:t>
      </w:r>
      <w:r w:rsidR="007F0159">
        <w:t>selecting</w:t>
      </w:r>
      <w:r>
        <w:t xml:space="preserve"> a </w:t>
      </w:r>
      <w:r w:rsidR="007F0159">
        <w:t>‘</w:t>
      </w:r>
      <w:r>
        <w:t>reference</w:t>
      </w:r>
      <w:r w:rsidR="007F0159">
        <w:t>’</w:t>
      </w:r>
      <w:r>
        <w:t xml:space="preserve"> subregion exactly at the center of the sensor.  This central subregion is physically aligned to be completely </w:t>
      </w:r>
      <w:r w:rsidR="000C664B">
        <w:t>on axis</w:t>
      </w:r>
      <w:r>
        <w:t xml:space="preserve"> with a designated </w:t>
      </w:r>
      <w:r w:rsidR="007F0159">
        <w:t>‘</w:t>
      </w:r>
      <w:r>
        <w:t>reference</w:t>
      </w:r>
      <w:r w:rsidR="007F0159">
        <w:t>’</w:t>
      </w:r>
      <w:r>
        <w:t xml:space="preserve"> LED at the center of the array. We verify this orthogonality by capturing diffraction patterns of a symmetric calibration target (such as a Siemens star) at multiple defocus planes. When the reference LED and the central subregion are perfectly aligned, translating the sample axially induces zero lateral displacement in the resulting diffraction pattern</w:t>
      </w:r>
      <w:r w:rsidR="00230CC6">
        <w:t>, see Supplementary</w:t>
      </w:r>
      <w:r w:rsidR="006F5DE8">
        <w:t xml:space="preserve"> </w:t>
      </w:r>
      <w:r w:rsidR="006F5DE8">
        <w:fldChar w:fldCharType="begin"/>
      </w:r>
      <w:r w:rsidR="006F5DE8">
        <w:instrText xml:space="preserve"> ADDIN ZOTERO_ITEM CSL_CITATION {"citationID":"uMqtUxOV","properties":{"unsorted":false,"formattedCitation":"\\uc0\\u160{}[1,7,10]","plainCitation":" [1,7,10]","noteIndex":0},"citationItems":[{"id":242,"uris":["http://zotero.org/users/18290842/items/XY6VPZI8"],"itemData":{"id":242,"type":"article-journal","abstract":"Conventional lens-based microscopes are constrained by a trade-off between resolution and field-of-view (FOV), which limits overall imaging throughput. Recent works have shown that on-chip imaging systems with LED-array-based illumination offer a cost-effective approach for large FOV phase imaging. However, this strategy faces two main challenges: (1) twin-image ambiguity can degrade phase reconstruction. While mask-based modulation can help, it adds system complexity due to fabrication and alignment requirements; and (2) the illumination angle from each LED varies across large FOVs and can degrade centimeter-scale phase reconstruction without calibration. Here, we present a computational framework to jointly achieve mask-free on-chip phase imaging and adaptive calibration of spatially varying illumination angles. The sensor FOV is divided into subregions, within each of which LED illumination is approximated as planar. LED illumination angles for each subregion are initialized geometrically. Phase retrieval is then performed within each subregion by constraining the reconstruction with a soft optical transparency prior while simultaneously refining angle estimates. Reconstructed phase maps are merged to produce a high-quality, large-FOV phase image. We demonstrate this approach by achieving centimeter-scale on-chip phase imaging (up to 2.7&amp;#xD7;1.7cm2) with micron-scale resolution across various biological tissue sections. This approach provides a simple, low-cost, and scalable solution for large-FOV and label-free imaging.","container-title":"Optica","DOI":"10.1364/OPTICA.578136","ISSN":"2334-2536","issue":"2","journalAbbreviation":"Optica, OPTICA","language":"EN","license":"© 2026 Optica Publishing Group","page":"247-258","publisher":"Optica Publishing Group","source":"opg.optica.org","title":"Maskless and on-chip LED-array microscope with spatially varying angle calibration for centimeter-scale phase imaging","volume":"13","author":[{"family":"Shanmugavel","given":"Sibi Chakravarthy"},{"family":"Senanayake","given":"Vindya"},{"family":"Suh","given":"Donghwa"},{"family":"Gross","given":"Jeffrey M."},{"family":"Chowdhury","given":"Shwetadwip"}],"issued":{"date-parts":[["2026",2,20]]}}},{"id":3,"uris":["http://zotero.org/users/18290842/items/M7TS4EYQ"],"itemData":{"id":3,"type":"book","abstract":"This textbook deals with fourier analysis applications in optics, and in particular with its applications to diffraction, imaging, optical data processing, holography and optical communications. Fourier analysis is a universal tool that has found application within a wide range of areas in physics and engineering and this third edition has been written to help your students understand the complexity of a subject that can be challenging to grasp at times.Chapters cover foundations of scalar diffraction theory, Fresnel and Fraunhofer diffraction moving onto Wave-Optics Analysis of Coherent Optical Systems and Wavefront Modulation. Joseph Goodman’s work in Electrical Engineering has been recognised by a variety of awards and honours, so his text is able to guide students through a comprehensive introduction into Fourier Optics.","ISBN":"978-0-9747077-2-3","language":"en","note":"Google-Books-ID: ow5xs_Rtt9AC","number-of-pages":"520","publisher":"Roberts and Company Publishers","source":"Google Books","title":"Introduction to Fourier Optics","author":[{"family":"Goodman","given":"Joseph W."}],"issued":{"date-parts":[["2005"]]}}},{"id":253,"uris":["http://zotero.org/users/18290842/items/BD3YE3XQ"],"itemData":{"id":253,"type":"article-journal","abstract":"A new computational imaging technique, termed Fourier ptychographic microscopy (FPM), uses a sequence of low-resolution images captured under varied illumination to iteratively converge upon a high-resolution complex sample estimate. Here, we propose a mathematical model of FPM that explicitly connects its operation to conventional ptychography, a common procedure applied to electron and X-ray diffractive imaging. Our mathematical framework demonstrates that under ideal illumination conditions, conventional ptychography and FPM both produce datasets that are mathematically linked by a linear transformation. We hope this ﬁnding encourages the future cross-pollination of ideas between two otherwise unconnected experimental imaging procedures. In addition, the coherence state of the illumination source used by each imaging platform is critical to successful operation, yet currently not well understood. We apply our mathematical framework to demonstrate that partial coherence uniquely alters both conventional ptychography’s and FPM’s captured data, but up to a certain threshold can still lead to accurate resolution-enhanced imaging through appropriate computational post-processing. We verify this theoretical ﬁnding through simulation and experiment.","container-title":"Optics Express","DOI":"10.1364/OE.22.000338","ISSN":"1094-4087","issue":"1","journalAbbreviation":"Opt. Express","language":"en","license":"https://doi.org/10.1364/OA_License_v1#VOR-OA","page":"338","source":"DOI.org (Crossref)","title":"A phase space model of Fourier ptychographic microscopy","volume":"22","author":[{"family":"Horstmeyer","given":"Roarke"},{"family":"Yang","given":"Changhuei"}],"issued":{"date-parts":[["2014",1,13]]}}}],"schema":"https://github.com/citation-style-language/schema/raw/master/csl-citation.json"} </w:instrText>
      </w:r>
      <w:r w:rsidR="006F5DE8">
        <w:fldChar w:fldCharType="separate"/>
      </w:r>
      <w:r w:rsidR="006F5DE8" w:rsidRPr="006F5DE8">
        <w:rPr>
          <w:rFonts w:cs="Arial"/>
        </w:rPr>
        <w:t> [1,7,10]</w:t>
      </w:r>
      <w:r w:rsidR="006F5DE8">
        <w:fldChar w:fldCharType="end"/>
      </w:r>
      <w:r>
        <w:t>.</w:t>
      </w:r>
    </w:p>
    <w:p w14:paraId="62A6F3A4" w14:textId="77777777" w:rsidR="006F5DE8" w:rsidRDefault="006F5DE8" w:rsidP="006F5DE8">
      <w:pPr>
        <w:keepNext/>
        <w:ind w:firstLine="0"/>
      </w:pPr>
      <w:r>
        <w:rPr>
          <w:noProof/>
          <w14:ligatures w14:val="standardContextual"/>
        </w:rPr>
        <w:drawing>
          <wp:inline distT="0" distB="0" distL="0" distR="0" wp14:anchorId="5FAD9591" wp14:editId="627D2535">
            <wp:extent cx="5805377" cy="3511264"/>
            <wp:effectExtent l="0" t="0" r="5080" b="0"/>
            <wp:docPr id="1751815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1539" name="Picture 175181539"/>
                    <pic:cNvPicPr/>
                  </pic:nvPicPr>
                  <pic:blipFill>
                    <a:blip r:embed="rId10"/>
                    <a:stretch>
                      <a:fillRect/>
                    </a:stretch>
                  </pic:blipFill>
                  <pic:spPr>
                    <a:xfrm>
                      <a:off x="0" y="0"/>
                      <a:ext cx="5821431" cy="3520974"/>
                    </a:xfrm>
                    <a:prstGeom prst="rect">
                      <a:avLst/>
                    </a:prstGeom>
                  </pic:spPr>
                </pic:pic>
              </a:graphicData>
            </a:graphic>
          </wp:inline>
        </w:drawing>
      </w:r>
    </w:p>
    <w:p w14:paraId="2E26B9AC" w14:textId="23BAA625" w:rsidR="006F5DE8" w:rsidRDefault="006F5DE8" w:rsidP="006F5DE8">
      <w:pPr>
        <w:pStyle w:val="Caption"/>
      </w:pPr>
      <w:r>
        <w:t xml:space="preserve">Figure </w:t>
      </w:r>
      <w:r>
        <w:fldChar w:fldCharType="begin"/>
      </w:r>
      <w:r>
        <w:instrText xml:space="preserve"> SEQ Figure \* ARABIC </w:instrText>
      </w:r>
      <w:r>
        <w:fldChar w:fldCharType="separate"/>
      </w:r>
      <w:r>
        <w:rPr>
          <w:noProof/>
        </w:rPr>
        <w:t>4</w:t>
      </w:r>
      <w:r>
        <w:fldChar w:fldCharType="end"/>
      </w:r>
      <w:r>
        <w:t xml:space="preserve"> Defocus correlation with lateral shift in diffraction patterns (a) </w:t>
      </w:r>
      <w:r w:rsidRPr="006F5DE8">
        <w:t>Full FOV diffraction pattern of a phase target illuminated by a reference LED. A Siemens star pattern at the center (subregion A1) is used as the reference subregion for alignment. (c) Diffraction patterns from subregion</w:t>
      </w:r>
      <w:r w:rsidR="00230CC6">
        <w:t>s</w:t>
      </w:r>
      <w:r w:rsidRPr="006F5DE8">
        <w:t xml:space="preserve"> before and after 1 mm axial</w:t>
      </w:r>
      <w:r w:rsidR="00230CC6">
        <w:t xml:space="preserve"> displacement. </w:t>
      </w:r>
      <w:r w:rsidR="00230CC6">
        <w:fldChar w:fldCharType="begin"/>
      </w:r>
      <w:r w:rsidR="00230CC6">
        <w:instrText xml:space="preserve"> ADDIN ZOTERO_ITEM CSL_CITATION {"citationID":"F88Vr2JF","properties":{"unsorted":false,"formattedCitation":"\\uc0\\u160{}[1]","plainCitation":" [1]","noteIndex":0},"citationItems":[{"id":242,"uris":["http://zotero.org/users/18290842/items/XY6VPZI8"],"itemData":{"id":242,"type":"article-journal","abstract":"Conventional lens-based microscopes are constrained by a trade-off between resolution and field-of-view (FOV), which limits overall imaging throughput. Recent works have shown that on-chip imaging systems with LED-array-based illumination offer a cost-effective approach for large FOV phase imaging. However, this strategy faces two main challenges: (1) twin-image ambiguity can degrade phase reconstruction. While mask-based modulation can help, it adds system complexity due to fabrication and alignment requirements; and (2) the illumination angle from each LED varies across large FOVs and can degrade centimeter-scale phase reconstruction without calibration. Here, we present a computational framework to jointly achieve mask-free on-chip phase imaging and adaptive calibration of spatially varying illumination angles. The sensor FOV is divided into subregions, within each of which LED illumination is approximated as planar. LED illumination angles for each subregion are initialized geometrically. Phase retrieval is then performed within each subregion by constraining the reconstruction with a soft optical transparency prior while simultaneously refining angle estimates. Reconstructed phase maps are merged to produce a high-quality, large-FOV phase image. We demonstrate this approach by achieving centimeter-scale on-chip phase imaging (up to 2.7&amp;#xD7;1.7cm2) with micron-scale resolution across various biological tissue sections. This approach provides a simple, low-cost, and scalable solution for large-FOV and label-free imaging.","container-title":"Optica","DOI":"10.1364/OPTICA.578136","ISSN":"2334-2536","issue":"2","journalAbbreviation":"Optica, OPTICA","language":"EN","license":"© 2026 Optica Publishing Group","page":"247-258","publisher":"Optica Publishing Group","source":"opg.optica.org","title":"Maskless and on-chip LED-array microscope with spatially varying angle calibration for centimeter-scale phase imaging","volume":"13","author":[{"family":"Shanmugavel","given":"Sibi Chakravarthy"},{"family":"Senanayake","given":"Vindya"},{"family":"Suh","given":"Donghwa"},{"family":"Gross","given":"Jeffrey M."},{"family":"Chowdhury","given":"Shwetadwip"}],"issued":{"date-parts":[["2026",2,20]]}}}],"schema":"https://github.com/citation-style-language/schema/raw/master/csl-citation.json"} </w:instrText>
      </w:r>
      <w:r w:rsidR="00230CC6">
        <w:fldChar w:fldCharType="separate"/>
      </w:r>
      <w:r w:rsidR="00230CC6" w:rsidRPr="00230CC6">
        <w:rPr>
          <w:rFonts w:cs="Arial"/>
        </w:rPr>
        <w:t> [1]</w:t>
      </w:r>
      <w:r w:rsidR="00230CC6">
        <w:fldChar w:fldCharType="end"/>
      </w:r>
    </w:p>
    <w:p w14:paraId="467C5A77" w14:textId="55064449" w:rsidR="00230CC6" w:rsidRDefault="008B7F8B" w:rsidP="00230CC6">
      <w:pPr>
        <w:pStyle w:val="Heading2"/>
        <w:numPr>
          <w:ilvl w:val="1"/>
          <w:numId w:val="7"/>
        </w:numPr>
      </w:pPr>
      <w:r>
        <w:t>Sample-to-sensor distance for 3D volumes</w:t>
      </w:r>
    </w:p>
    <w:p w14:paraId="1A2AB1F7" w14:textId="2B8F61E3" w:rsidR="008B7F8B" w:rsidRPr="008B7F8B" w:rsidRDefault="008F5E51" w:rsidP="008B7F8B">
      <w:r w:rsidRPr="008F5E51">
        <w:t xml:space="preserve">In 2D </w:t>
      </w:r>
      <w:proofErr w:type="spellStart"/>
      <w:r w:rsidRPr="008F5E51">
        <w:t>lensless</w:t>
      </w:r>
      <w:proofErr w:type="spellEnd"/>
      <w:r w:rsidRPr="008F5E51">
        <w:t xml:space="preserve"> imaging, the gap distance between the sample and sensor ($\Delta z$) is found by digitally back-propagating the central subregion's on-axis hologram and finding the depth that minimizes the Brenner gradient of the amplitude.</w:t>
      </w:r>
    </w:p>
    <w:p w14:paraId="7C556CC9" w14:textId="77777777" w:rsidR="00230CC6" w:rsidRPr="00230CC6" w:rsidRDefault="00230CC6" w:rsidP="00230CC6"/>
    <w:p w14:paraId="5F705AB7" w14:textId="40FEC7CE" w:rsidR="00DF57B6" w:rsidRDefault="00CF2524" w:rsidP="009023B4">
      <w:pPr>
        <w:pStyle w:val="Heading1"/>
      </w:pPr>
      <w:r>
        <w:br w:type="page"/>
      </w:r>
      <w:r>
        <w:lastRenderedPageBreak/>
        <w:t>Supplementary</w:t>
      </w:r>
    </w:p>
    <w:p w14:paraId="3DC88DE0" w14:textId="77777777" w:rsidR="00CF2524" w:rsidRDefault="00CF2524" w:rsidP="00CF2524">
      <w:pPr>
        <w:ind w:firstLine="0"/>
      </w:pPr>
    </w:p>
    <w:p w14:paraId="22D415A1" w14:textId="397960D9" w:rsidR="00CF2524" w:rsidRDefault="00CF2524" w:rsidP="00CF2524">
      <w:pPr>
        <w:pStyle w:val="Heading2"/>
        <w:numPr>
          <w:ilvl w:val="0"/>
          <w:numId w:val="2"/>
        </w:numPr>
      </w:pPr>
      <w:r>
        <w:t>Thin Sample Approximation</w:t>
      </w:r>
    </w:p>
    <w:p w14:paraId="130CDACC" w14:textId="6768A239" w:rsidR="00CF2524" w:rsidRDefault="00CF2524" w:rsidP="00CF2524">
      <w:pPr>
        <w:ind w:firstLine="0"/>
      </w:pPr>
      <w:r>
        <w:t xml:space="preserve">The consideration of a sample whether it is thin and can be considered 2D is based on optical system’s Depth of Field (DOF). The 2D approximation holds if the thickness of the sample is less than or approximately equal to system’s DOF. Under this assumed region, the light rays do not significantly diffract or spread laterally while propagating through the sample. Within these bounds, entire physical volume can be modelled as a compressed infinitely thin 2D complex transmittance plane. This at plane of focus is equivalent to pure phase transmittance with no amplitude modulation. </w:t>
      </w:r>
      <w:r w:rsidRPr="00CF2524">
        <w:t>Amplitude fluctuations only arise due to defocus</w:t>
      </w:r>
      <w:r>
        <w:t xml:space="preserve"> after</w:t>
      </w:r>
      <w:r w:rsidRPr="00CF2524">
        <w:t xml:space="preserve"> the light exits the sample and propagates through the air gap to the sensor.</w:t>
      </w:r>
    </w:p>
    <w:p w14:paraId="6F40BE5B" w14:textId="59086905" w:rsidR="00CF2524" w:rsidRDefault="00CF2524" w:rsidP="00CF2524">
      <w:pPr>
        <w:ind w:firstLine="0"/>
      </w:pPr>
      <w:r>
        <w:tab/>
      </w:r>
      <w:r w:rsidRPr="00CF2524">
        <w:t>In the on-chip framework</w:t>
      </w:r>
      <w:r>
        <w:t xml:space="preserve"> </w:t>
      </w:r>
      <w:r>
        <w:fldChar w:fldCharType="begin"/>
      </w:r>
      <w:r w:rsidR="00CB4E51">
        <w:instrText xml:space="preserve"> ADDIN ZOTERO_ITEM CSL_CITATION {"citationID":"1808D90Y","properties":{"formattedCitation":"\\uc0\\u160{}[1,2]","plainCitation":" [1,2]","noteIndex":0},"citationItems":[{"id":242,"uris":["http://zotero.org/users/18290842/items/XY6VPZI8"],"itemData":{"id":242,"type":"article-journal","abstract":"Conventional lens-based microscopes are constrained by a trade-off between resolution and field-of-view (FOV), which limits overall imaging throughput. Recent works have shown that on-chip imaging systems with LED-array-based illumination offer a cost-effective approach for large FOV phase imaging. However, this strategy faces two main challenges: (1) twin-image ambiguity can degrade phase reconstruction. While mask-based modulation can help, it adds system complexity due to fabrication and alignment requirements; and (2) the illumination angle from each LED varies across large FOVs and can degrade centimeter-scale phase reconstruction without calibration. Here, we present a computational framework to jointly achieve mask-free on-chip phase imaging and adaptive calibration of spatially varying illumination angles. The sensor FOV is divided into subregions, within each of which LED illumination is approximated as planar. LED illumination angles for each subregion are initialized geometrically. Phase retrieval is then performed within each subregion by constraining the reconstruction with a soft optical transparency prior while simultaneously refining angle estimates. Reconstructed phase maps are merged to produce a high-quality, large-FOV phase image. We demonstrate this approach by achieving centimeter-scale on-chip phase imaging (up to 2.7&amp;#xD7;1.7cm2) with micron-scale resolution across various biological tissue sections. This approach provides a simple, low-cost, and scalable solution for large-FOV and label-free imaging.","container-title":"Optica","DOI":"10.1364/OPTICA.578136","ISSN":"2334-2536","issue":"2","journalAbbreviation":"Optica, OPTICA","language":"EN","license":"© 2026 Optica Publishing Group","page":"247-258","publisher":"Optica Publishing Group","source":"opg.optica.org","title":"Maskless and on-chip LED-array microscope with spatially varying angle calibration for centimeter-scale phase imaging","volume":"13","author":[{"family":"Shanmugavel","given":"Sibi Chakravarthy"},{"family":"Senanayake","given":"Vindya"},{"family":"Suh","given":"Donghwa"},{"family":"Gross","given":"Jeffrey M."},{"family":"Chowdhury","given":"Shwetadwip"}],"issued":{"date-parts":[["2026",2,20]]}}},{"id":247,"uris":["http://zotero.org/users/18290842/items/32JM3NDL"],"itemData":{"id":247,"type":"article-journal","abstract":"Supplemental document","DOI":"10.6084/m9.figshare.30936368.v2","language":"en","publisher":"Optica Publishing Group","source":"opticapublishing.figshare.com","title":"Supplementary document for Maskless and on-chip LED-array microscope with spatially-varying angle calibration for centimeter-scale phase imaging - 7737620.pdf","URL":"https://opticapublishing.figshare.com/articles/journal_contribution/Supplementary_document_for_Maskless_and_on-chip_LED-array_microscope_with_spatially-varying_angle_calibration_for_centimeter-scale_phase_imaging_-_7737620_pdf/30936368/2","author":[{"family":"Shanmugavel","given":"Sibi Chakravarthy"},{"family":"Senanyake","given":"Vindya"},{"family":"Suh","given":"Donghwa"},{"family":"Gross","given":"Jeffrey"},{"family":"Chowdhury","given":"Shwetadwip"}],"accessed":{"date-parts":[["2026",4,28]]},"issued":{"date-parts":[["2026",2,3]]}}}],"schema":"https://github.com/citation-style-language/schema/raw/master/csl-citation.json"} </w:instrText>
      </w:r>
      <w:r>
        <w:fldChar w:fldCharType="separate"/>
      </w:r>
      <w:r w:rsidR="00CB4E51" w:rsidRPr="00CB4E51">
        <w:rPr>
          <w:rFonts w:cs="Arial"/>
        </w:rPr>
        <w:t> [1,2]</w:t>
      </w:r>
      <w:r>
        <w:fldChar w:fldCharType="end"/>
      </w:r>
      <w:r w:rsidRPr="00CF2524">
        <w:t>, the researchers successfully utilized the 2D approximation to reconstruct 10 µm diameter microspheres , 12 µm thick zebrafish sections , and 16 µm thick mouse kidney sections.</w:t>
      </w:r>
    </w:p>
    <w:p w14:paraId="545D818E" w14:textId="23345575" w:rsidR="00D732D6" w:rsidRDefault="00CB4E51" w:rsidP="00D732D6">
      <w:pPr>
        <w:ind w:firstLine="0"/>
        <w:rPr>
          <w:lang w:val="en-IN"/>
        </w:rPr>
      </w:pPr>
      <w:r>
        <w:tab/>
        <w:t>Out of bounds of DOF, the 2D approximation physically breaks down. In thick samples, the light rays from different illumination angles take different paths across the sample</w:t>
      </w:r>
      <w:r w:rsidR="002A099E">
        <w:t xml:space="preserve">. The light internally gets diffracted </w:t>
      </w:r>
      <w:r w:rsidR="00D732D6">
        <w:t xml:space="preserve">internally </w:t>
      </w:r>
      <w:r w:rsidR="002A099E">
        <w:t>before exiting the sample.</w:t>
      </w:r>
      <w:r w:rsidR="00D732D6">
        <w:t xml:space="preserve"> Because of path-dependency, angled data represents tomographic information. For accurate reconstruction the sample must be modelled as to account for internal scattering and diffraction effects</w:t>
      </w:r>
      <w:r w:rsidR="00D732D6" w:rsidRPr="00D732D6">
        <w:rPr>
          <w:lang w:val="en-IN"/>
        </w:rPr>
        <w:t>, such as the multi-slice model, which splits the volume into a series of N thin slices. The wave field propagates from slice to slice, with each layer modulating the field sequentially.</w:t>
      </w:r>
    </w:p>
    <w:p w14:paraId="4155F5FF" w14:textId="2069DAAF" w:rsidR="00D732D6" w:rsidRDefault="00D732D6" w:rsidP="00D732D6">
      <w:pPr>
        <w:ind w:firstLine="0"/>
        <w:rPr>
          <w:lang w:val="en-IN"/>
        </w:rPr>
      </w:pPr>
      <w:r>
        <w:rPr>
          <w:lang w:val="en-IN"/>
        </w:rPr>
        <w:tab/>
      </w:r>
      <w:r w:rsidRPr="00D732D6">
        <w:rPr>
          <w:lang w:val="en-IN"/>
        </w:rPr>
        <w:t xml:space="preserve">In the multi-slice Fourier Ptychography framework </w:t>
      </w:r>
      <w:r>
        <w:rPr>
          <w:lang w:val="en-IN"/>
        </w:rPr>
        <w:fldChar w:fldCharType="begin"/>
      </w:r>
      <w:r>
        <w:rPr>
          <w:lang w:val="en-IN"/>
        </w:rPr>
        <w:instrText xml:space="preserve"> ADDIN ZOTERO_ITEM CSL_CITATION {"citationID":"upwonNsr","properties":{"formattedCitation":"\\uc0\\u160{}[3]","plainCitation":" [3]","noteIndex":0},"citationItems":[{"id":248,"uris":["http://zotero.org/users/18290842/items/U7KKZG4R"],"itemData":{"id":248,"type":"article-journal","abstract":"Realizing high resolution across large volumes is challenging for 3D imaging techniques with high-speed acquisition. Here, we describe a new method for 3D intensity and phase recovery from 4D light field measurements, achieving enhanced resolution via Fourier ptychography. Starting from geometric optics light field refocusing, we incorporate phase retrieval and correct diffraction artifacts. Further, we incorporate dark-field images to achieve lateral resolution beyond the diffraction limit of the objective (5&amp;#xD7; larger NA) and axial resolution better than the depth of field, using a low-magnification objective with a large field of view. Our iterative reconstruction algorithm uses a multislice coherent model to estimate the 3D complex transmittance function of the sample at multiple depths, without any weak or single-scattering approximations. Data are captured by an LED array microscope with computational illumination, which enables rapid scanning of angles for fast acquisition. We demonstrate the method with thick biological samples in a modified commercial microscope, indicating the technique&amp;#x2019;s versatility for a wide range of applications.","container-title":"Optica","DOI":"10.1364/OPTICA.2.000104","ISSN":"2334-2536","issue":"2","journalAbbreviation":"Optica, OPTICA","language":"EN","license":"© 2015 Optical Society of America","page":"104-111","publisher":"Optica Publishing Group","source":"opg.optica.org","title":"3D intensity and phase imaging from light field measurements in an LED array microscope","volume":"2","author":[{"family":"Tian","given":"Lei"},{"family":"Waller","given":"Laura"}],"issued":{"date-parts":[["2015",2,20]]}}}],"schema":"https://github.com/citation-style-language/schema/raw/master/csl-citation.json"} </w:instrText>
      </w:r>
      <w:r>
        <w:rPr>
          <w:lang w:val="en-IN"/>
        </w:rPr>
        <w:fldChar w:fldCharType="separate"/>
      </w:r>
      <w:r w:rsidRPr="00D732D6">
        <w:rPr>
          <w:rFonts w:cs="Arial"/>
        </w:rPr>
        <w:t> [3]</w:t>
      </w:r>
      <w:r>
        <w:rPr>
          <w:lang w:val="en-IN"/>
        </w:rPr>
        <w:fldChar w:fldCharType="end"/>
      </w:r>
      <w:r w:rsidRPr="00D732D6">
        <w:rPr>
          <w:lang w:val="en-IN"/>
        </w:rPr>
        <w:t>, the researchers imaged an algae sample with a total thickness of</w:t>
      </w:r>
      <w:r>
        <w:rPr>
          <w:lang w:val="en-IN"/>
        </w:rPr>
        <w:t xml:space="preserve"> </w:t>
      </w:r>
      <w:r w:rsidRPr="00D732D6">
        <w:rPr>
          <w:lang w:val="en-IN"/>
        </w:rPr>
        <w:t xml:space="preserve">100 µm. They computationally sectioned it into 11 slices separated by 10 µm each to accurately recover the 3D intensity and phase. </w:t>
      </w:r>
    </w:p>
    <w:p w14:paraId="7E3E3517" w14:textId="57FD5BFF" w:rsidR="00D732D6" w:rsidRDefault="00D732D6" w:rsidP="00D732D6">
      <w:pPr>
        <w:pStyle w:val="Heading2"/>
        <w:numPr>
          <w:ilvl w:val="0"/>
          <w:numId w:val="2"/>
        </w:numPr>
        <w:rPr>
          <w:lang w:val="en-IN"/>
        </w:rPr>
      </w:pPr>
      <w:r>
        <w:rPr>
          <w:lang w:val="en-IN"/>
        </w:rPr>
        <w:t>Depth of Field</w:t>
      </w:r>
    </w:p>
    <w:p w14:paraId="1A692300" w14:textId="075816AC" w:rsidR="00D732D6" w:rsidRDefault="00D732D6" w:rsidP="00D732D6">
      <w:pPr>
        <w:ind w:firstLine="0"/>
      </w:pPr>
      <w:r>
        <w:rPr>
          <w:lang w:val="en-IN"/>
        </w:rPr>
        <w:t xml:space="preserve">To know the physical range of 2D approximation and allowed sample thickness, we must calculate system’s axial resolution. For a lens-less system like the on-chip framework, the </w:t>
      </w:r>
      <w:r w:rsidR="008D3C7F">
        <w:rPr>
          <w:lang w:val="en-IN"/>
        </w:rPr>
        <w:t xml:space="preserve">effective </w:t>
      </w:r>
      <w:r>
        <w:rPr>
          <w:lang w:val="en-IN"/>
        </w:rPr>
        <w:t>Numerical Aperture and thus the axial resolution is determined by the gap between the sample and sensor and physical parameters of the sensor.</w:t>
      </w:r>
      <w:r w:rsidR="008D3C7F">
        <w:rPr>
          <w:lang w:val="en-IN"/>
        </w:rPr>
        <w:t xml:space="preserve"> </w:t>
      </w:r>
      <w:r w:rsidR="008D3C7F" w:rsidRPr="008D3C7F">
        <w:t>The geometric Numerical Aperture (NA) is dictated by how much of the scattered light the sensor can physically intercept.</w:t>
      </w:r>
      <w:r w:rsidR="008D3C7F">
        <w:t xml:space="preserve"> It is dependent on the maximum angle subtended between the sample and the edges of the sensor, which is equivalent to light gathering in conventional lens-based system</w:t>
      </w:r>
      <w:r w:rsidR="00202A3C">
        <w:fldChar w:fldCharType="begin"/>
      </w:r>
      <w:r w:rsidR="00202A3C">
        <w:instrText xml:space="preserve"> ADDIN ZOTERO_ITEM CSL_CITATION {"citationID":"ivfuXK14","properties":{"formattedCitation":"\\uc0\\u160{}[1,2]","plainCitation":" [1,2]","noteIndex":0},"citationItems":[{"id":242,"uris":["http://zotero.org/users/18290842/items/XY6VPZI8"],"itemData":{"id":242,"type":"article-journal","abstract":"Conventional lens-based microscopes are constrained by a trade-off between resolution and field-of-view (FOV), which limits overall imaging throughput. Recent works have shown that on-chip imaging systems with LED-array-based illumination offer a cost-effective approach for large FOV phase imaging. However, this strategy faces two main challenges: (1) twin-image ambiguity can degrade phase reconstruction. While mask-based modulation can help, it adds system complexity due to fabrication and alignment requirements; and (2) the illumination angle from each LED varies across large FOVs and can degrade centimeter-scale phase reconstruction without calibration. Here, we present a computational framework to jointly achieve mask-free on-chip phase imaging and adaptive calibration of spatially varying illumination angles. The sensor FOV is divided into subregions, within each of which LED illumination is approximated as planar. LED illumination angles for each subregion are initialized geometrically. Phase retrieval is then performed within each subregion by constraining the reconstruction with a soft optical transparency prior while simultaneously refining angle estimates. Reconstructed phase maps are merged to produce a high-quality, large-FOV phase image. We demonstrate this approach by achieving centimeter-scale on-chip phase imaging (up to 2.7&amp;#xD7;1.7cm2) with micron-scale resolution across various biological tissue sections. This approach provides a simple, low-cost, and scalable solution for large-FOV and label-free imaging.","container-title":"Optica","DOI":"10.1364/OPTICA.578136","ISSN":"2334-2536","issue":"2","journalAbbreviation":"Optica, OPTICA","language":"EN","license":"© 2026 Optica Publishing Group","page":"247-258","publisher":"Optica Publishing Group","source":"opg.optica.org","title":"Maskless and on-chip LED-array microscope with spatially varying angle calibration for centimeter-scale phase imaging","volume":"13","author":[{"family":"Shanmugavel","given":"Sibi Chakravarthy"},{"family":"Senanayake","given":"Vindya"},{"family":"Suh","given":"Donghwa"},{"family":"Gross","given":"Jeffrey M."},{"family":"Chowdhury","given":"Shwetadwip"}],"issued":{"date-parts":[["2026",2,20]]}}},{"id":247,"uris":["http://zotero.org/users/18290842/items/32JM3NDL"],"itemData":{"id":247,"type":"article-journal","abstract":"Supplemental document","DOI":"10.6084/m9.figshare.30936368.v2","language":"en","publisher":"Optica Publishing Group","source":"opticapublishing.figshare.com","title":"Supplementary document for Maskless and on-chip LED-array microscope with spatially-varying angle calibration for centimeter-scale phase imaging - 7737620.pdf","URL":"https://opticapublishing.figshare.com/articles/journal_contribution/Supplementary_document_for_Maskless_and_on-chip_LED-array_microscope_with_spatially-varying_angle_calibration_for_centimeter-scale_phase_imaging_-_7737620_pdf/30936368/2","author":[{"family":"Shanmugavel","given":"Sibi Chakravarthy"},{"family":"Senanyake","given":"Vindya"},{"family":"Suh","given":"Donghwa"},{"family":"Gross","given":"Jeffrey"},{"family":"Chowdhury","given":"Shwetadwip"}],"accessed":{"date-parts":[["2026",4,28]]},"issued":{"date-parts":[["2026",2,3]]}}}],"schema":"https://github.com/citation-style-language/schema/raw/master/csl-citation.json"} </w:instrText>
      </w:r>
      <w:r w:rsidR="00202A3C">
        <w:fldChar w:fldCharType="separate"/>
      </w:r>
      <w:r w:rsidR="00202A3C" w:rsidRPr="00202A3C">
        <w:rPr>
          <w:rFonts w:cs="Arial"/>
        </w:rPr>
        <w:t> [1,2]</w:t>
      </w:r>
      <w:r w:rsidR="00202A3C">
        <w:fldChar w:fldCharType="end"/>
      </w:r>
      <w:r w:rsidR="008D3C7F">
        <w:t>.</w:t>
      </w:r>
    </w:p>
    <w:tbl>
      <w:tblPr>
        <w:tblStyle w:val="TableGrid"/>
        <w:tblW w:w="0" w:type="auto"/>
        <w:tblLook w:val="04A0" w:firstRow="1" w:lastRow="0" w:firstColumn="1" w:lastColumn="0" w:noHBand="0" w:noVBand="1"/>
      </w:tblPr>
      <w:tblGrid>
        <w:gridCol w:w="8500"/>
        <w:gridCol w:w="516"/>
      </w:tblGrid>
      <w:tr w:rsidR="008D3C7F" w14:paraId="21FBD246" w14:textId="77777777" w:rsidTr="008D3C7F">
        <w:tc>
          <w:tcPr>
            <w:tcW w:w="8500" w:type="dxa"/>
          </w:tcPr>
          <w:p w14:paraId="7C4ACC0C" w14:textId="31822CF8" w:rsidR="008D3C7F" w:rsidRDefault="008D3C7F" w:rsidP="00D732D6">
            <w:pPr>
              <w:ind w:firstLine="0"/>
              <w:rPr>
                <w:lang w:val="en-IN"/>
              </w:rPr>
            </w:pPr>
            <m:oMathPara>
              <m:oMath>
                <m:r>
                  <w:rPr>
                    <w:rFonts w:ascii="Cambria Math" w:hAnsi="Cambria Math"/>
                    <w:lang w:val="en-IN"/>
                  </w:rPr>
                  <m:t>NA = n∙</m:t>
                </m:r>
                <m:func>
                  <m:funcPr>
                    <m:ctrlPr>
                      <w:rPr>
                        <w:rFonts w:ascii="Cambria Math" w:hAnsi="Cambria Math"/>
                        <w:i/>
                        <w:lang w:val="en-IN"/>
                      </w:rPr>
                    </m:ctrlPr>
                  </m:funcPr>
                  <m:fName>
                    <m:r>
                      <m:rPr>
                        <m:sty m:val="p"/>
                      </m:rPr>
                      <w:rPr>
                        <w:rFonts w:ascii="Cambria Math" w:hAnsi="Cambria Math"/>
                      </w:rPr>
                      <m:t>sin</m:t>
                    </m:r>
                  </m:fName>
                  <m:e>
                    <m:r>
                      <w:rPr>
                        <w:rFonts w:ascii="Cambria Math" w:hAnsi="Cambria Math"/>
                        <w:lang w:val="en-IN"/>
                      </w:rPr>
                      <m:t xml:space="preserve">φ = </m:t>
                    </m:r>
                    <m:f>
                      <m:fPr>
                        <m:ctrlPr>
                          <w:rPr>
                            <w:rFonts w:ascii="Cambria Math" w:hAnsi="Cambria Math"/>
                            <w:i/>
                            <w:lang w:val="en-IN"/>
                          </w:rPr>
                        </m:ctrlPr>
                      </m:fPr>
                      <m:num>
                        <m:r>
                          <w:rPr>
                            <w:rFonts w:ascii="Cambria Math" w:hAnsi="Cambria Math"/>
                            <w:lang w:val="en-IN"/>
                          </w:rPr>
                          <m:t>W</m:t>
                        </m:r>
                      </m:num>
                      <m:den>
                        <m:r>
                          <w:rPr>
                            <w:rFonts w:ascii="Cambria Math" w:hAnsi="Cambria Math"/>
                            <w:lang w:val="en-IN"/>
                          </w:rPr>
                          <m:t>2</m:t>
                        </m:r>
                        <m:rad>
                          <m:radPr>
                            <m:degHide m:val="1"/>
                            <m:ctrlPr>
                              <w:rPr>
                                <w:rFonts w:ascii="Cambria Math" w:hAnsi="Cambria Math"/>
                                <w:i/>
                                <w:lang w:val="en-IN"/>
                              </w:rPr>
                            </m:ctrlPr>
                          </m:radPr>
                          <m:deg/>
                          <m:e>
                            <m:sSup>
                              <m:sSupPr>
                                <m:ctrlPr>
                                  <w:rPr>
                                    <w:rFonts w:ascii="Cambria Math" w:hAnsi="Cambria Math"/>
                                    <w:i/>
                                    <w:lang w:val="en-IN"/>
                                  </w:rPr>
                                </m:ctrlPr>
                              </m:sSupPr>
                              <m:e>
                                <m:r>
                                  <w:rPr>
                                    <w:rFonts w:ascii="Cambria Math" w:hAnsi="Cambria Math"/>
                                    <w:lang w:val="en-IN"/>
                                  </w:rPr>
                                  <m:t>∆z</m:t>
                                </m:r>
                              </m:e>
                              <m:sup>
                                <m:r>
                                  <w:rPr>
                                    <w:rFonts w:ascii="Cambria Math" w:hAnsi="Cambria Math"/>
                                    <w:lang w:val="en-IN"/>
                                  </w:rPr>
                                  <m:t>2</m:t>
                                </m:r>
                              </m:sup>
                            </m:sSup>
                            <m:r>
                              <w:rPr>
                                <w:rFonts w:ascii="Cambria Math" w:hAnsi="Cambria Math"/>
                                <w:lang w:val="en-IN"/>
                              </w:rPr>
                              <m:t xml:space="preserve">+ </m:t>
                            </m:r>
                            <m:f>
                              <m:fPr>
                                <m:type m:val="lin"/>
                                <m:ctrlPr>
                                  <w:rPr>
                                    <w:rFonts w:ascii="Cambria Math" w:hAnsi="Cambria Math"/>
                                    <w:i/>
                                    <w:lang w:val="en-IN"/>
                                  </w:rPr>
                                </m:ctrlPr>
                              </m:fPr>
                              <m:num>
                                <m:sSup>
                                  <m:sSupPr>
                                    <m:ctrlPr>
                                      <w:rPr>
                                        <w:rFonts w:ascii="Cambria Math" w:hAnsi="Cambria Math"/>
                                        <w:i/>
                                        <w:lang w:val="en-IN"/>
                                      </w:rPr>
                                    </m:ctrlPr>
                                  </m:sSupPr>
                                  <m:e>
                                    <m:r>
                                      <w:rPr>
                                        <w:rFonts w:ascii="Cambria Math" w:hAnsi="Cambria Math"/>
                                        <w:lang w:val="en-IN"/>
                                      </w:rPr>
                                      <m:t>W</m:t>
                                    </m:r>
                                  </m:e>
                                  <m:sup>
                                    <m:r>
                                      <w:rPr>
                                        <w:rFonts w:ascii="Cambria Math" w:hAnsi="Cambria Math"/>
                                        <w:lang w:val="en-IN"/>
                                      </w:rPr>
                                      <m:t>2</m:t>
                                    </m:r>
                                  </m:sup>
                                </m:sSup>
                              </m:num>
                              <m:den>
                                <m:r>
                                  <w:rPr>
                                    <w:rFonts w:ascii="Cambria Math" w:hAnsi="Cambria Math"/>
                                    <w:lang w:val="en-IN"/>
                                  </w:rPr>
                                  <m:t>4</m:t>
                                </m:r>
                              </m:den>
                            </m:f>
                            <m:r>
                              <w:rPr>
                                <w:rFonts w:ascii="Cambria Math" w:hAnsi="Cambria Math"/>
                                <w:lang w:val="en-IN"/>
                              </w:rPr>
                              <m:t xml:space="preserve"> </m:t>
                            </m:r>
                          </m:e>
                        </m:rad>
                      </m:den>
                    </m:f>
                  </m:e>
                </m:func>
              </m:oMath>
            </m:oMathPara>
          </w:p>
        </w:tc>
        <w:tc>
          <w:tcPr>
            <w:tcW w:w="516" w:type="dxa"/>
          </w:tcPr>
          <w:p w14:paraId="5C82D395" w14:textId="77777777" w:rsidR="008D3C7F" w:rsidRDefault="008D3C7F" w:rsidP="00D732D6">
            <w:pPr>
              <w:ind w:firstLine="0"/>
              <w:rPr>
                <w:lang w:val="en-IN"/>
              </w:rPr>
            </w:pPr>
          </w:p>
        </w:tc>
      </w:tr>
    </w:tbl>
    <w:p w14:paraId="073FBCB5" w14:textId="0230CA47" w:rsidR="008D3C7F" w:rsidRDefault="008D3C7F" w:rsidP="00D732D6">
      <w:pPr>
        <w:ind w:firstLine="0"/>
        <w:rPr>
          <w:lang w:val="en-IN"/>
        </w:rPr>
      </w:pPr>
      <w:r>
        <w:rPr>
          <w:lang w:val="en-IN"/>
        </w:rPr>
        <w:lastRenderedPageBreak/>
        <w:t>Where n is the refractive index of medium between the sample and sensor</w:t>
      </w:r>
      <w:r w:rsidR="00202A3C">
        <w:rPr>
          <w:lang w:val="en-IN"/>
        </w:rPr>
        <w:t xml:space="preserve"> and W is the sensor width.</w:t>
      </w:r>
    </w:p>
    <w:p w14:paraId="55B5FD19" w14:textId="77777777" w:rsidR="00202A3C" w:rsidRDefault="00202A3C" w:rsidP="00202A3C">
      <w:pPr>
        <w:keepNext/>
        <w:ind w:firstLine="0"/>
        <w:jc w:val="center"/>
      </w:pPr>
      <w:r w:rsidRPr="00202A3C">
        <w:rPr>
          <w:noProof/>
          <w:lang w:val="en-IN"/>
        </w:rPr>
        <w:drawing>
          <wp:inline distT="0" distB="0" distL="0" distR="0" wp14:anchorId="766C3062" wp14:editId="4D705E7F">
            <wp:extent cx="5092995" cy="2359660"/>
            <wp:effectExtent l="0" t="0" r="0" b="2540"/>
            <wp:docPr id="196774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45869" name=""/>
                    <pic:cNvPicPr/>
                  </pic:nvPicPr>
                  <pic:blipFill rotWithShape="1">
                    <a:blip r:embed="rId11"/>
                    <a:srcRect r="11141"/>
                    <a:stretch>
                      <a:fillRect/>
                    </a:stretch>
                  </pic:blipFill>
                  <pic:spPr bwMode="auto">
                    <a:xfrm>
                      <a:off x="0" y="0"/>
                      <a:ext cx="5092995" cy="2359660"/>
                    </a:xfrm>
                    <a:prstGeom prst="rect">
                      <a:avLst/>
                    </a:prstGeom>
                    <a:ln>
                      <a:noFill/>
                    </a:ln>
                    <a:extLst>
                      <a:ext uri="{53640926-AAD7-44D8-BBD7-CCE9431645EC}">
                        <a14:shadowObscured xmlns:a14="http://schemas.microsoft.com/office/drawing/2010/main"/>
                      </a:ext>
                    </a:extLst>
                  </pic:spPr>
                </pic:pic>
              </a:graphicData>
            </a:graphic>
          </wp:inline>
        </w:drawing>
      </w:r>
    </w:p>
    <w:p w14:paraId="5A79B9EF" w14:textId="51E2B726" w:rsidR="00202A3C" w:rsidRPr="00D732D6" w:rsidRDefault="00202A3C" w:rsidP="00202A3C">
      <w:pPr>
        <w:pStyle w:val="Caption"/>
        <w:jc w:val="center"/>
        <w:rPr>
          <w:lang w:val="en-IN"/>
        </w:rPr>
      </w:pPr>
      <w:r>
        <w:t xml:space="preserve">Figure </w:t>
      </w:r>
      <w:r>
        <w:fldChar w:fldCharType="begin"/>
      </w:r>
      <w:r>
        <w:instrText xml:space="preserve"> SEQ Figure \* ARABIC </w:instrText>
      </w:r>
      <w:r>
        <w:fldChar w:fldCharType="separate"/>
      </w:r>
      <w:r w:rsidR="006F5DE8">
        <w:rPr>
          <w:noProof/>
        </w:rPr>
        <w:t>5</w:t>
      </w:r>
      <w:r>
        <w:fldChar w:fldCharType="end"/>
      </w:r>
      <w:r>
        <w:t xml:space="preserve"> Effective NA of the on-chip system </w:t>
      </w:r>
      <w:r>
        <w:fldChar w:fldCharType="begin"/>
      </w:r>
      <w:r>
        <w:instrText xml:space="preserve"> ADDIN ZOTERO_ITEM CSL_CITATION {"citationID":"o59nKFs6","properties":{"formattedCitation":"\\uc0\\u160{}[2]","plainCitation":" [2]","noteIndex":0},"citationItems":[{"id":247,"uris":["http://zotero.org/users/18290842/items/32JM3NDL"],"itemData":{"id":247,"type":"article-journal","abstract":"Supplemental document","DOI":"10.6084/m9.figshare.30936368.v2","language":"en","publisher":"Optica Publishing Group","source":"opticapublishing.figshare.com","title":"Supplementary document for Maskless and on-chip LED-array microscope with spatially-varying angle calibration for centimeter-scale phase imaging - 7737620.pdf","URL":"https://opticapublishing.figshare.com/articles/journal_contribution/Supplementary_document_for_Maskless_and_on-chip_LED-array_microscope_with_spatially-varying_angle_calibration_for_centimeter-scale_phase_imaging_-_7737620_pdf/30936368/2","author":[{"family":"Shanmugavel","given":"Sibi Chakravarthy"},{"family":"Senanyake","given":"Vindya"},{"family":"Suh","given":"Donghwa"},{"family":"Gross","given":"Jeffrey"},{"family":"Chowdhury","given":"Shwetadwip"}],"accessed":{"date-parts":[["2026",4,28]]},"issued":{"date-parts":[["2026",2,3]]}}}],"schema":"https://github.com/citation-style-language/schema/raw/master/csl-citation.json"} </w:instrText>
      </w:r>
      <w:r>
        <w:fldChar w:fldCharType="separate"/>
      </w:r>
      <w:r w:rsidRPr="00202A3C">
        <w:rPr>
          <w:rFonts w:cs="Arial"/>
        </w:rPr>
        <w:t> [2]</w:t>
      </w:r>
      <w:r>
        <w:fldChar w:fldCharType="end"/>
      </w:r>
    </w:p>
    <w:p w14:paraId="23A5A46C" w14:textId="659E6F60" w:rsidR="00202A3C" w:rsidRDefault="00202A3C" w:rsidP="00202A3C">
      <w:pPr>
        <w:ind w:firstLine="0"/>
        <w:rPr>
          <w:lang w:val="en-IN"/>
        </w:rPr>
      </w:pPr>
      <w:r w:rsidRPr="00202A3C">
        <w:rPr>
          <w:lang w:val="en-IN"/>
        </w:rPr>
        <w:t xml:space="preserve">Given </w:t>
      </w:r>
      <m:oMath>
        <m:r>
          <w:rPr>
            <w:rFonts w:ascii="Cambria Math" w:hAnsi="Cambria Math"/>
            <w:lang w:val="en-IN"/>
          </w:rPr>
          <m:t>W=7.4</m:t>
        </m:r>
        <m:r>
          <m:rPr>
            <m:nor/>
          </m:rPr>
          <w:rPr>
            <w:rFonts w:ascii="Cambria Math" w:hAnsi="Cambria Math"/>
            <w:lang w:val="en-IN"/>
          </w:rPr>
          <m:t xml:space="preserve"> mm</m:t>
        </m:r>
      </m:oMath>
      <w:r w:rsidRPr="00202A3C">
        <w:rPr>
          <w:lang w:val="en-IN"/>
        </w:rPr>
        <w:t xml:space="preserve"> and </w:t>
      </w:r>
      <m:oMath>
        <m:r>
          <m:rPr>
            <m:sty m:val="p"/>
          </m:rPr>
          <w:rPr>
            <w:rFonts w:ascii="Cambria Math" w:hAnsi="Cambria Math"/>
            <w:lang w:val="en-IN"/>
          </w:rPr>
          <m:t>Δ</m:t>
        </m:r>
        <m:r>
          <w:rPr>
            <w:rFonts w:ascii="Cambria Math" w:hAnsi="Cambria Math"/>
            <w:lang w:val="en-IN"/>
          </w:rPr>
          <m:t>z=1</m:t>
        </m:r>
        <m:r>
          <m:rPr>
            <m:nor/>
          </m:rPr>
          <w:rPr>
            <w:rFonts w:ascii="Cambria Math" w:hAnsi="Cambria Math"/>
            <w:lang w:val="en-IN"/>
          </w:rPr>
          <m:t xml:space="preserve"> mm</m:t>
        </m:r>
      </m:oMath>
      <w:r w:rsidRPr="00202A3C">
        <w:rPr>
          <w:lang w:val="en-IN"/>
        </w:rPr>
        <w:t xml:space="preserve">, </w:t>
      </w:r>
      <w:r>
        <w:rPr>
          <w:lang w:val="en-IN"/>
        </w:rPr>
        <w:t xml:space="preserve">and medium being air (n = 1) </w:t>
      </w:r>
      <w:r w:rsidRPr="00202A3C">
        <w:rPr>
          <w:lang w:val="en-IN"/>
        </w:rPr>
        <w:t xml:space="preserve">the </w:t>
      </w:r>
      <w:r>
        <w:rPr>
          <w:lang w:val="en-IN"/>
        </w:rPr>
        <w:t>theoretical effective</w:t>
      </w:r>
      <w:r w:rsidRPr="00202A3C">
        <w:rPr>
          <w:lang w:val="en-IN"/>
        </w:rPr>
        <w:t xml:space="preserve"> </w:t>
      </w:r>
      <m:oMath>
        <m:r>
          <m:rPr>
            <m:sty m:val="bi"/>
          </m:rPr>
          <w:rPr>
            <w:rFonts w:ascii="Cambria Math" w:hAnsi="Cambria Math"/>
            <w:lang w:val="en-IN"/>
          </w:rPr>
          <m:t>NA = 0.94</m:t>
        </m:r>
      </m:oMath>
      <w:r>
        <w:rPr>
          <w:lang w:val="en-IN"/>
        </w:rPr>
        <w:t>. Using standard formulas and wavelength (</w:t>
      </w:r>
      <m:oMath>
        <m:r>
          <w:rPr>
            <w:rFonts w:ascii="Cambria Math" w:hAnsi="Cambria Math"/>
            <w:lang w:val="en-IN"/>
          </w:rPr>
          <m:t>λ = 632nm</m:t>
        </m:r>
      </m:oMath>
      <w:r w:rsidR="00434BC8">
        <w:rPr>
          <w:lang w:val="en-IN"/>
        </w:rPr>
        <w:t>)</w:t>
      </w:r>
      <w:r>
        <w:rPr>
          <w:lang w:val="en-IN"/>
        </w:rPr>
        <w:t>, the DOF of the system comes out as,</w:t>
      </w:r>
    </w:p>
    <w:tbl>
      <w:tblPr>
        <w:tblStyle w:val="TableGrid"/>
        <w:tblW w:w="0" w:type="auto"/>
        <w:tblLook w:val="04A0" w:firstRow="1" w:lastRow="0" w:firstColumn="1" w:lastColumn="0" w:noHBand="0" w:noVBand="1"/>
      </w:tblPr>
      <w:tblGrid>
        <w:gridCol w:w="8500"/>
        <w:gridCol w:w="516"/>
      </w:tblGrid>
      <w:tr w:rsidR="00202A3C" w14:paraId="3AD4DC5D" w14:textId="77777777" w:rsidTr="00202A3C">
        <w:tc>
          <w:tcPr>
            <w:tcW w:w="8500" w:type="dxa"/>
          </w:tcPr>
          <w:p w14:paraId="54F4AE8F" w14:textId="6A94F092" w:rsidR="00202A3C" w:rsidRDefault="00202A3C" w:rsidP="00202A3C">
            <w:pPr>
              <w:ind w:firstLine="0"/>
              <w:rPr>
                <w:lang w:val="en-IN"/>
              </w:rPr>
            </w:pPr>
            <m:oMathPara>
              <m:oMath>
                <m:r>
                  <w:rPr>
                    <w:rFonts w:ascii="Cambria Math" w:hAnsi="Cambria Math"/>
                    <w:lang w:val="en-IN"/>
                  </w:rPr>
                  <m:t xml:space="preserve">DOF ≈ </m:t>
                </m:r>
                <m:f>
                  <m:fPr>
                    <m:ctrlPr>
                      <w:rPr>
                        <w:rFonts w:ascii="Cambria Math" w:hAnsi="Cambria Math"/>
                        <w:i/>
                        <w:lang w:val="en-IN"/>
                      </w:rPr>
                    </m:ctrlPr>
                  </m:fPr>
                  <m:num>
                    <m:r>
                      <w:rPr>
                        <w:rFonts w:ascii="Cambria Math" w:hAnsi="Cambria Math"/>
                        <w:lang w:val="en-IN"/>
                      </w:rPr>
                      <m:t>λ</m:t>
                    </m:r>
                  </m:num>
                  <m:den>
                    <m:sSup>
                      <m:sSupPr>
                        <m:ctrlPr>
                          <w:rPr>
                            <w:rFonts w:ascii="Cambria Math" w:hAnsi="Cambria Math"/>
                            <w:i/>
                            <w:lang w:val="en-IN"/>
                          </w:rPr>
                        </m:ctrlPr>
                      </m:sSupPr>
                      <m:e>
                        <m:r>
                          <w:rPr>
                            <w:rFonts w:ascii="Cambria Math" w:hAnsi="Cambria Math"/>
                            <w:lang w:val="en-IN"/>
                          </w:rPr>
                          <m:t>NA</m:t>
                        </m:r>
                      </m:e>
                      <m:sup>
                        <m:r>
                          <w:rPr>
                            <w:rFonts w:ascii="Cambria Math" w:hAnsi="Cambria Math"/>
                            <w:lang w:val="en-IN"/>
                          </w:rPr>
                          <m:t>2</m:t>
                        </m:r>
                      </m:sup>
                    </m:sSup>
                  </m:den>
                </m:f>
                <m:r>
                  <w:rPr>
                    <w:rFonts w:ascii="Cambria Math" w:hAnsi="Cambria Math"/>
                    <w:lang w:val="en-IN"/>
                  </w:rPr>
                  <m:t xml:space="preserve"> ≈ 0.71 μm</m:t>
                </m:r>
              </m:oMath>
            </m:oMathPara>
          </w:p>
        </w:tc>
        <w:tc>
          <w:tcPr>
            <w:tcW w:w="516" w:type="dxa"/>
          </w:tcPr>
          <w:p w14:paraId="49D99278" w14:textId="77777777" w:rsidR="00202A3C" w:rsidRDefault="00202A3C" w:rsidP="00202A3C">
            <w:pPr>
              <w:ind w:firstLine="0"/>
              <w:rPr>
                <w:lang w:val="en-IN"/>
              </w:rPr>
            </w:pPr>
          </w:p>
        </w:tc>
      </w:tr>
    </w:tbl>
    <w:p w14:paraId="234A8623" w14:textId="09EDC331" w:rsidR="00202A3C" w:rsidRDefault="00434BC8" w:rsidP="00202A3C">
      <w:pPr>
        <w:ind w:firstLine="0"/>
      </w:pPr>
      <w:r>
        <w:rPr>
          <w:lang w:val="en-IN"/>
        </w:rPr>
        <w:t>Thus, any sample thicker than this value must be considered 3D volume. But, the authors reconstructed samples in the ranges that are not sub-micron successfully using 2D approximations</w:t>
      </w:r>
      <w:r>
        <w:rPr>
          <w:lang w:val="en-IN"/>
        </w:rPr>
        <w:fldChar w:fldCharType="begin"/>
      </w:r>
      <w:r>
        <w:rPr>
          <w:lang w:val="en-IN"/>
        </w:rPr>
        <w:instrText xml:space="preserve"> ADDIN ZOTERO_ITEM CSL_CITATION {"citationID":"HheMEo6n","properties":{"formattedCitation":"\\uc0\\u160{}[1]","plainCitation":" [1]","noteIndex":0},"citationItems":[{"id":242,"uris":["http://zotero.org/users/18290842/items/XY6VPZI8"],"itemData":{"id":242,"type":"article-journal","abstract":"Conventional lens-based microscopes are constrained by a trade-off between resolution and field-of-view (FOV), which limits overall imaging throughput. Recent works have shown that on-chip imaging systems with LED-array-based illumination offer a cost-effective approach for large FOV phase imaging. However, this strategy faces two main challenges: (1) twin-image ambiguity can degrade phase reconstruction. While mask-based modulation can help, it adds system complexity due to fabrication and alignment requirements; and (2) the illumination angle from each LED varies across large FOVs and can degrade centimeter-scale phase reconstruction without calibration. Here, we present a computational framework to jointly achieve mask-free on-chip phase imaging and adaptive calibration of spatially varying illumination angles. The sensor FOV is divided into subregions, within each of which LED illumination is approximated as planar. LED illumination angles for each subregion are initialized geometrically. Phase retrieval is then performed within each subregion by constraining the reconstruction with a soft optical transparency prior while simultaneously refining angle estimates. Reconstructed phase maps are merged to produce a high-quality, large-FOV phase image. We demonstrate this approach by achieving centimeter-scale on-chip phase imaging (up to 2.7&amp;#xD7;1.7cm2) with micron-scale resolution across various biological tissue sections. This approach provides a simple, low-cost, and scalable solution for large-FOV and label-free imaging.","container-title":"Optica","DOI":"10.1364/OPTICA.578136","ISSN":"2334-2536","issue":"2","journalAbbreviation":"Optica, OPTICA","language":"EN","license":"© 2026 Optica Publishing Group","page":"247-258","publisher":"Optica Publishing Group","source":"opg.optica.org","title":"Maskless and on-chip LED-array microscope with spatially varying angle calibration for centimeter-scale phase imaging","volume":"13","author":[{"family":"Shanmugavel","given":"Sibi Chakravarthy"},{"family":"Senanayake","given":"Vindya"},{"family":"Suh","given":"Donghwa"},{"family":"Gross","given":"Jeffrey M."},{"family":"Chowdhury","given":"Shwetadwip"}],"issued":{"date-parts":[["2026",2,20]]}}}],"schema":"https://github.com/citation-style-language/schema/raw/master/csl-citation.json"} </w:instrText>
      </w:r>
      <w:r>
        <w:rPr>
          <w:lang w:val="en-IN"/>
        </w:rPr>
        <w:fldChar w:fldCharType="separate"/>
      </w:r>
      <w:r w:rsidRPr="00434BC8">
        <w:rPr>
          <w:rFonts w:cs="Arial"/>
        </w:rPr>
        <w:t> [1]</w:t>
      </w:r>
      <w:r>
        <w:rPr>
          <w:lang w:val="en-IN"/>
        </w:rPr>
        <w:fldChar w:fldCharType="end"/>
      </w:r>
      <w:r>
        <w:rPr>
          <w:lang w:val="en-IN"/>
        </w:rPr>
        <w:t xml:space="preserve"> (</w:t>
      </w:r>
      <w:r w:rsidRPr="00CF2524">
        <w:t>10 µm diameter microspheres , 12 µm thick zebrafish sections , and 16 µm thick mouse kidney sections</w:t>
      </w:r>
      <w:r>
        <w:t xml:space="preserve">). </w:t>
      </w:r>
    </w:p>
    <w:p w14:paraId="749BF124" w14:textId="370F13D8" w:rsidR="00475550" w:rsidRDefault="00434BC8" w:rsidP="00475550">
      <w:pPr>
        <w:ind w:firstLine="0"/>
        <w:rPr>
          <w:lang w:val="en-IN"/>
        </w:rPr>
      </w:pPr>
      <w:r>
        <w:tab/>
        <w:t>The system’s practical DOF is constrained by camera’s pixel pitch</w:t>
      </w:r>
      <w:r w:rsidR="00475550">
        <w:t xml:space="preserve">. </w:t>
      </w:r>
      <w:r w:rsidR="00475550" w:rsidRPr="00475550">
        <w:rPr>
          <w:lang w:val="en-IN"/>
        </w:rPr>
        <w:t>The pixel size acts as a low-pass filter, limiting the practical resolution. According to the Nyquist-Shannon sampling theorem, the smallest feature you can resolve is twice the pixel pitch</w:t>
      </w:r>
      <w:r w:rsidR="00475550">
        <w:rPr>
          <w:lang w:val="en-IN"/>
        </w:rPr>
        <w:t xml:space="preserve"> </w:t>
      </w:r>
      <w:r w:rsidR="00475550">
        <w:rPr>
          <w:lang w:val="en-IN"/>
        </w:rPr>
        <w:fldChar w:fldCharType="begin"/>
      </w:r>
      <w:r w:rsidR="007656A4">
        <w:rPr>
          <w:lang w:val="en-IN"/>
        </w:rPr>
        <w:instrText xml:space="preserve"> ADDIN ZOTERO_ITEM CSL_CITATION {"citationID":"4i8TB5I4","properties":{"formattedCitation":"\\uc0\\u160{}[7,8]","plainCitation":" [7,8]","noteIndex":0},"citationItems":[{"id":3,"uris":["http://zotero.org/users/18290842/items/M7TS4EYQ"],"itemData":{"id":3,"type":"book","abstract":"This textbook deals with fourier analysis applications in optics, and in particular with its applications to diffraction, imaging, optical data processing, holography and optical communications. Fourier analysis is a universal tool that has found application within a wide range of areas in physics and engineering and this third edition has been written to help your students understand the complexity of a subject that can be challenging to grasp at times.Chapters cover foundations of scalar diffraction theory, Fresnel and Fraunhofer diffraction moving onto Wave-Optics Analysis of Coherent Optical Systems and Wavefront Modulation. Joseph Goodman’s work in Electrical Engineering has been recognised by a variety of awards and honours, so his text is able to guide students through a comprehensive introduction into Fourier Optics.","ISBN":"978-0-9747077-2-3","language":"en","note":"Google-Books-ID: ow5xs_Rtt9AC","number-of-pages":"520","publisher":"Roberts and Company Publishers","source":"Google Books","title":"Introduction to Fourier Optics","author":[{"family":"Goodman","given":"Joseph W."}],"issued":{"date-parts":[["2005"]]}}},{"id":236,"uris":["http://zotero.org/users/18290842/items/FVGMMX4Q"],"itemData":{"id":236,"type":"book","DOI":"10.1007/978-3-031-18353-9","ISBN":"978-3-031-18352-2","language":"en","license":"https://www.springernature.com/gp/researchers/text-and-data-mining","publisher":"Springer International Publishing","publisher-place":"Cham","source":"DOI.org (Crossref)","title":"Fourier Optics and Computational Imaging","URL":"https://link.springer.com/10.1007/978-3-031-18353-9","author":[{"family":"Khare","given":"Kedar"},{"family":"Butola","given":"Mansi"},{"family":"Rajora","given":"Sunaina"}],"accessed":{"date-parts":[["2026",4,12]]},"issued":{"date-parts":[["2023"]]}}}],"schema":"https://github.com/citation-style-language/schema/raw/master/csl-citation.json"} </w:instrText>
      </w:r>
      <w:r w:rsidR="00475550">
        <w:rPr>
          <w:lang w:val="en-IN"/>
        </w:rPr>
        <w:fldChar w:fldCharType="separate"/>
      </w:r>
      <w:r w:rsidR="007656A4" w:rsidRPr="007656A4">
        <w:rPr>
          <w:rFonts w:cs="Arial"/>
        </w:rPr>
        <w:t> [7,8]</w:t>
      </w:r>
      <w:r w:rsidR="00475550">
        <w:rPr>
          <w:lang w:val="en-IN"/>
        </w:rPr>
        <w:fldChar w:fldCharType="end"/>
      </w:r>
      <w:r w:rsidR="00475550">
        <w:rPr>
          <w:lang w:val="en-IN"/>
        </w:rPr>
        <w:t xml:space="preserve">. For the pixel pitch as </w:t>
      </w:r>
      <m:oMath>
        <m:r>
          <w:rPr>
            <w:rFonts w:ascii="Cambria Math" w:hAnsi="Cambria Math"/>
            <w:lang w:val="en-IN"/>
          </w:rPr>
          <m:t>1.85 μm</m:t>
        </m:r>
      </m:oMath>
      <w:r w:rsidR="00475550">
        <w:rPr>
          <w:lang w:val="en-IN"/>
        </w:rPr>
        <w:t xml:space="preserve">, the smallest resolvable feature is </w:t>
      </w:r>
      <m:oMath>
        <m:r>
          <w:rPr>
            <w:rFonts w:ascii="Cambria Math" w:hAnsi="Cambria Math"/>
            <w:lang w:val="en-IN"/>
          </w:rPr>
          <m:t>3.7 μm</m:t>
        </m:r>
      </m:oMath>
      <w:r w:rsidR="00475550">
        <w:rPr>
          <w:lang w:val="en-IN"/>
        </w:rPr>
        <w:t>. The practical limited NA corresponding to this physical resolution is,</w:t>
      </w:r>
    </w:p>
    <w:tbl>
      <w:tblPr>
        <w:tblStyle w:val="TableGrid"/>
        <w:tblW w:w="0" w:type="auto"/>
        <w:tblLook w:val="04A0" w:firstRow="1" w:lastRow="0" w:firstColumn="1" w:lastColumn="0" w:noHBand="0" w:noVBand="1"/>
      </w:tblPr>
      <w:tblGrid>
        <w:gridCol w:w="8500"/>
        <w:gridCol w:w="516"/>
      </w:tblGrid>
      <w:tr w:rsidR="00475550" w14:paraId="491235AD" w14:textId="77777777" w:rsidTr="00475550">
        <w:tc>
          <w:tcPr>
            <w:tcW w:w="8500" w:type="dxa"/>
          </w:tcPr>
          <w:p w14:paraId="5EAF1EDB" w14:textId="294A89E3" w:rsidR="00475550" w:rsidRDefault="00081ECC" w:rsidP="00475550">
            <w:pPr>
              <w:ind w:firstLine="0"/>
              <w:rPr>
                <w:lang w:val="en-IN"/>
              </w:rPr>
            </w:pPr>
            <m:oMathPara>
              <m:oMath>
                <m:sSub>
                  <m:sSubPr>
                    <m:ctrlPr>
                      <w:rPr>
                        <w:rFonts w:ascii="Cambria Math" w:hAnsi="Cambria Math"/>
                        <w:i/>
                        <w:lang w:val="en-IN"/>
                      </w:rPr>
                    </m:ctrlPr>
                  </m:sSubPr>
                  <m:e>
                    <m:r>
                      <w:rPr>
                        <w:rFonts w:ascii="Cambria Math" w:hAnsi="Cambria Math"/>
                        <w:lang w:val="en-IN"/>
                      </w:rPr>
                      <m:t>NA</m:t>
                    </m:r>
                  </m:e>
                  <m:sub>
                    <m:r>
                      <w:rPr>
                        <w:rFonts w:ascii="Cambria Math" w:hAnsi="Cambria Math"/>
                        <w:lang w:val="en-IN"/>
                      </w:rPr>
                      <m:t>practical</m:t>
                    </m:r>
                  </m:sub>
                </m:sSub>
                <m:r>
                  <w:rPr>
                    <w:rFonts w:ascii="Cambria Math" w:hAnsi="Cambria Math"/>
                    <w:lang w:val="en-IN"/>
                  </w:rPr>
                  <m:t xml:space="preserve"> = </m:t>
                </m:r>
                <m:f>
                  <m:fPr>
                    <m:ctrlPr>
                      <w:rPr>
                        <w:rFonts w:ascii="Cambria Math" w:hAnsi="Cambria Math"/>
                        <w:i/>
                        <w:lang w:val="en-IN"/>
                      </w:rPr>
                    </m:ctrlPr>
                  </m:fPr>
                  <m:num>
                    <m:r>
                      <w:rPr>
                        <w:rFonts w:ascii="Cambria Math" w:hAnsi="Cambria Math"/>
                        <w:lang w:val="en-IN"/>
                      </w:rPr>
                      <m:t>λ</m:t>
                    </m:r>
                  </m:num>
                  <m:den>
                    <m:r>
                      <w:rPr>
                        <w:rFonts w:ascii="Cambria Math" w:hAnsi="Cambria Math"/>
                        <w:lang w:val="en-IN"/>
                      </w:rPr>
                      <m:t>resolution</m:t>
                    </m:r>
                  </m:den>
                </m:f>
                <m:r>
                  <w:rPr>
                    <w:rFonts w:ascii="Cambria Math" w:hAnsi="Cambria Math"/>
                    <w:lang w:val="en-IN"/>
                  </w:rPr>
                  <m:t xml:space="preserve"> ≈ 0.17 </m:t>
                </m:r>
              </m:oMath>
            </m:oMathPara>
          </w:p>
        </w:tc>
        <w:tc>
          <w:tcPr>
            <w:tcW w:w="516" w:type="dxa"/>
          </w:tcPr>
          <w:p w14:paraId="7F3FAE64" w14:textId="77777777" w:rsidR="00475550" w:rsidRDefault="00475550" w:rsidP="00475550">
            <w:pPr>
              <w:ind w:firstLine="0"/>
              <w:rPr>
                <w:lang w:val="en-IN"/>
              </w:rPr>
            </w:pPr>
          </w:p>
        </w:tc>
      </w:tr>
    </w:tbl>
    <w:p w14:paraId="7E3001DB" w14:textId="0D290B86" w:rsidR="00475550" w:rsidRDefault="00475550" w:rsidP="00475550">
      <w:pPr>
        <w:ind w:firstLine="0"/>
        <w:rPr>
          <w:lang w:val="en-IN"/>
        </w:rPr>
      </w:pPr>
      <w:r>
        <w:rPr>
          <w:lang w:val="en-IN"/>
        </w:rPr>
        <w:t xml:space="preserve">The practical DOF can be calculated using this NA comes out as </w:t>
      </w:r>
      <m:oMath>
        <m:r>
          <m:rPr>
            <m:sty m:val="bi"/>
          </m:rPr>
          <w:rPr>
            <w:rFonts w:ascii="Cambria Math" w:hAnsi="Cambria Math"/>
            <w:lang w:val="en-IN"/>
          </w:rPr>
          <m:t>21.8 μm</m:t>
        </m:r>
      </m:oMath>
      <w:r>
        <w:rPr>
          <w:b/>
          <w:bCs/>
          <w:lang w:val="en-IN"/>
        </w:rPr>
        <w:t xml:space="preserve">. </w:t>
      </w:r>
      <w:r>
        <w:rPr>
          <w:lang w:val="en-IN"/>
        </w:rPr>
        <w:t xml:space="preserve">If the sample is in ranges of this limit, it can be approximated as thin. </w:t>
      </w:r>
    </w:p>
    <w:p w14:paraId="3C3D297D" w14:textId="5F5C5A31" w:rsidR="00324B73" w:rsidRDefault="00324B73" w:rsidP="00324B73">
      <w:pPr>
        <w:pStyle w:val="Heading2"/>
        <w:numPr>
          <w:ilvl w:val="0"/>
          <w:numId w:val="2"/>
        </w:numPr>
        <w:rPr>
          <w:lang w:val="en-IN"/>
        </w:rPr>
      </w:pPr>
      <w:r>
        <w:rPr>
          <w:lang w:val="en-IN"/>
        </w:rPr>
        <w:t>Coherence Area</w:t>
      </w:r>
    </w:p>
    <w:p w14:paraId="51D390FF" w14:textId="290DA133" w:rsidR="00AB416E" w:rsidRDefault="00324B73" w:rsidP="00AB416E">
      <w:pPr>
        <w:ind w:firstLine="0"/>
        <w:rPr>
          <w:lang w:val="en-IN"/>
        </w:rPr>
      </w:pPr>
      <w:r w:rsidRPr="00324B73">
        <w:t>The physical principle determining the spatial coherence area of an extended, quasi-monochromatic light source</w:t>
      </w:r>
      <w:r>
        <w:t>,</w:t>
      </w:r>
      <w:r w:rsidRPr="00324B73">
        <w:t xml:space="preserve"> as an LED</w:t>
      </w:r>
      <w:r>
        <w:t xml:space="preserve">, </w:t>
      </w:r>
      <w:r w:rsidRPr="00324B73">
        <w:t xml:space="preserve">is governed by the van </w:t>
      </w:r>
      <w:proofErr w:type="spellStart"/>
      <w:r w:rsidRPr="00324B73">
        <w:t>Cittert</w:t>
      </w:r>
      <w:proofErr w:type="spellEnd"/>
      <w:r w:rsidRPr="00324B73">
        <w:t>-Zernike theorem.</w:t>
      </w:r>
      <w:r w:rsidR="006E2332">
        <w:t xml:space="preserve"> The theorem establishes a relationship between the far-field diffraction generated due to specifically represented incoherent source of light in a region of space and the coherence resulting from the same source in the same region</w:t>
      </w:r>
      <w:r w:rsidR="006E2332">
        <w:fldChar w:fldCharType="begin"/>
      </w:r>
      <w:r w:rsidR="006E2332">
        <w:instrText xml:space="preserve"> ADDIN ZOTERO_ITEM CSL_CITATION {"citationID":"uU9wFfrM","properties":{"formattedCitation":"\\uc0\\u160{}[4,5]","plainCitation":" [4,5]","noteIndex":0},"citationItems":[{"id":251,"uris":["http://zotero.org/users/18290842/items/VXK4WB66"],"itemData":{"id":251,"type":"article-journal","language":"en","source":"Zotero","title":"Spatial &amp; Temporal Coherence","author":[{"family":"Glytsis","given":"Emeritus Elias N"}]}},{"id":48,"uris":["http://zotero.org/users/18290842/items/KHZD695R"],"itemData":{"id":48,"type":"book","abstract":"Optics, fifth edition is distinguished by three core imperatives: up-to-date content in line with the ever-evolving technological advances in the Optics field; a modern approach to discourse including studies on Photons, phases, and theory; and improvements and revisions to the previous edition pedagogy including over one hundred new worked examples. Sustaining market leadership for over twenty years, this edition continues to demonstrate range and balance in subject matter. The text is grounded in traditional methodology, while providing an early introduction to the powerful perspective of the Fourier theory, which is crucial to present-day analysis. Electron and neutron Diffraction patterns are pictured alongside the customary Photon images, and every piece of art has been scrutinized for accuracy and altered where appropriate to improve clarity.","ISBN":"978-93-5394-259-5","language":"en","note":"Google-Books-ID: BhDCDwAAQBAJ","number-of-pages":"751","publisher":"Pearson Education India","source":"Google Books","title":"Optics, 5e","author":[{"family":"Hecht","given":"Eugene"}]}}],"schema":"https://github.com/citation-style-language/schema/raw/master/csl-citation.json"} </w:instrText>
      </w:r>
      <w:r w:rsidR="006E2332">
        <w:fldChar w:fldCharType="separate"/>
      </w:r>
      <w:r w:rsidR="006E2332" w:rsidRPr="006E2332">
        <w:rPr>
          <w:rFonts w:cs="Arial"/>
        </w:rPr>
        <w:t> [4,5]</w:t>
      </w:r>
      <w:r w:rsidR="006E2332">
        <w:fldChar w:fldCharType="end"/>
      </w:r>
      <w:r w:rsidR="006E2332">
        <w:t xml:space="preserve">. LEDs are a thermal incoherent light source and on propagating a certain distance it </w:t>
      </w:r>
      <w:r w:rsidR="006E2332">
        <w:lastRenderedPageBreak/>
        <w:t xml:space="preserve">acquires localized coherence, the representation being 2D square LEDs. </w:t>
      </w:r>
      <w:r w:rsidR="006E2332" w:rsidRPr="006E2332">
        <w:t>The farther the light travels from the LED, the larger the transverse area over which the phase fluctuations become correlated. The physical region across which these wavefronts maintain a predictable phase relationship is defined as the coherence area.</w:t>
      </w:r>
      <w:r w:rsidR="00AB416E">
        <w:t xml:space="preserve"> </w:t>
      </w:r>
      <w:r w:rsidR="00AB416E" w:rsidRPr="00AB416E">
        <w:rPr>
          <w:lang w:val="en-IN"/>
        </w:rPr>
        <w:t xml:space="preserve">According to </w:t>
      </w:r>
      <w:r w:rsidR="00AB416E">
        <w:rPr>
          <w:lang w:val="en-IN"/>
        </w:rPr>
        <w:t xml:space="preserve">the </w:t>
      </w:r>
      <w:r w:rsidR="00AB416E" w:rsidRPr="00AB416E">
        <w:rPr>
          <w:lang w:val="en-IN"/>
        </w:rPr>
        <w:t>theorem, the spatial coherence area (</w:t>
      </w:r>
      <m:oMath>
        <m:sSub>
          <m:sSubPr>
            <m:ctrlPr>
              <w:rPr>
                <w:rFonts w:ascii="Cambria Math" w:hAnsi="Cambria Math"/>
                <w:i/>
                <w:lang w:val="en-IN"/>
              </w:rPr>
            </m:ctrlPr>
          </m:sSubPr>
          <m:e>
            <m:r>
              <w:rPr>
                <w:rFonts w:ascii="Cambria Math" w:hAnsi="Cambria Math"/>
                <w:lang w:val="en-IN"/>
              </w:rPr>
              <m:t>A</m:t>
            </m:r>
          </m:e>
          <m:sub>
            <m:r>
              <w:rPr>
                <w:rFonts w:ascii="Cambria Math" w:hAnsi="Cambria Math"/>
                <w:lang w:val="en-IN"/>
              </w:rPr>
              <m:t>c</m:t>
            </m:r>
          </m:sub>
        </m:sSub>
      </m:oMath>
      <w:r w:rsidR="00AB416E" w:rsidRPr="00AB416E">
        <w:rPr>
          <w:lang w:val="en-IN"/>
        </w:rPr>
        <w:t>) of an extended source is inversely proportional to the solid angle</w:t>
      </w:r>
      <w:r w:rsidR="00AB416E">
        <w:rPr>
          <w:lang w:val="en-IN"/>
        </w:rPr>
        <w:t xml:space="preserve"> (</w:t>
      </w:r>
      <m:oMath>
        <m:r>
          <w:rPr>
            <w:rFonts w:ascii="Cambria Math" w:hAnsi="Cambria Math"/>
            <w:lang w:val="en-IN"/>
          </w:rPr>
          <m:t>∆</m:t>
        </m:r>
        <m:r>
          <m:rPr>
            <m:sty m:val="p"/>
          </m:rPr>
          <w:rPr>
            <w:rFonts w:ascii="Cambria Math" w:hAnsi="Cambria Math"/>
            <w:lang w:val="en-IN"/>
          </w:rPr>
          <m:t>Ω</m:t>
        </m:r>
      </m:oMath>
      <w:r w:rsidR="00AB416E">
        <w:rPr>
          <w:lang w:val="en-IN"/>
        </w:rPr>
        <w:t>)</w:t>
      </w:r>
      <w:r w:rsidR="00AB416E" w:rsidRPr="00AB416E">
        <w:rPr>
          <w:lang w:val="en-IN"/>
        </w:rPr>
        <w:t xml:space="preserve"> that the source subtends at the </w:t>
      </w:r>
      <w:r w:rsidR="00AB416E">
        <w:rPr>
          <w:lang w:val="en-IN"/>
        </w:rPr>
        <w:t>sensor</w:t>
      </w:r>
      <w:r w:rsidR="00AB416E" w:rsidRPr="00AB416E">
        <w:rPr>
          <w:lang w:val="en-IN"/>
        </w:rPr>
        <w:t xml:space="preserve"> plane. </w:t>
      </w:r>
    </w:p>
    <w:tbl>
      <w:tblPr>
        <w:tblStyle w:val="TableGrid"/>
        <w:tblW w:w="0" w:type="auto"/>
        <w:tblLook w:val="04A0" w:firstRow="1" w:lastRow="0" w:firstColumn="1" w:lastColumn="0" w:noHBand="0" w:noVBand="1"/>
      </w:tblPr>
      <w:tblGrid>
        <w:gridCol w:w="8500"/>
        <w:gridCol w:w="516"/>
      </w:tblGrid>
      <w:tr w:rsidR="00AB416E" w14:paraId="53C75795" w14:textId="77777777" w:rsidTr="00AB416E">
        <w:tc>
          <w:tcPr>
            <w:tcW w:w="8500" w:type="dxa"/>
          </w:tcPr>
          <w:p w14:paraId="5B826DF6" w14:textId="04D14F7C" w:rsidR="00AB416E" w:rsidRDefault="00081ECC" w:rsidP="00AB416E">
            <w:pPr>
              <w:ind w:firstLine="0"/>
              <w:rPr>
                <w:lang w:val="en-IN"/>
              </w:rPr>
            </w:pPr>
            <m:oMathPara>
              <m:oMath>
                <m:sSub>
                  <m:sSubPr>
                    <m:ctrlPr>
                      <w:rPr>
                        <w:rFonts w:ascii="Cambria Math" w:hAnsi="Cambria Math"/>
                        <w:i/>
                        <w:lang w:val="en-IN"/>
                      </w:rPr>
                    </m:ctrlPr>
                  </m:sSubPr>
                  <m:e>
                    <m:r>
                      <w:rPr>
                        <w:rFonts w:ascii="Cambria Math" w:hAnsi="Cambria Math"/>
                        <w:lang w:val="en-IN"/>
                      </w:rPr>
                      <m:t>A</m:t>
                    </m:r>
                  </m:e>
                  <m:sub>
                    <m:r>
                      <w:rPr>
                        <w:rFonts w:ascii="Cambria Math" w:hAnsi="Cambria Math"/>
                        <w:lang w:val="en-IN"/>
                      </w:rPr>
                      <m:t>c</m:t>
                    </m:r>
                  </m:sub>
                </m:sSub>
                <m:r>
                  <w:rPr>
                    <w:rFonts w:ascii="Cambria Math" w:hAnsi="Cambria Math"/>
                    <w:lang w:val="en-IN"/>
                  </w:rPr>
                  <m:t xml:space="preserve"> ≈ </m:t>
                </m:r>
                <m:f>
                  <m:fPr>
                    <m:ctrlPr>
                      <w:rPr>
                        <w:rFonts w:ascii="Cambria Math" w:hAnsi="Cambria Math"/>
                        <w:i/>
                        <w:lang w:val="en-IN"/>
                      </w:rPr>
                    </m:ctrlPr>
                  </m:fPr>
                  <m:num>
                    <m:sSup>
                      <m:sSupPr>
                        <m:ctrlPr>
                          <w:rPr>
                            <w:rFonts w:ascii="Cambria Math" w:hAnsi="Cambria Math"/>
                            <w:i/>
                            <w:lang w:val="en-IN"/>
                          </w:rPr>
                        </m:ctrlPr>
                      </m:sSupPr>
                      <m:e>
                        <m:r>
                          <w:rPr>
                            <w:rFonts w:ascii="Cambria Math" w:hAnsi="Cambria Math"/>
                            <w:lang w:val="en-IN"/>
                          </w:rPr>
                          <m:t>λ</m:t>
                        </m:r>
                      </m:e>
                      <m:sup>
                        <m:r>
                          <w:rPr>
                            <w:rFonts w:ascii="Cambria Math" w:hAnsi="Cambria Math"/>
                            <w:lang w:val="en-IN"/>
                          </w:rPr>
                          <m:t>2</m:t>
                        </m:r>
                      </m:sup>
                    </m:sSup>
                  </m:num>
                  <m:den>
                    <m:r>
                      <w:rPr>
                        <w:rFonts w:ascii="Cambria Math" w:hAnsi="Cambria Math"/>
                        <w:lang w:val="en-IN"/>
                      </w:rPr>
                      <m:t>∆</m:t>
                    </m:r>
                    <m:r>
                      <m:rPr>
                        <m:sty m:val="p"/>
                      </m:rPr>
                      <w:rPr>
                        <w:rFonts w:ascii="Cambria Math" w:hAnsi="Cambria Math"/>
                        <w:lang w:val="en-IN"/>
                      </w:rPr>
                      <m:t>Ω</m:t>
                    </m:r>
                  </m:den>
                </m:f>
              </m:oMath>
            </m:oMathPara>
          </w:p>
        </w:tc>
        <w:tc>
          <w:tcPr>
            <w:tcW w:w="516" w:type="dxa"/>
          </w:tcPr>
          <w:p w14:paraId="35C14D82" w14:textId="77777777" w:rsidR="00AB416E" w:rsidRDefault="00AB416E" w:rsidP="00AB416E">
            <w:pPr>
              <w:ind w:firstLine="0"/>
              <w:rPr>
                <w:lang w:val="en-IN"/>
              </w:rPr>
            </w:pPr>
          </w:p>
        </w:tc>
      </w:tr>
    </w:tbl>
    <w:p w14:paraId="1F18F2B6" w14:textId="77777777" w:rsidR="00AB416E" w:rsidRDefault="00AB416E" w:rsidP="00AB416E">
      <w:pPr>
        <w:ind w:firstLine="0"/>
        <w:rPr>
          <w:lang w:val="en-IN"/>
        </w:rPr>
      </w:pPr>
      <w:r w:rsidRPr="00AB416E">
        <w:rPr>
          <w:lang w:val="en-IN"/>
        </w:rPr>
        <w:t xml:space="preserve">For an LED with a physical emitting area </w:t>
      </w:r>
      <m:oMath>
        <m:sSub>
          <m:sSubPr>
            <m:ctrlPr>
              <w:rPr>
                <w:rFonts w:ascii="Cambria Math" w:hAnsi="Cambria Math"/>
                <w:i/>
                <w:lang w:val="en-IN"/>
              </w:rPr>
            </m:ctrlPr>
          </m:sSubPr>
          <m:e>
            <m:r>
              <w:rPr>
                <w:rFonts w:ascii="Cambria Math" w:hAnsi="Cambria Math"/>
                <w:lang w:val="en-IN"/>
              </w:rPr>
              <m:t>A</m:t>
            </m:r>
          </m:e>
          <m:sub>
            <m:r>
              <w:rPr>
                <w:rFonts w:ascii="Cambria Math" w:hAnsi="Cambria Math"/>
                <w:lang w:val="en-IN"/>
              </w:rPr>
              <m:t>s</m:t>
            </m:r>
          </m:sub>
        </m:sSub>
      </m:oMath>
      <w:r w:rsidRPr="00AB416E">
        <w:rPr>
          <w:lang w:val="en-IN"/>
        </w:rPr>
        <w:t xml:space="preserve"> positioned at a distance z from the sample, the solid angle is approximated by </w:t>
      </w:r>
      <m:oMath>
        <m:r>
          <m:rPr>
            <m:sty m:val="p"/>
          </m:rPr>
          <w:rPr>
            <w:rFonts w:ascii="Cambria Math" w:hAnsi="Cambria Math"/>
            <w:lang w:val="en-IN"/>
          </w:rPr>
          <m:t>ΔΩ≈</m:t>
        </m:r>
        <m:sSub>
          <m:sSubPr>
            <m:ctrlPr>
              <w:rPr>
                <w:rFonts w:ascii="Cambria Math" w:hAnsi="Cambria Math"/>
                <w:i/>
                <w:lang w:val="en-IN"/>
              </w:rPr>
            </m:ctrlPr>
          </m:sSubPr>
          <m:e>
            <m:r>
              <w:rPr>
                <w:rFonts w:ascii="Cambria Math" w:hAnsi="Cambria Math"/>
                <w:lang w:val="en-IN"/>
              </w:rPr>
              <m:t>A</m:t>
            </m:r>
            <m:ctrlPr>
              <w:rPr>
                <w:rFonts w:ascii="Cambria Math" w:hAnsi="Cambria Math"/>
                <w:lang w:val="en-IN"/>
              </w:rPr>
            </m:ctrlPr>
          </m:e>
          <m:sub>
            <m:r>
              <w:rPr>
                <w:rFonts w:ascii="Cambria Math" w:hAnsi="Cambria Math"/>
                <w:lang w:val="en-IN"/>
              </w:rPr>
              <m:t>s</m:t>
            </m:r>
          </m:sub>
        </m:sSub>
        <m:r>
          <m:rPr>
            <m:lit/>
          </m:rPr>
          <w:rPr>
            <w:rFonts w:ascii="Cambria Math" w:hAnsi="Cambria Math"/>
            <w:lang w:val="en-IN"/>
          </w:rPr>
          <m:t>/</m:t>
        </m:r>
        <m:sSup>
          <m:sSupPr>
            <m:ctrlPr>
              <w:rPr>
                <w:rFonts w:ascii="Cambria Math" w:hAnsi="Cambria Math"/>
                <w:i/>
                <w:lang w:val="en-IN"/>
              </w:rPr>
            </m:ctrlPr>
          </m:sSupPr>
          <m:e>
            <m:r>
              <w:rPr>
                <w:rFonts w:ascii="Cambria Math" w:hAnsi="Cambria Math"/>
                <w:lang w:val="en-IN"/>
              </w:rPr>
              <m:t>z</m:t>
            </m:r>
          </m:e>
          <m:sup>
            <m:r>
              <w:rPr>
                <w:rFonts w:ascii="Cambria Math" w:hAnsi="Cambria Math"/>
                <w:lang w:val="en-IN"/>
              </w:rPr>
              <m:t>2</m:t>
            </m:r>
          </m:sup>
        </m:sSup>
      </m:oMath>
      <w:r w:rsidRPr="00AB416E">
        <w:rPr>
          <w:lang w:val="en-IN"/>
        </w:rPr>
        <w:t>. Substituting this</w:t>
      </w:r>
      <w:r>
        <w:rPr>
          <w:lang w:val="en-IN"/>
        </w:rPr>
        <w:t>,</w:t>
      </w:r>
    </w:p>
    <w:tbl>
      <w:tblPr>
        <w:tblStyle w:val="TableGrid"/>
        <w:tblW w:w="0" w:type="auto"/>
        <w:tblLook w:val="04A0" w:firstRow="1" w:lastRow="0" w:firstColumn="1" w:lastColumn="0" w:noHBand="0" w:noVBand="1"/>
      </w:tblPr>
      <w:tblGrid>
        <w:gridCol w:w="8500"/>
        <w:gridCol w:w="516"/>
      </w:tblGrid>
      <w:tr w:rsidR="00AB416E" w14:paraId="139E05DF" w14:textId="77777777" w:rsidTr="00AB416E">
        <w:tc>
          <w:tcPr>
            <w:tcW w:w="8500" w:type="dxa"/>
          </w:tcPr>
          <w:p w14:paraId="351D456D" w14:textId="28F9126A" w:rsidR="00AB416E" w:rsidRDefault="00081ECC" w:rsidP="00AB416E">
            <w:pPr>
              <w:ind w:firstLine="0"/>
              <w:rPr>
                <w:lang w:val="en-IN"/>
              </w:rPr>
            </w:pPr>
            <m:oMathPara>
              <m:oMath>
                <m:sSub>
                  <m:sSubPr>
                    <m:ctrlPr>
                      <w:rPr>
                        <w:rFonts w:ascii="Cambria Math" w:hAnsi="Cambria Math"/>
                        <w:i/>
                        <w:lang w:val="en-IN"/>
                      </w:rPr>
                    </m:ctrlPr>
                  </m:sSubPr>
                  <m:e>
                    <m:r>
                      <w:rPr>
                        <w:rFonts w:ascii="Cambria Math" w:hAnsi="Cambria Math"/>
                        <w:lang w:val="en-IN"/>
                      </w:rPr>
                      <m:t>A</m:t>
                    </m:r>
                  </m:e>
                  <m:sub>
                    <m:r>
                      <w:rPr>
                        <w:rFonts w:ascii="Cambria Math" w:hAnsi="Cambria Math"/>
                        <w:lang w:val="en-IN"/>
                      </w:rPr>
                      <m:t>c</m:t>
                    </m:r>
                  </m:sub>
                </m:sSub>
                <m:r>
                  <m:rPr>
                    <m:sty m:val="p"/>
                  </m:rPr>
                  <w:rPr>
                    <w:rFonts w:ascii="Cambria Math" w:hAnsi="Cambria Math"/>
                    <w:lang w:val="en-IN"/>
                  </w:rPr>
                  <m:t>≈</m:t>
                </m:r>
                <m:f>
                  <m:fPr>
                    <m:ctrlPr>
                      <w:rPr>
                        <w:rFonts w:ascii="Cambria Math" w:hAnsi="Cambria Math"/>
                        <w:lang w:val="en-IN"/>
                      </w:rPr>
                    </m:ctrlPr>
                  </m:fPr>
                  <m:num>
                    <m:sSup>
                      <m:sSupPr>
                        <m:ctrlPr>
                          <w:rPr>
                            <w:rFonts w:ascii="Cambria Math" w:hAnsi="Cambria Math"/>
                            <w:i/>
                            <w:lang w:val="en-IN"/>
                          </w:rPr>
                        </m:ctrlPr>
                      </m:sSupPr>
                      <m:e>
                        <m:r>
                          <m:rPr>
                            <m:sty m:val="p"/>
                          </m:rPr>
                          <w:rPr>
                            <w:rFonts w:ascii="Cambria Math" w:hAnsi="Cambria Math"/>
                            <w:lang w:val="en-IN"/>
                          </w:rPr>
                          <m:t>λ</m:t>
                        </m:r>
                      </m:e>
                      <m:sup>
                        <m:r>
                          <w:rPr>
                            <w:rFonts w:ascii="Cambria Math" w:hAnsi="Cambria Math"/>
                            <w:lang w:val="en-IN"/>
                          </w:rPr>
                          <m:t>2</m:t>
                        </m:r>
                      </m:sup>
                    </m:sSup>
                    <m:sSup>
                      <m:sSupPr>
                        <m:ctrlPr>
                          <w:rPr>
                            <w:rFonts w:ascii="Cambria Math" w:hAnsi="Cambria Math"/>
                            <w:i/>
                            <w:lang w:val="en-IN"/>
                          </w:rPr>
                        </m:ctrlPr>
                      </m:sSupPr>
                      <m:e>
                        <m:r>
                          <w:rPr>
                            <w:rFonts w:ascii="Cambria Math" w:hAnsi="Cambria Math"/>
                            <w:lang w:val="en-IN"/>
                          </w:rPr>
                          <m:t>z</m:t>
                        </m:r>
                      </m:e>
                      <m:sup>
                        <m:r>
                          <w:rPr>
                            <w:rFonts w:ascii="Cambria Math" w:hAnsi="Cambria Math"/>
                            <w:lang w:val="en-IN"/>
                          </w:rPr>
                          <m:t>2</m:t>
                        </m:r>
                      </m:sup>
                    </m:sSup>
                    <m:ctrlPr>
                      <w:rPr>
                        <w:rFonts w:ascii="Cambria Math" w:hAnsi="Cambria Math"/>
                        <w:i/>
                        <w:lang w:val="en-IN"/>
                      </w:rPr>
                    </m:ctrlPr>
                  </m:num>
                  <m:den>
                    <m:sSub>
                      <m:sSubPr>
                        <m:ctrlPr>
                          <w:rPr>
                            <w:rFonts w:ascii="Cambria Math" w:hAnsi="Cambria Math"/>
                            <w:i/>
                            <w:lang w:val="en-IN"/>
                          </w:rPr>
                        </m:ctrlPr>
                      </m:sSubPr>
                      <m:e>
                        <m:r>
                          <w:rPr>
                            <w:rFonts w:ascii="Cambria Math" w:hAnsi="Cambria Math"/>
                            <w:lang w:val="en-IN"/>
                          </w:rPr>
                          <m:t>A</m:t>
                        </m:r>
                      </m:e>
                      <m:sub>
                        <m:r>
                          <w:rPr>
                            <w:rFonts w:ascii="Cambria Math" w:hAnsi="Cambria Math"/>
                            <w:lang w:val="en-IN"/>
                          </w:rPr>
                          <m:t>s</m:t>
                        </m:r>
                      </m:sub>
                    </m:sSub>
                    <m:ctrlPr>
                      <w:rPr>
                        <w:rFonts w:ascii="Cambria Math" w:hAnsi="Cambria Math"/>
                        <w:i/>
                        <w:lang w:val="en-IN"/>
                      </w:rPr>
                    </m:ctrlPr>
                  </m:den>
                </m:f>
              </m:oMath>
            </m:oMathPara>
          </w:p>
        </w:tc>
        <w:tc>
          <w:tcPr>
            <w:tcW w:w="516" w:type="dxa"/>
          </w:tcPr>
          <w:p w14:paraId="3EFD39C5" w14:textId="77777777" w:rsidR="00AB416E" w:rsidRDefault="00AB416E" w:rsidP="00AB416E">
            <w:pPr>
              <w:ind w:firstLine="0"/>
              <w:rPr>
                <w:lang w:val="en-IN"/>
              </w:rPr>
            </w:pPr>
          </w:p>
        </w:tc>
      </w:tr>
    </w:tbl>
    <w:p w14:paraId="4CC434CE" w14:textId="0CDC8F1E" w:rsidR="007656A4" w:rsidRDefault="00AB416E" w:rsidP="007656A4">
      <w:pPr>
        <w:ind w:firstLine="0"/>
        <w:rPr>
          <w:lang w:val="en-IN"/>
        </w:rPr>
      </w:pPr>
      <w:r w:rsidRPr="00AB416E">
        <w:rPr>
          <w:lang w:val="en-IN"/>
        </w:rPr>
        <w:t xml:space="preserve"> </w:t>
      </w:r>
      <w:r w:rsidR="007656A4">
        <w:rPr>
          <w:lang w:val="en-IN"/>
        </w:rPr>
        <w:t xml:space="preserve">For the two studies, the LED with an emitting area of </w:t>
      </w:r>
      <m:oMath>
        <m:r>
          <w:rPr>
            <w:rFonts w:ascii="Cambria Math" w:hAnsi="Cambria Math"/>
            <w:lang w:val="en-IN"/>
          </w:rPr>
          <m:t xml:space="preserve">120 μm × 120 μm </m:t>
        </m:r>
      </m:oMath>
      <w:r w:rsidR="007656A4">
        <w:rPr>
          <w:lang w:val="en-IN"/>
        </w:rPr>
        <w:t>and wavelength of 632 nm, for a sample placed 30 cm</w:t>
      </w:r>
      <w:r w:rsidR="007656A4">
        <w:rPr>
          <w:lang w:val="en-IN"/>
        </w:rPr>
        <w:fldChar w:fldCharType="begin"/>
      </w:r>
      <w:r w:rsidR="007656A4">
        <w:rPr>
          <w:lang w:val="en-IN"/>
        </w:rPr>
        <w:instrText xml:space="preserve"> ADDIN ZOTERO_ITEM CSL_CITATION {"citationID":"p8tsr6YL","properties":{"formattedCitation":"\\uc0\\u160{}[1,2]","plainCitation":" [1,2]","noteIndex":0},"citationItems":[{"id":242,"uris":["http://zotero.org/users/18290842/items/XY6VPZI8"],"itemData":{"id":242,"type":"article-journal","abstract":"Conventional lens-based microscopes are constrained by a trade-off between resolution and field-of-view (FOV), which limits overall imaging throughput. Recent works have shown that on-chip imaging systems with LED-array-based illumination offer a cost-effective approach for large FOV phase imaging. However, this strategy faces two main challenges: (1) twin-image ambiguity can degrade phase reconstruction. While mask-based modulation can help, it adds system complexity due to fabrication and alignment requirements; and (2) the illumination angle from each LED varies across large FOVs and can degrade centimeter-scale phase reconstruction without calibration. Here, we present a computational framework to jointly achieve mask-free on-chip phase imaging and adaptive calibration of spatially varying illumination angles. The sensor FOV is divided into subregions, within each of which LED illumination is approximated as planar. LED illumination angles for each subregion are initialized geometrically. Phase retrieval is then performed within each subregion by constraining the reconstruction with a soft optical transparency prior while simultaneously refining angle estimates. Reconstructed phase maps are merged to produce a high-quality, large-FOV phase image. We demonstrate this approach by achieving centimeter-scale on-chip phase imaging (up to 2.7&amp;#xD7;1.7cm2) with micron-scale resolution across various biological tissue sections. This approach provides a simple, low-cost, and scalable solution for large-FOV and label-free imaging.","container-title":"Optica","DOI":"10.1364/OPTICA.578136","ISSN":"2334-2536","issue":"2","journalAbbreviation":"Optica, OPTICA","language":"EN","license":"© 2026 Optica Publishing Group","page":"247-258","publisher":"Optica Publishing Group","source":"opg.optica.org","title":"Maskless and on-chip LED-array microscope with spatially varying angle calibration for centimeter-scale phase imaging","volume":"13","author":[{"family":"Shanmugavel","given":"Sibi Chakravarthy"},{"family":"Senanayake","given":"Vindya"},{"family":"Suh","given":"Donghwa"},{"family":"Gross","given":"Jeffrey M."},{"family":"Chowdhury","given":"Shwetadwip"}],"issued":{"date-parts":[["2026",2,20]]}}},{"id":247,"uris":["http://zotero.org/users/18290842/items/32JM3NDL"],"itemData":{"id":247,"type":"article-journal","abstract":"Supplemental document","DOI":"10.6084/m9.figshare.30936368.v2","language":"en","publisher":"Optica Publishing Group","source":"opticapublishing.figshare.com","title":"Supplementary document for Maskless and on-chip LED-array microscope with spatially-varying angle calibration for centimeter-scale phase imaging - 7737620.pdf","URL":"https://opticapublishing.figshare.com/articles/journal_contribution/Supplementary_document_for_Maskless_and_on-chip_LED-array_microscope_with_spatially-varying_angle_calibration_for_centimeter-scale_phase_imaging_-_7737620_pdf/30936368/2","author":[{"family":"Shanmugavel","given":"Sibi Chakravarthy"},{"family":"Senanyake","given":"Vindya"},{"family":"Suh","given":"Donghwa"},{"family":"Gross","given":"Jeffrey"},{"family":"Chowdhury","given":"Shwetadwip"}],"accessed":{"date-parts":[["2026",4,28]]},"issued":{"date-parts":[["2026",2,3]]}}}],"schema":"https://github.com/citation-style-language/schema/raw/master/csl-citation.json"} </w:instrText>
      </w:r>
      <w:r w:rsidR="007656A4">
        <w:rPr>
          <w:lang w:val="en-IN"/>
        </w:rPr>
        <w:fldChar w:fldCharType="separate"/>
      </w:r>
      <w:r w:rsidR="007656A4" w:rsidRPr="007656A4">
        <w:rPr>
          <w:rFonts w:cs="Arial"/>
        </w:rPr>
        <w:t> [1,2]</w:t>
      </w:r>
      <w:r w:rsidR="007656A4">
        <w:rPr>
          <w:lang w:val="en-IN"/>
        </w:rPr>
        <w:fldChar w:fldCharType="end"/>
      </w:r>
      <w:r w:rsidR="007656A4">
        <w:rPr>
          <w:lang w:val="en-IN"/>
        </w:rPr>
        <w:t xml:space="preserve"> and 74 mm</w:t>
      </w:r>
      <w:r w:rsidR="007656A4">
        <w:rPr>
          <w:lang w:val="en-IN"/>
        </w:rPr>
        <w:fldChar w:fldCharType="begin"/>
      </w:r>
      <w:r w:rsidR="007656A4">
        <w:rPr>
          <w:lang w:val="en-IN"/>
        </w:rPr>
        <w:instrText xml:space="preserve"> ADDIN ZOTERO_ITEM CSL_CITATION {"citationID":"lc2jPSE4","properties":{"formattedCitation":"\\uc0\\u160{}[3]","plainCitation":" [3]","noteIndex":0},"citationItems":[{"id":248,"uris":["http://zotero.org/users/18290842/items/U7KKZG4R"],"itemData":{"id":248,"type":"article-journal","abstract":"Realizing high resolution across large volumes is challenging for 3D imaging techniques with high-speed acquisition. Here, we describe a new method for 3D intensity and phase recovery from 4D light field measurements, achieving enhanced resolution via Fourier ptychography. Starting from geometric optics light field refocusing, we incorporate phase retrieval and correct diffraction artifacts. Further, we incorporate dark-field images to achieve lateral resolution beyond the diffraction limit of the objective (5&amp;#xD7; larger NA) and axial resolution better than the depth of field, using a low-magnification objective with a large field of view. Our iterative reconstruction algorithm uses a multislice coherent model to estimate the 3D complex transmittance function of the sample at multiple depths, without any weak or single-scattering approximations. Data are captured by an LED array microscope with computational illumination, which enables rapid scanning of angles for fast acquisition. We demonstrate the method with thick biological samples in a modified commercial microscope, indicating the technique&amp;#x2019;s versatility for a wide range of applications.","container-title":"Optica","DOI":"10.1364/OPTICA.2.000104","ISSN":"2334-2536","issue":"2","journalAbbreviation":"Optica, OPTICA","language":"EN","license":"© 2015 Optical Society of America","page":"104-111","publisher":"Optica Publishing Group","source":"opg.optica.org","title":"3D intensity and phase imaging from light field measurements in an LED array microscope","volume":"2","author":[{"family":"Tian","given":"Lei"},{"family":"Waller","given":"Laura"}],"issued":{"date-parts":[["2015",2,20]]}}}],"schema":"https://github.com/citation-style-language/schema/raw/master/csl-citation.json"} </w:instrText>
      </w:r>
      <w:r w:rsidR="007656A4">
        <w:rPr>
          <w:lang w:val="en-IN"/>
        </w:rPr>
        <w:fldChar w:fldCharType="separate"/>
      </w:r>
      <w:r w:rsidR="007656A4" w:rsidRPr="007656A4">
        <w:rPr>
          <w:rFonts w:cs="Arial"/>
        </w:rPr>
        <w:t> [3]</w:t>
      </w:r>
      <w:r w:rsidR="007656A4">
        <w:rPr>
          <w:lang w:val="en-IN"/>
        </w:rPr>
        <w:fldChar w:fldCharType="end"/>
      </w:r>
      <w:r w:rsidR="007656A4">
        <w:rPr>
          <w:lang w:val="en-IN"/>
        </w:rPr>
        <w:t xml:space="preserve"> above the LED array, the coherence area comes out to be </w:t>
      </w:r>
      <m:oMath>
        <m:r>
          <w:rPr>
            <w:rFonts w:ascii="Cambria Math" w:hAnsi="Cambria Math"/>
            <w:lang w:val="en-IN"/>
          </w:rPr>
          <m:t>400 μm × 400 μm</m:t>
        </m:r>
      </m:oMath>
      <w:r w:rsidR="007656A4">
        <w:rPr>
          <w:lang w:val="en-IN"/>
        </w:rPr>
        <w:t xml:space="preserve"> and </w:t>
      </w:r>
      <m:oMath>
        <m:r>
          <w:rPr>
            <w:rFonts w:ascii="Cambria Math" w:hAnsi="Cambria Math"/>
            <w:lang w:val="en-IN"/>
          </w:rPr>
          <m:t>1580 μm × 1580 μm</m:t>
        </m:r>
      </m:oMath>
      <w:r w:rsidR="007656A4">
        <w:rPr>
          <w:lang w:val="en-IN"/>
        </w:rPr>
        <w:t xml:space="preserve"> respectively. Since these</w:t>
      </w:r>
      <w:r w:rsidR="007656A4" w:rsidRPr="007656A4">
        <w:rPr>
          <w:lang w:val="en-IN"/>
        </w:rPr>
        <w:t xml:space="preserve"> </w:t>
      </w:r>
      <w:r w:rsidR="007656A4">
        <w:rPr>
          <w:lang w:val="en-IN"/>
        </w:rPr>
        <w:t>patches are</w:t>
      </w:r>
      <w:r w:rsidR="007656A4" w:rsidRPr="007656A4">
        <w:rPr>
          <w:lang w:val="en-IN"/>
        </w:rPr>
        <w:t xml:space="preserve"> drastically smaller than a centimetre-scale sensor, the entire </w:t>
      </w:r>
      <w:r w:rsidR="007656A4">
        <w:rPr>
          <w:lang w:val="en-IN"/>
        </w:rPr>
        <w:t>FOV</w:t>
      </w:r>
      <w:r w:rsidR="007656A4" w:rsidRPr="007656A4">
        <w:rPr>
          <w:lang w:val="en-IN"/>
        </w:rPr>
        <w:t xml:space="preserve"> is not spatially coherent. </w:t>
      </w:r>
      <w:r w:rsidR="007656A4">
        <w:rPr>
          <w:lang w:val="en-IN"/>
        </w:rPr>
        <w:t>C</w:t>
      </w:r>
      <w:r w:rsidR="007656A4" w:rsidRPr="007656A4">
        <w:rPr>
          <w:lang w:val="en-IN"/>
        </w:rPr>
        <w:t xml:space="preserve">omputational framework must subdivide the massive </w:t>
      </w:r>
      <w:r w:rsidR="007656A4">
        <w:rPr>
          <w:lang w:val="en-IN"/>
        </w:rPr>
        <w:t>FOV</w:t>
      </w:r>
      <w:r w:rsidR="007656A4" w:rsidRPr="007656A4">
        <w:rPr>
          <w:lang w:val="en-IN"/>
        </w:rPr>
        <w:t xml:space="preserve"> into smaller grids; within any subregion smaller than </w:t>
      </w:r>
      <w:r w:rsidR="007656A4">
        <w:rPr>
          <w:lang w:val="en-IN"/>
        </w:rPr>
        <w:t>coherence area</w:t>
      </w:r>
      <w:r w:rsidR="007656A4" w:rsidRPr="007656A4">
        <w:rPr>
          <w:lang w:val="en-IN"/>
        </w:rPr>
        <w:t>, the illumination can be mathematically approximated as a single coherent plane wave.</w:t>
      </w:r>
    </w:p>
    <w:p w14:paraId="19425989" w14:textId="7AA8182C" w:rsidR="00650B78" w:rsidRDefault="00650B78" w:rsidP="00650B78">
      <w:pPr>
        <w:pStyle w:val="Heading2"/>
        <w:numPr>
          <w:ilvl w:val="0"/>
          <w:numId w:val="2"/>
        </w:numPr>
        <w:rPr>
          <w:lang w:val="en-IN"/>
        </w:rPr>
      </w:pPr>
      <w:r>
        <w:rPr>
          <w:lang w:val="en-IN"/>
        </w:rPr>
        <w:t>Wave-Optic mechanics of Defocus Induced translation</w:t>
      </w:r>
    </w:p>
    <w:p w14:paraId="25B21E6F" w14:textId="1128230C" w:rsidR="00650B78" w:rsidRPr="00650B78" w:rsidRDefault="00650B78" w:rsidP="00650B78">
      <w:pPr>
        <w:rPr>
          <w:lang w:val="en-IN"/>
        </w:rPr>
      </w:pPr>
      <w:r w:rsidRPr="00650B78">
        <w:t xml:space="preserve">To rigidly align the computational </w:t>
      </w:r>
      <w:r>
        <w:t>framework</w:t>
      </w:r>
      <w:r w:rsidRPr="00650B78">
        <w:t>, the central reference subregion must receive perfectly orthogonal illumination. This is experimentally verified by axially displacing the sample (defocusing) and observing no lateral shift in the diffraction pattern. Conversely, off-axis LEDs produce diffraction patterns that translate laterally across the sensor as a function of defocus.</w:t>
      </w:r>
    </w:p>
    <w:p w14:paraId="68FB14B1" w14:textId="74E69A6C" w:rsidR="00650B78" w:rsidRDefault="00650B78" w:rsidP="00650B78">
      <w:pPr>
        <w:ind w:firstLine="0"/>
        <w:rPr>
          <w:lang w:val="en-IN"/>
        </w:rPr>
      </w:pPr>
      <w:r w:rsidRPr="00650B78">
        <w:rPr>
          <w:lang w:val="en-IN"/>
        </w:rPr>
        <w:t xml:space="preserve">Let the 2D complex transmittance of the sample (e.g., the calibration target) be </w:t>
      </w:r>
      <m:oMath>
        <m:r>
          <w:rPr>
            <w:rFonts w:ascii="Cambria Math" w:hAnsi="Cambria Math"/>
            <w:lang w:val="en-IN"/>
          </w:rPr>
          <m:t>O</m:t>
        </m:r>
        <m:d>
          <m:dPr>
            <m:ctrlPr>
              <w:rPr>
                <w:rFonts w:ascii="Cambria Math" w:hAnsi="Cambria Math"/>
                <w:i/>
                <w:lang w:val="en-IN"/>
              </w:rPr>
            </m:ctrlPr>
          </m:dPr>
          <m:e>
            <m:acc>
              <m:accPr>
                <m:chr m:val="⃗"/>
                <m:ctrlPr>
                  <w:rPr>
                    <w:rFonts w:ascii="Cambria Math" w:hAnsi="Cambria Math"/>
                    <w:lang w:val="en-IN"/>
                  </w:rPr>
                </m:ctrlPr>
              </m:accPr>
              <m:e>
                <m:r>
                  <w:rPr>
                    <w:rFonts w:ascii="Cambria Math" w:hAnsi="Cambria Math"/>
                    <w:lang w:val="en-IN"/>
                  </w:rPr>
                  <m:t>r</m:t>
                </m:r>
              </m:e>
            </m:acc>
          </m:e>
        </m:d>
      </m:oMath>
      <w:r w:rsidRPr="00650B78">
        <w:rPr>
          <w:lang w:val="en-IN"/>
        </w:rPr>
        <w:t xml:space="preserve">, where </w:t>
      </w:r>
      <m:oMath>
        <m:acc>
          <m:accPr>
            <m:chr m:val="⃗"/>
            <m:ctrlPr>
              <w:rPr>
                <w:rFonts w:ascii="Cambria Math" w:hAnsi="Cambria Math"/>
                <w:lang w:val="en-IN"/>
              </w:rPr>
            </m:ctrlPr>
          </m:accPr>
          <m:e>
            <m:r>
              <w:rPr>
                <w:rFonts w:ascii="Cambria Math" w:hAnsi="Cambria Math"/>
                <w:lang w:val="en-IN"/>
              </w:rPr>
              <m:t>r</m:t>
            </m:r>
          </m:e>
        </m:acc>
        <m:r>
          <w:rPr>
            <w:rFonts w:ascii="Cambria Math" w:hAnsi="Cambria Math"/>
            <w:lang w:val="en-IN"/>
          </w:rPr>
          <m:t>=</m:t>
        </m:r>
        <m:d>
          <m:dPr>
            <m:ctrlPr>
              <w:rPr>
                <w:rFonts w:ascii="Cambria Math" w:hAnsi="Cambria Math"/>
                <w:i/>
                <w:lang w:val="en-IN"/>
              </w:rPr>
            </m:ctrlPr>
          </m:dPr>
          <m:e>
            <m:r>
              <w:rPr>
                <w:rFonts w:ascii="Cambria Math" w:hAnsi="Cambria Math"/>
                <w:lang w:val="en-IN"/>
              </w:rPr>
              <m:t>x,y</m:t>
            </m:r>
          </m:e>
        </m:d>
      </m:oMath>
      <w:r w:rsidRPr="00650B78">
        <w:rPr>
          <w:lang w:val="en-IN"/>
        </w:rPr>
        <w:t xml:space="preserve">. When illuminated by a plane wave from an off-axis LED with angle </w:t>
      </w:r>
      <m:oMath>
        <m:sSub>
          <m:sSubPr>
            <m:ctrlPr>
              <w:rPr>
                <w:rFonts w:ascii="Cambria Math" w:hAnsi="Cambria Math"/>
                <w:i/>
                <w:lang w:val="en-IN"/>
              </w:rPr>
            </m:ctrlPr>
          </m:sSubPr>
          <m:e>
            <m:r>
              <m:rPr>
                <m:sty m:val="p"/>
              </m:rPr>
              <w:rPr>
                <w:rFonts w:ascii="Cambria Math" w:hAnsi="Cambria Math"/>
                <w:lang w:val="en-IN"/>
              </w:rPr>
              <m:t>θ</m:t>
            </m:r>
            <m:ctrlPr>
              <w:rPr>
                <w:rFonts w:ascii="Cambria Math" w:hAnsi="Cambria Math"/>
                <w:lang w:val="en-IN"/>
              </w:rPr>
            </m:ctrlPr>
          </m:e>
          <m:sub>
            <m:r>
              <w:rPr>
                <w:rFonts w:ascii="Cambria Math" w:hAnsi="Cambria Math"/>
                <w:lang w:val="en-IN"/>
              </w:rPr>
              <m:t>x</m:t>
            </m:r>
          </m:sub>
        </m:sSub>
      </m:oMath>
      <w:r w:rsidRPr="00650B78">
        <w:rPr>
          <w:lang w:val="en-IN"/>
        </w:rPr>
        <w:t xml:space="preserve"> (assuming a 1D tilt), the incident wave has a specific spatial frequency </w:t>
      </w:r>
      <m:oMath>
        <m:sSub>
          <m:sSubPr>
            <m:ctrlPr>
              <w:rPr>
                <w:rFonts w:ascii="Cambria Math" w:hAnsi="Cambria Math"/>
                <w:i/>
                <w:lang w:val="en-IN"/>
              </w:rPr>
            </m:ctrlPr>
          </m:sSubPr>
          <m:e>
            <m:r>
              <w:rPr>
                <w:rFonts w:ascii="Cambria Math" w:hAnsi="Cambria Math"/>
                <w:lang w:val="en-IN"/>
              </w:rPr>
              <m:t>u</m:t>
            </m:r>
          </m:e>
          <m:sub>
            <m:r>
              <w:rPr>
                <w:rFonts w:ascii="Cambria Math" w:hAnsi="Cambria Math"/>
                <w:lang w:val="en-IN"/>
              </w:rPr>
              <m:t>0</m:t>
            </m:r>
          </m:sub>
        </m:sSub>
      </m:oMath>
      <w:r w:rsidRPr="00650B78">
        <w:rPr>
          <w:lang w:val="en-IN"/>
        </w:rPr>
        <w:t>:</w:t>
      </w:r>
    </w:p>
    <w:tbl>
      <w:tblPr>
        <w:tblStyle w:val="TableGrid"/>
        <w:tblW w:w="0" w:type="auto"/>
        <w:tblLook w:val="04A0" w:firstRow="1" w:lastRow="0" w:firstColumn="1" w:lastColumn="0" w:noHBand="0" w:noVBand="1"/>
      </w:tblPr>
      <w:tblGrid>
        <w:gridCol w:w="8500"/>
        <w:gridCol w:w="516"/>
      </w:tblGrid>
      <w:tr w:rsidR="00650B78" w14:paraId="5E8D5A8B" w14:textId="77777777" w:rsidTr="00650B78">
        <w:tc>
          <w:tcPr>
            <w:tcW w:w="8500" w:type="dxa"/>
          </w:tcPr>
          <w:p w14:paraId="52246019" w14:textId="5C053FB7" w:rsidR="00650B78" w:rsidRDefault="00081ECC" w:rsidP="00650B78">
            <w:pPr>
              <w:ind w:firstLine="0"/>
              <w:rPr>
                <w:lang w:val="en-IN"/>
              </w:rPr>
            </w:pPr>
            <m:oMathPara>
              <m:oMath>
                <m:sSub>
                  <m:sSubPr>
                    <m:ctrlPr>
                      <w:rPr>
                        <w:rFonts w:ascii="Cambria Math" w:hAnsi="Cambria Math"/>
                        <w:i/>
                        <w:lang w:val="en-IN"/>
                      </w:rPr>
                    </m:ctrlPr>
                  </m:sSubPr>
                  <m:e>
                    <m:r>
                      <w:rPr>
                        <w:rFonts w:ascii="Cambria Math" w:hAnsi="Cambria Math"/>
                        <w:lang w:val="en-IN"/>
                      </w:rPr>
                      <m:t>u</m:t>
                    </m:r>
                  </m:e>
                  <m:sub>
                    <m:r>
                      <w:rPr>
                        <w:rFonts w:ascii="Cambria Math" w:hAnsi="Cambria Math"/>
                        <w:lang w:val="en-IN"/>
                      </w:rPr>
                      <m:t>0</m:t>
                    </m:r>
                  </m:sub>
                </m:sSub>
                <m:r>
                  <w:rPr>
                    <w:rFonts w:ascii="Cambria Math" w:hAnsi="Cambria Math"/>
                    <w:lang w:val="en-IN"/>
                  </w:rPr>
                  <m:t>=</m:t>
                </m:r>
                <m:f>
                  <m:fPr>
                    <m:ctrlPr>
                      <w:rPr>
                        <w:rFonts w:ascii="Cambria Math" w:hAnsi="Cambria Math"/>
                        <w:lang w:val="en-IN"/>
                      </w:rPr>
                    </m:ctrlPr>
                  </m:fPr>
                  <m:num>
                    <m:func>
                      <m:funcPr>
                        <m:ctrlPr>
                          <w:rPr>
                            <w:rFonts w:ascii="Cambria Math" w:hAnsi="Cambria Math"/>
                            <w:lang w:val="en-IN"/>
                          </w:rPr>
                        </m:ctrlPr>
                      </m:funcPr>
                      <m:fName>
                        <m:r>
                          <m:rPr>
                            <m:sty m:val="p"/>
                          </m:rPr>
                          <w:rPr>
                            <w:rFonts w:ascii="Cambria Math" w:hAnsi="Cambria Math"/>
                            <w:lang w:val="en-IN"/>
                          </w:rPr>
                          <m:t>sin</m:t>
                        </m:r>
                        <m:ctrlPr>
                          <w:rPr>
                            <w:rFonts w:ascii="Cambria Math" w:hAnsi="Cambria Math"/>
                            <w:i/>
                            <w:lang w:val="en-IN"/>
                          </w:rPr>
                        </m:ctrlPr>
                      </m:fName>
                      <m:e>
                        <m:d>
                          <m:dPr>
                            <m:ctrlPr>
                              <w:rPr>
                                <w:rFonts w:ascii="Cambria Math" w:hAnsi="Cambria Math"/>
                                <w:i/>
                                <w:lang w:val="en-IN"/>
                              </w:rPr>
                            </m:ctrlPr>
                          </m:dPr>
                          <m:e>
                            <m:sSub>
                              <m:sSubPr>
                                <m:ctrlPr>
                                  <w:rPr>
                                    <w:rFonts w:ascii="Cambria Math" w:hAnsi="Cambria Math"/>
                                    <w:i/>
                                    <w:lang w:val="en-IN"/>
                                  </w:rPr>
                                </m:ctrlPr>
                              </m:sSubPr>
                              <m:e>
                                <m:r>
                                  <m:rPr>
                                    <m:sty m:val="p"/>
                                  </m:rPr>
                                  <w:rPr>
                                    <w:rFonts w:ascii="Cambria Math" w:hAnsi="Cambria Math"/>
                                    <w:lang w:val="en-IN"/>
                                  </w:rPr>
                                  <m:t>θ</m:t>
                                </m:r>
                              </m:e>
                              <m:sub>
                                <m:r>
                                  <w:rPr>
                                    <w:rFonts w:ascii="Cambria Math" w:hAnsi="Cambria Math"/>
                                    <w:lang w:val="en-IN"/>
                                  </w:rPr>
                                  <m:t>x</m:t>
                                </m:r>
                              </m:sub>
                            </m:sSub>
                          </m:e>
                        </m:d>
                      </m:e>
                    </m:func>
                    <m:ctrlPr>
                      <w:rPr>
                        <w:rFonts w:ascii="Cambria Math" w:hAnsi="Cambria Math"/>
                        <w:i/>
                        <w:lang w:val="en-IN"/>
                      </w:rPr>
                    </m:ctrlPr>
                  </m:num>
                  <m:den>
                    <m:r>
                      <m:rPr>
                        <m:sty m:val="p"/>
                      </m:rPr>
                      <w:rPr>
                        <w:rFonts w:ascii="Cambria Math" w:hAnsi="Cambria Math"/>
                        <w:lang w:val="en-IN"/>
                      </w:rPr>
                      <m:t>λ</m:t>
                    </m:r>
                    <m:ctrlPr>
                      <w:rPr>
                        <w:rFonts w:ascii="Cambria Math" w:hAnsi="Cambria Math"/>
                        <w:i/>
                        <w:lang w:val="en-IN"/>
                      </w:rPr>
                    </m:ctrlPr>
                  </m:den>
                </m:f>
              </m:oMath>
            </m:oMathPara>
          </w:p>
        </w:tc>
        <w:tc>
          <w:tcPr>
            <w:tcW w:w="516" w:type="dxa"/>
          </w:tcPr>
          <w:p w14:paraId="58876DD5" w14:textId="77777777" w:rsidR="00650B78" w:rsidRDefault="00650B78" w:rsidP="00650B78">
            <w:pPr>
              <w:ind w:firstLine="0"/>
              <w:rPr>
                <w:lang w:val="en-IN"/>
              </w:rPr>
            </w:pPr>
          </w:p>
        </w:tc>
      </w:tr>
    </w:tbl>
    <w:p w14:paraId="6399AC70" w14:textId="2E4E32B9" w:rsidR="00650B78" w:rsidRDefault="00650B78" w:rsidP="00650B78">
      <w:pPr>
        <w:ind w:firstLine="0"/>
      </w:pPr>
      <w:r w:rsidRPr="00650B78">
        <w:t xml:space="preserve">The exit wave immediately after passing through the sample is </w:t>
      </w:r>
    </w:p>
    <w:tbl>
      <w:tblPr>
        <w:tblStyle w:val="TableGrid"/>
        <w:tblW w:w="0" w:type="auto"/>
        <w:tblLook w:val="04A0" w:firstRow="1" w:lastRow="0" w:firstColumn="1" w:lastColumn="0" w:noHBand="0" w:noVBand="1"/>
      </w:tblPr>
      <w:tblGrid>
        <w:gridCol w:w="8500"/>
        <w:gridCol w:w="516"/>
      </w:tblGrid>
      <w:tr w:rsidR="00650B78" w14:paraId="7FBAADCB" w14:textId="77777777" w:rsidTr="00650B78">
        <w:tc>
          <w:tcPr>
            <w:tcW w:w="8500" w:type="dxa"/>
          </w:tcPr>
          <w:p w14:paraId="7B6D48AB" w14:textId="4028E1D4" w:rsidR="00650B78" w:rsidRDefault="00650B78" w:rsidP="00650B78">
            <w:pPr>
              <w:ind w:firstLine="0"/>
              <w:rPr>
                <w:lang w:val="en-IN"/>
              </w:rPr>
            </w:pPr>
            <m:oMathPara>
              <m:oMath>
                <m:r>
                  <w:rPr>
                    <w:rFonts w:ascii="Cambria Math" w:hAnsi="Cambria Math"/>
                    <w:lang w:val="en-IN"/>
                  </w:rPr>
                  <m:t>g</m:t>
                </m:r>
                <m:d>
                  <m:dPr>
                    <m:ctrlPr>
                      <w:rPr>
                        <w:rFonts w:ascii="Cambria Math" w:hAnsi="Cambria Math"/>
                        <w:i/>
                        <w:lang w:val="en-IN"/>
                      </w:rPr>
                    </m:ctrlPr>
                  </m:dPr>
                  <m:e>
                    <m:acc>
                      <m:accPr>
                        <m:chr m:val="⃗"/>
                        <m:ctrlPr>
                          <w:rPr>
                            <w:rFonts w:ascii="Cambria Math" w:hAnsi="Cambria Math"/>
                            <w:lang w:val="en-IN"/>
                          </w:rPr>
                        </m:ctrlPr>
                      </m:accPr>
                      <m:e>
                        <m:r>
                          <w:rPr>
                            <w:rFonts w:ascii="Cambria Math" w:hAnsi="Cambria Math"/>
                            <w:lang w:val="en-IN"/>
                          </w:rPr>
                          <m:t>r</m:t>
                        </m:r>
                      </m:e>
                    </m:acc>
                  </m:e>
                </m:d>
                <m:r>
                  <w:rPr>
                    <w:rFonts w:ascii="Cambria Math" w:hAnsi="Cambria Math"/>
                    <w:lang w:val="en-IN"/>
                  </w:rPr>
                  <m:t>=O</m:t>
                </m:r>
                <m:d>
                  <m:dPr>
                    <m:ctrlPr>
                      <w:rPr>
                        <w:rFonts w:ascii="Cambria Math" w:hAnsi="Cambria Math"/>
                        <w:i/>
                        <w:lang w:val="en-IN"/>
                      </w:rPr>
                    </m:ctrlPr>
                  </m:dPr>
                  <m:e>
                    <m:acc>
                      <m:accPr>
                        <m:chr m:val="⃗"/>
                        <m:ctrlPr>
                          <w:rPr>
                            <w:rFonts w:ascii="Cambria Math" w:hAnsi="Cambria Math"/>
                            <w:lang w:val="en-IN"/>
                          </w:rPr>
                        </m:ctrlPr>
                      </m:accPr>
                      <m:e>
                        <m:r>
                          <w:rPr>
                            <w:rFonts w:ascii="Cambria Math" w:hAnsi="Cambria Math"/>
                            <w:lang w:val="en-IN"/>
                          </w:rPr>
                          <m:t>r</m:t>
                        </m:r>
                      </m:e>
                    </m:acc>
                  </m:e>
                </m:d>
                <m:func>
                  <m:funcPr>
                    <m:ctrlPr>
                      <w:rPr>
                        <w:rFonts w:ascii="Cambria Math" w:hAnsi="Cambria Math"/>
                        <w:lang w:val="en-IN"/>
                      </w:rPr>
                    </m:ctrlPr>
                  </m:funcPr>
                  <m:fName>
                    <m:r>
                      <m:rPr>
                        <m:sty m:val="p"/>
                      </m:rPr>
                      <w:rPr>
                        <w:rFonts w:ascii="Cambria Math" w:hAnsi="Cambria Math"/>
                        <w:lang w:val="en-IN"/>
                      </w:rPr>
                      <m:t>exp</m:t>
                    </m:r>
                    <m:ctrlPr>
                      <w:rPr>
                        <w:rFonts w:ascii="Cambria Math" w:hAnsi="Cambria Math"/>
                        <w:i/>
                        <w:lang w:val="en-IN"/>
                      </w:rPr>
                    </m:ctrlPr>
                  </m:fName>
                  <m:e>
                    <m:d>
                      <m:dPr>
                        <m:ctrlPr>
                          <w:rPr>
                            <w:rFonts w:ascii="Cambria Math" w:hAnsi="Cambria Math"/>
                            <w:i/>
                            <w:lang w:val="en-IN"/>
                          </w:rPr>
                        </m:ctrlPr>
                      </m:dPr>
                      <m:e>
                        <m:r>
                          <w:rPr>
                            <w:rFonts w:ascii="Cambria Math" w:hAnsi="Cambria Math"/>
                            <w:lang w:val="en-IN"/>
                          </w:rPr>
                          <m:t>i2</m:t>
                        </m:r>
                        <m:r>
                          <m:rPr>
                            <m:sty m:val="p"/>
                          </m:rPr>
                          <w:rPr>
                            <w:rFonts w:ascii="Cambria Math" w:hAnsi="Cambria Math"/>
                            <w:lang w:val="en-IN"/>
                          </w:rPr>
                          <m:t>π</m:t>
                        </m:r>
                        <m:sSub>
                          <m:sSubPr>
                            <m:ctrlPr>
                              <w:rPr>
                                <w:rFonts w:ascii="Cambria Math" w:hAnsi="Cambria Math"/>
                                <w:i/>
                                <w:lang w:val="en-IN"/>
                              </w:rPr>
                            </m:ctrlPr>
                          </m:sSubPr>
                          <m:e>
                            <m:r>
                              <w:rPr>
                                <w:rFonts w:ascii="Cambria Math" w:hAnsi="Cambria Math"/>
                                <w:lang w:val="en-IN"/>
                              </w:rPr>
                              <m:t>u</m:t>
                            </m:r>
                          </m:e>
                          <m:sub>
                            <m:r>
                              <w:rPr>
                                <w:rFonts w:ascii="Cambria Math" w:hAnsi="Cambria Math"/>
                                <w:lang w:val="en-IN"/>
                              </w:rPr>
                              <m:t>0</m:t>
                            </m:r>
                          </m:sub>
                        </m:sSub>
                        <m:r>
                          <w:rPr>
                            <w:rFonts w:ascii="Cambria Math" w:hAnsi="Cambria Math"/>
                            <w:lang w:val="en-IN"/>
                          </w:rPr>
                          <m:t>x</m:t>
                        </m:r>
                      </m:e>
                    </m:d>
                  </m:e>
                </m:func>
              </m:oMath>
            </m:oMathPara>
          </w:p>
        </w:tc>
        <w:tc>
          <w:tcPr>
            <w:tcW w:w="516" w:type="dxa"/>
          </w:tcPr>
          <w:p w14:paraId="2A89B392" w14:textId="77777777" w:rsidR="00650B78" w:rsidRDefault="00650B78" w:rsidP="00650B78">
            <w:pPr>
              <w:ind w:firstLine="0"/>
              <w:rPr>
                <w:lang w:val="en-IN"/>
              </w:rPr>
            </w:pPr>
          </w:p>
        </w:tc>
      </w:tr>
    </w:tbl>
    <w:p w14:paraId="040DFB3C" w14:textId="77777777" w:rsidR="00650B78" w:rsidRPr="00650B78" w:rsidRDefault="00650B78" w:rsidP="00650B78">
      <w:pPr>
        <w:ind w:firstLine="0"/>
        <w:rPr>
          <w:lang w:val="en-IN"/>
        </w:rPr>
      </w:pPr>
      <w:r w:rsidRPr="00650B78">
        <w:t xml:space="preserve">According to the </w:t>
      </w:r>
      <w:r>
        <w:t>shift</w:t>
      </w:r>
      <w:r w:rsidRPr="00650B78">
        <w:t xml:space="preserve"> property of the Fourier transform, multiplying by a complex exponential in real space results in a direct translation in Fourier space. Therefore, the frequency spectrum of the exit wave is:</w:t>
      </w:r>
    </w:p>
    <w:tbl>
      <w:tblPr>
        <w:tblStyle w:val="TableGrid"/>
        <w:tblW w:w="0" w:type="auto"/>
        <w:tblLook w:val="04A0" w:firstRow="1" w:lastRow="0" w:firstColumn="1" w:lastColumn="0" w:noHBand="0" w:noVBand="1"/>
      </w:tblPr>
      <w:tblGrid>
        <w:gridCol w:w="8500"/>
        <w:gridCol w:w="516"/>
      </w:tblGrid>
      <w:tr w:rsidR="00650B78" w14:paraId="0563813B" w14:textId="77777777" w:rsidTr="00650B78">
        <w:tc>
          <w:tcPr>
            <w:tcW w:w="8500" w:type="dxa"/>
          </w:tcPr>
          <w:p w14:paraId="73409430" w14:textId="11917087" w:rsidR="00650B78" w:rsidRDefault="00650B78" w:rsidP="00650B78">
            <w:pPr>
              <w:ind w:firstLine="0"/>
              <w:rPr>
                <w:lang w:val="en-IN"/>
              </w:rPr>
            </w:pPr>
            <m:oMathPara>
              <m:oMath>
                <m:r>
                  <w:rPr>
                    <w:rFonts w:ascii="Cambria Math" w:hAnsi="Cambria Math"/>
                    <w:lang w:val="en-IN"/>
                  </w:rPr>
                  <m:t>G</m:t>
                </m:r>
                <m:d>
                  <m:dPr>
                    <m:ctrlPr>
                      <w:rPr>
                        <w:rFonts w:ascii="Cambria Math" w:hAnsi="Cambria Math"/>
                        <w:i/>
                        <w:lang w:val="en-IN"/>
                      </w:rPr>
                    </m:ctrlPr>
                  </m:dPr>
                  <m:e>
                    <m:r>
                      <w:rPr>
                        <w:rFonts w:ascii="Cambria Math" w:hAnsi="Cambria Math"/>
                        <w:lang w:val="en-IN"/>
                      </w:rPr>
                      <m:t>u</m:t>
                    </m:r>
                  </m:e>
                </m:d>
                <m:r>
                  <m:rPr>
                    <m:scr m:val="script"/>
                  </m:rPr>
                  <w:rPr>
                    <w:rFonts w:ascii="Cambria Math" w:hAnsi="Cambria Math"/>
                    <w:lang w:val="en-IN"/>
                  </w:rPr>
                  <m:t>=F</m:t>
                </m:r>
                <m:r>
                  <m:rPr>
                    <m:lit/>
                  </m:rPr>
                  <w:rPr>
                    <w:rFonts w:ascii="Cambria Math" w:hAnsi="Cambria Math"/>
                    <w:lang w:val="en-IN"/>
                  </w:rPr>
                  <m:t>{</m:t>
                </m:r>
                <m:r>
                  <w:rPr>
                    <w:rFonts w:ascii="Cambria Math" w:hAnsi="Cambria Math"/>
                    <w:lang w:val="en-IN"/>
                  </w:rPr>
                  <m:t>g</m:t>
                </m:r>
                <m:d>
                  <m:dPr>
                    <m:ctrlPr>
                      <w:rPr>
                        <w:rFonts w:ascii="Cambria Math" w:hAnsi="Cambria Math"/>
                        <w:i/>
                        <w:lang w:val="en-IN"/>
                      </w:rPr>
                    </m:ctrlPr>
                  </m:dPr>
                  <m:e>
                    <m:acc>
                      <m:accPr>
                        <m:chr m:val="⃗"/>
                        <m:ctrlPr>
                          <w:rPr>
                            <w:rFonts w:ascii="Cambria Math" w:hAnsi="Cambria Math"/>
                            <w:lang w:val="en-IN"/>
                          </w:rPr>
                        </m:ctrlPr>
                      </m:accPr>
                      <m:e>
                        <m:r>
                          <w:rPr>
                            <w:rFonts w:ascii="Cambria Math" w:hAnsi="Cambria Math"/>
                            <w:lang w:val="en-IN"/>
                          </w:rPr>
                          <m:t>r</m:t>
                        </m:r>
                      </m:e>
                    </m:acc>
                  </m:e>
                </m:d>
                <m:r>
                  <m:rPr>
                    <m:lit/>
                  </m:rPr>
                  <w:rPr>
                    <w:rFonts w:ascii="Cambria Math" w:hAnsi="Cambria Math"/>
                    <w:lang w:val="en-IN"/>
                  </w:rPr>
                  <m:t>}</m:t>
                </m:r>
                <m:r>
                  <w:rPr>
                    <w:rFonts w:ascii="Cambria Math" w:hAnsi="Cambria Math"/>
                    <w:lang w:val="en-IN"/>
                  </w:rPr>
                  <m:t>=</m:t>
                </m:r>
                <m:acc>
                  <m:accPr>
                    <m:ctrlPr>
                      <w:rPr>
                        <w:rFonts w:ascii="Cambria Math" w:hAnsi="Cambria Math"/>
                        <w:lang w:val="en-IN"/>
                      </w:rPr>
                    </m:ctrlPr>
                  </m:accPr>
                  <m:e>
                    <m:r>
                      <w:rPr>
                        <w:rFonts w:ascii="Cambria Math" w:hAnsi="Cambria Math"/>
                        <w:lang w:val="en-IN"/>
                      </w:rPr>
                      <m:t>O</m:t>
                    </m:r>
                  </m:e>
                </m:acc>
                <m:d>
                  <m:dPr>
                    <m:ctrlPr>
                      <w:rPr>
                        <w:rFonts w:ascii="Cambria Math" w:hAnsi="Cambria Math"/>
                        <w:i/>
                        <w:lang w:val="en-IN"/>
                      </w:rPr>
                    </m:ctrlPr>
                  </m:dPr>
                  <m:e>
                    <m:r>
                      <w:rPr>
                        <w:rFonts w:ascii="Cambria Math" w:hAnsi="Cambria Math"/>
                        <w:lang w:val="en-IN"/>
                      </w:rPr>
                      <m:t>u-</m:t>
                    </m:r>
                    <m:sSub>
                      <m:sSubPr>
                        <m:ctrlPr>
                          <w:rPr>
                            <w:rFonts w:ascii="Cambria Math" w:hAnsi="Cambria Math"/>
                            <w:i/>
                            <w:lang w:val="en-IN"/>
                          </w:rPr>
                        </m:ctrlPr>
                      </m:sSubPr>
                      <m:e>
                        <m:r>
                          <w:rPr>
                            <w:rFonts w:ascii="Cambria Math" w:hAnsi="Cambria Math"/>
                            <w:lang w:val="en-IN"/>
                          </w:rPr>
                          <m:t>u</m:t>
                        </m:r>
                      </m:e>
                      <m:sub>
                        <m:r>
                          <w:rPr>
                            <w:rFonts w:ascii="Cambria Math" w:hAnsi="Cambria Math"/>
                            <w:lang w:val="en-IN"/>
                          </w:rPr>
                          <m:t>0</m:t>
                        </m:r>
                      </m:sub>
                    </m:sSub>
                  </m:e>
                </m:d>
              </m:oMath>
            </m:oMathPara>
          </w:p>
        </w:tc>
        <w:tc>
          <w:tcPr>
            <w:tcW w:w="516" w:type="dxa"/>
          </w:tcPr>
          <w:p w14:paraId="0F81E60F" w14:textId="77777777" w:rsidR="00650B78" w:rsidRDefault="00650B78" w:rsidP="00650B78">
            <w:pPr>
              <w:ind w:firstLine="0"/>
              <w:rPr>
                <w:lang w:val="en-IN"/>
              </w:rPr>
            </w:pPr>
          </w:p>
        </w:tc>
      </w:tr>
    </w:tbl>
    <w:p w14:paraId="3F17F306" w14:textId="72DD5BC0" w:rsidR="004C3F43" w:rsidRDefault="00650B78" w:rsidP="004C3F43">
      <w:pPr>
        <w:ind w:firstLine="0"/>
        <w:rPr>
          <w:lang w:val="en-IN"/>
        </w:rPr>
      </w:pPr>
      <w:r w:rsidRPr="00650B78">
        <w:rPr>
          <w:lang w:val="en-IN"/>
        </w:rPr>
        <w:lastRenderedPageBreak/>
        <w:t xml:space="preserve">where </w:t>
      </w:r>
      <m:oMath>
        <m:acc>
          <m:accPr>
            <m:ctrlPr>
              <w:rPr>
                <w:rFonts w:ascii="Cambria Math" w:hAnsi="Cambria Math"/>
                <w:lang w:val="en-IN"/>
              </w:rPr>
            </m:ctrlPr>
          </m:accPr>
          <m:e>
            <m:r>
              <w:rPr>
                <w:rFonts w:ascii="Cambria Math" w:hAnsi="Cambria Math"/>
                <w:lang w:val="en-IN"/>
              </w:rPr>
              <m:t>O</m:t>
            </m:r>
          </m:e>
        </m:acc>
        <m:d>
          <m:dPr>
            <m:ctrlPr>
              <w:rPr>
                <w:rFonts w:ascii="Cambria Math" w:hAnsi="Cambria Math"/>
                <w:i/>
                <w:lang w:val="en-IN"/>
              </w:rPr>
            </m:ctrlPr>
          </m:dPr>
          <m:e>
            <m:r>
              <w:rPr>
                <w:rFonts w:ascii="Cambria Math" w:hAnsi="Cambria Math"/>
                <w:lang w:val="en-IN"/>
              </w:rPr>
              <m:t>u</m:t>
            </m:r>
          </m:e>
        </m:d>
      </m:oMath>
      <w:r w:rsidRPr="00650B78">
        <w:rPr>
          <w:lang w:val="en-IN"/>
        </w:rPr>
        <w:t xml:space="preserve"> is the Fourier transform of the un-tilted sample. The entire spectrum is shifted by </w:t>
      </w:r>
      <m:oMath>
        <m:sSub>
          <m:sSubPr>
            <m:ctrlPr>
              <w:rPr>
                <w:rFonts w:ascii="Cambria Math" w:hAnsi="Cambria Math"/>
                <w:i/>
                <w:lang w:val="en-IN"/>
              </w:rPr>
            </m:ctrlPr>
          </m:sSubPr>
          <m:e>
            <m:r>
              <w:rPr>
                <w:rFonts w:ascii="Cambria Math" w:hAnsi="Cambria Math"/>
                <w:lang w:val="en-IN"/>
              </w:rPr>
              <m:t>u</m:t>
            </m:r>
          </m:e>
          <m:sub>
            <m:r>
              <w:rPr>
                <w:rFonts w:ascii="Cambria Math" w:hAnsi="Cambria Math"/>
                <w:lang w:val="en-IN"/>
              </w:rPr>
              <m:t>0</m:t>
            </m:r>
          </m:sub>
        </m:sSub>
      </m:oMath>
      <w:r>
        <w:rPr>
          <w:lang w:val="en-IN"/>
        </w:rPr>
        <w:t>.</w:t>
      </w:r>
      <w:r w:rsidR="004C3F43" w:rsidRPr="004C3F43">
        <w:rPr>
          <w:rFonts w:eastAsia="Times New Roman" w:cs="Arial"/>
          <w:szCs w:val="24"/>
          <w:lang w:val="en-IN" w:eastAsia="en-IN"/>
        </w:rPr>
        <w:t xml:space="preserve"> </w:t>
      </w:r>
      <w:r w:rsidR="004C3F43" w:rsidRPr="004C3F43">
        <w:rPr>
          <w:lang w:val="en-IN"/>
        </w:rPr>
        <w:t>To propagate this exit wave across the sample-to-sensor gap (</w:t>
      </w:r>
      <m:oMath>
        <m:r>
          <m:rPr>
            <m:sty m:val="p"/>
          </m:rPr>
          <w:rPr>
            <w:rFonts w:ascii="Cambria Math" w:hAnsi="Cambria Math"/>
            <w:lang w:val="en-IN"/>
          </w:rPr>
          <m:t>Δ</m:t>
        </m:r>
        <m:r>
          <w:rPr>
            <w:rFonts w:ascii="Cambria Math" w:hAnsi="Cambria Math"/>
            <w:lang w:val="en-IN"/>
          </w:rPr>
          <m:t>z</m:t>
        </m:r>
      </m:oMath>
      <w:r w:rsidR="004C3F43" w:rsidRPr="004C3F43">
        <w:rPr>
          <w:lang w:val="en-IN"/>
        </w:rPr>
        <w:t xml:space="preserve">), we multiply its spectrum by the free-space transfer function </w:t>
      </w:r>
      <m:oMath>
        <m:r>
          <w:rPr>
            <w:rFonts w:ascii="Cambria Math" w:hAnsi="Cambria Math"/>
            <w:lang w:val="en-IN"/>
          </w:rPr>
          <m:t>H</m:t>
        </m:r>
        <m:d>
          <m:dPr>
            <m:ctrlPr>
              <w:rPr>
                <w:rFonts w:ascii="Cambria Math" w:hAnsi="Cambria Math"/>
                <w:i/>
                <w:lang w:val="en-IN"/>
              </w:rPr>
            </m:ctrlPr>
          </m:dPr>
          <m:e>
            <m:r>
              <w:rPr>
                <w:rFonts w:ascii="Cambria Math" w:hAnsi="Cambria Math"/>
                <w:lang w:val="en-IN"/>
              </w:rPr>
              <m:t>u</m:t>
            </m:r>
          </m:e>
        </m:d>
      </m:oMath>
      <w:r w:rsidR="004C3F43" w:rsidRPr="004C3F43">
        <w:rPr>
          <w:lang w:val="en-IN"/>
        </w:rPr>
        <w:t>. For the sake of exposing the underlying symmetry, we will use the paraxial (Fresnel) approximation of the transfer function</w:t>
      </w:r>
      <w:r w:rsidR="004C3F43">
        <w:rPr>
          <w:lang w:val="en-IN"/>
        </w:rPr>
        <w:fldChar w:fldCharType="begin"/>
      </w:r>
      <w:r w:rsidR="004C3F43">
        <w:rPr>
          <w:lang w:val="en-IN"/>
        </w:rPr>
        <w:instrText xml:space="preserve"> ADDIN ZOTERO_ITEM CSL_CITATION {"citationID":"MjI2110R","properties":{"unsorted":false,"formattedCitation":"\\uc0\\u160{}[7]","plainCitation":" [7]","noteIndex":0},"citationItems":[{"id":3,"uris":["http://zotero.org/users/18290842/items/M7TS4EYQ"],"itemData":{"id":3,"type":"book","abstract":"This textbook deals with fourier analysis applications in optics, and in particular with its applications to diffraction, imaging, optical data processing, holography and optical communications. Fourier analysis is a universal tool that has found application within a wide range of areas in physics and engineering and this third edition has been written to help your students understand the complexity of a subject that can be challenging to grasp at times.Chapters cover foundations of scalar diffraction theory, Fresnel and Fraunhofer diffraction moving onto Wave-Optics Analysis of Coherent Optical Systems and Wavefront Modulation. Joseph Goodman’s work in Electrical Engineering has been recognised by a variety of awards and honours, so his text is able to guide students through a comprehensive introduction into Fourier Optics.","ISBN":"978-0-9747077-2-3","language":"en","note":"Google-Books-ID: ow5xs_Rtt9AC","number-of-pages":"520","publisher":"Roberts and Company Publishers","source":"Google Books","title":"Introduction to Fourier Optics","author":[{"family":"Goodman","given":"Joseph W."}],"issued":{"date-parts":[["2005"]]}}}],"schema":"https://github.com/citation-style-language/schema/raw/master/csl-citation.json"} </w:instrText>
      </w:r>
      <w:r w:rsidR="004C3F43">
        <w:rPr>
          <w:lang w:val="en-IN"/>
        </w:rPr>
        <w:fldChar w:fldCharType="separate"/>
      </w:r>
      <w:r w:rsidR="004C3F43" w:rsidRPr="004C3F43">
        <w:rPr>
          <w:rFonts w:cs="Arial"/>
        </w:rPr>
        <w:t> [7]</w:t>
      </w:r>
      <w:r w:rsidR="004C3F43">
        <w:rPr>
          <w:lang w:val="en-IN"/>
        </w:rPr>
        <w:fldChar w:fldCharType="end"/>
      </w:r>
      <w:r w:rsidR="004C3F43" w:rsidRPr="004C3F43">
        <w:rPr>
          <w:lang w:val="en-IN"/>
        </w:rPr>
        <w:t>,</w:t>
      </w:r>
    </w:p>
    <w:tbl>
      <w:tblPr>
        <w:tblStyle w:val="TableGrid"/>
        <w:tblW w:w="0" w:type="auto"/>
        <w:tblLook w:val="04A0" w:firstRow="1" w:lastRow="0" w:firstColumn="1" w:lastColumn="0" w:noHBand="0" w:noVBand="1"/>
      </w:tblPr>
      <w:tblGrid>
        <w:gridCol w:w="8500"/>
        <w:gridCol w:w="516"/>
      </w:tblGrid>
      <w:tr w:rsidR="004C3F43" w14:paraId="4740E648" w14:textId="77777777" w:rsidTr="004C3F43">
        <w:tc>
          <w:tcPr>
            <w:tcW w:w="8500" w:type="dxa"/>
          </w:tcPr>
          <w:p w14:paraId="235C4F5D" w14:textId="0E460C09" w:rsidR="004C3F43" w:rsidRDefault="004C3F43" w:rsidP="004C3F43">
            <w:pPr>
              <w:ind w:firstLine="0"/>
              <w:rPr>
                <w:lang w:val="en-IN"/>
              </w:rPr>
            </w:pPr>
            <m:oMathPara>
              <m:oMath>
                <m:r>
                  <w:rPr>
                    <w:rFonts w:ascii="Cambria Math" w:hAnsi="Cambria Math"/>
                    <w:lang w:val="en-IN"/>
                  </w:rPr>
                  <m:t>H</m:t>
                </m:r>
                <m:d>
                  <m:dPr>
                    <m:ctrlPr>
                      <w:rPr>
                        <w:rFonts w:ascii="Cambria Math" w:hAnsi="Cambria Math"/>
                        <w:i/>
                        <w:lang w:val="en-IN"/>
                      </w:rPr>
                    </m:ctrlPr>
                  </m:dPr>
                  <m:e>
                    <m:r>
                      <w:rPr>
                        <w:rFonts w:ascii="Cambria Math" w:hAnsi="Cambria Math"/>
                        <w:lang w:val="en-IN"/>
                      </w:rPr>
                      <m:t>u</m:t>
                    </m:r>
                  </m:e>
                </m:d>
                <m:r>
                  <m:rPr>
                    <m:sty m:val="p"/>
                  </m:rPr>
                  <w:rPr>
                    <w:rFonts w:ascii="Cambria Math" w:hAnsi="Cambria Math"/>
                    <w:lang w:val="en-IN"/>
                  </w:rPr>
                  <m:t>≈</m:t>
                </m:r>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lang w:val="en-IN"/>
                          </w:rPr>
                        </m:ctrlPr>
                      </m:dPr>
                      <m:e>
                        <m:r>
                          <w:rPr>
                            <w:rFonts w:ascii="Cambria Math" w:hAnsi="Cambria Math"/>
                            <w:lang w:val="en-IN"/>
                          </w:rPr>
                          <m:t>-i</m:t>
                        </m:r>
                        <m:r>
                          <m:rPr>
                            <m:sty m:val="p"/>
                          </m:rPr>
                          <w:rPr>
                            <w:rFonts w:ascii="Cambria Math" w:hAnsi="Cambria Math"/>
                            <w:lang w:val="en-IN"/>
                          </w:rPr>
                          <m:t>πλΔ</m:t>
                        </m:r>
                        <m:r>
                          <w:rPr>
                            <w:rFonts w:ascii="Cambria Math" w:hAnsi="Cambria Math"/>
                            <w:lang w:val="en-IN"/>
                          </w:rPr>
                          <m:t>z</m:t>
                        </m:r>
                        <m:sSup>
                          <m:sSupPr>
                            <m:ctrlPr>
                              <w:rPr>
                                <w:rFonts w:ascii="Cambria Math" w:hAnsi="Cambria Math"/>
                                <w:i/>
                                <w:lang w:val="en-IN"/>
                              </w:rPr>
                            </m:ctrlPr>
                          </m:sSupPr>
                          <m:e>
                            <m:r>
                              <w:rPr>
                                <w:rFonts w:ascii="Cambria Math" w:hAnsi="Cambria Math"/>
                                <w:lang w:val="en-IN"/>
                              </w:rPr>
                              <m:t>u</m:t>
                            </m:r>
                          </m:e>
                          <m:sup>
                            <m:r>
                              <w:rPr>
                                <w:rFonts w:ascii="Cambria Math" w:hAnsi="Cambria Math"/>
                                <w:lang w:val="en-IN"/>
                              </w:rPr>
                              <m:t>2</m:t>
                            </m:r>
                          </m:sup>
                        </m:sSup>
                        <m:ctrlPr>
                          <w:rPr>
                            <w:rFonts w:ascii="Cambria Math" w:hAnsi="Cambria Math"/>
                            <w:i/>
                            <w:lang w:val="en-IN"/>
                          </w:rPr>
                        </m:ctrlPr>
                      </m:e>
                    </m:d>
                  </m:e>
                </m:func>
              </m:oMath>
            </m:oMathPara>
          </w:p>
        </w:tc>
        <w:tc>
          <w:tcPr>
            <w:tcW w:w="516" w:type="dxa"/>
          </w:tcPr>
          <w:p w14:paraId="275D743C" w14:textId="77777777" w:rsidR="004C3F43" w:rsidRDefault="004C3F43" w:rsidP="004C3F43">
            <w:pPr>
              <w:ind w:firstLine="0"/>
              <w:rPr>
                <w:lang w:val="en-IN"/>
              </w:rPr>
            </w:pPr>
          </w:p>
        </w:tc>
      </w:tr>
    </w:tbl>
    <w:p w14:paraId="35490B16" w14:textId="7782E8F2" w:rsidR="004C3F43" w:rsidRDefault="004C3F43" w:rsidP="004C3F43">
      <w:pPr>
        <w:ind w:firstLine="0"/>
      </w:pPr>
      <w:r w:rsidRPr="004C3F43">
        <w:t>When we propagate our tilted exit wave, the spectrum becomes:</w:t>
      </w:r>
    </w:p>
    <w:tbl>
      <w:tblPr>
        <w:tblStyle w:val="TableGrid"/>
        <w:tblW w:w="0" w:type="auto"/>
        <w:tblLook w:val="04A0" w:firstRow="1" w:lastRow="0" w:firstColumn="1" w:lastColumn="0" w:noHBand="0" w:noVBand="1"/>
      </w:tblPr>
      <w:tblGrid>
        <w:gridCol w:w="8500"/>
        <w:gridCol w:w="516"/>
      </w:tblGrid>
      <w:tr w:rsidR="004C3F43" w14:paraId="66D0741B" w14:textId="77777777" w:rsidTr="004C3F43">
        <w:tc>
          <w:tcPr>
            <w:tcW w:w="8500" w:type="dxa"/>
          </w:tcPr>
          <w:p w14:paraId="2EE215A4" w14:textId="3823B8A9" w:rsidR="004C3F43" w:rsidRDefault="00081ECC" w:rsidP="004C3F43">
            <w:pPr>
              <w:ind w:firstLine="0"/>
              <w:rPr>
                <w:lang w:val="en-IN"/>
              </w:rPr>
            </w:pPr>
            <m:oMathPara>
              <m:oMath>
                <m:sSub>
                  <m:sSubPr>
                    <m:ctrlPr>
                      <w:rPr>
                        <w:rFonts w:ascii="Cambria Math" w:hAnsi="Cambria Math"/>
                        <w:i/>
                        <w:lang w:val="en-IN"/>
                      </w:rPr>
                    </m:ctrlPr>
                  </m:sSubPr>
                  <m:e>
                    <m:r>
                      <w:rPr>
                        <w:rFonts w:ascii="Cambria Math" w:hAnsi="Cambria Math"/>
                        <w:lang w:val="en-IN"/>
                      </w:rPr>
                      <m:t>G</m:t>
                    </m:r>
                  </m:e>
                  <m:sub>
                    <m:r>
                      <m:rPr>
                        <m:sty m:val="p"/>
                      </m:rPr>
                      <w:rPr>
                        <w:rFonts w:ascii="Cambria Math" w:hAnsi="Cambria Math"/>
                        <w:lang w:val="en-IN"/>
                      </w:rPr>
                      <m:t>Δ</m:t>
                    </m:r>
                    <m:r>
                      <w:rPr>
                        <w:rFonts w:ascii="Cambria Math" w:hAnsi="Cambria Math"/>
                        <w:lang w:val="en-IN"/>
                      </w:rPr>
                      <m:t>z</m:t>
                    </m:r>
                  </m:sub>
                </m:sSub>
                <m:d>
                  <m:dPr>
                    <m:ctrlPr>
                      <w:rPr>
                        <w:rFonts w:ascii="Cambria Math" w:hAnsi="Cambria Math"/>
                        <w:i/>
                        <w:lang w:val="en-IN"/>
                      </w:rPr>
                    </m:ctrlPr>
                  </m:dPr>
                  <m:e>
                    <m:r>
                      <w:rPr>
                        <w:rFonts w:ascii="Cambria Math" w:hAnsi="Cambria Math"/>
                        <w:lang w:val="en-IN"/>
                      </w:rPr>
                      <m:t>u</m:t>
                    </m:r>
                  </m:e>
                </m:d>
                <m:r>
                  <w:rPr>
                    <w:rFonts w:ascii="Cambria Math" w:hAnsi="Cambria Math"/>
                    <w:lang w:val="en-IN"/>
                  </w:rPr>
                  <m:t>=</m:t>
                </m:r>
                <m:acc>
                  <m:accPr>
                    <m:ctrlPr>
                      <w:rPr>
                        <w:rFonts w:ascii="Cambria Math" w:hAnsi="Cambria Math"/>
                        <w:lang w:val="en-IN"/>
                      </w:rPr>
                    </m:ctrlPr>
                  </m:accPr>
                  <m:e>
                    <m:r>
                      <w:rPr>
                        <w:rFonts w:ascii="Cambria Math" w:hAnsi="Cambria Math"/>
                        <w:lang w:val="en-IN"/>
                      </w:rPr>
                      <m:t>O</m:t>
                    </m:r>
                  </m:e>
                </m:acc>
                <m:d>
                  <m:dPr>
                    <m:ctrlPr>
                      <w:rPr>
                        <w:rFonts w:ascii="Cambria Math" w:hAnsi="Cambria Math"/>
                        <w:i/>
                        <w:lang w:val="en-IN"/>
                      </w:rPr>
                    </m:ctrlPr>
                  </m:dPr>
                  <m:e>
                    <m:r>
                      <w:rPr>
                        <w:rFonts w:ascii="Cambria Math" w:hAnsi="Cambria Math"/>
                        <w:lang w:val="en-IN"/>
                      </w:rPr>
                      <m:t>u-</m:t>
                    </m:r>
                    <m:sSub>
                      <m:sSubPr>
                        <m:ctrlPr>
                          <w:rPr>
                            <w:rFonts w:ascii="Cambria Math" w:hAnsi="Cambria Math"/>
                            <w:i/>
                            <w:lang w:val="en-IN"/>
                          </w:rPr>
                        </m:ctrlPr>
                      </m:sSubPr>
                      <m:e>
                        <m:r>
                          <w:rPr>
                            <w:rFonts w:ascii="Cambria Math" w:hAnsi="Cambria Math"/>
                            <w:lang w:val="en-IN"/>
                          </w:rPr>
                          <m:t>u</m:t>
                        </m:r>
                      </m:e>
                      <m:sub>
                        <m:r>
                          <w:rPr>
                            <w:rFonts w:ascii="Cambria Math" w:hAnsi="Cambria Math"/>
                            <w:lang w:val="en-IN"/>
                          </w:rPr>
                          <m:t>0</m:t>
                        </m:r>
                      </m:sub>
                    </m:sSub>
                  </m:e>
                </m:d>
                <m:func>
                  <m:funcPr>
                    <m:ctrlPr>
                      <w:rPr>
                        <w:rFonts w:ascii="Cambria Math" w:hAnsi="Cambria Math"/>
                        <w:lang w:val="en-IN"/>
                      </w:rPr>
                    </m:ctrlPr>
                  </m:funcPr>
                  <m:fName>
                    <m:r>
                      <m:rPr>
                        <m:sty m:val="p"/>
                      </m:rPr>
                      <w:rPr>
                        <w:rFonts w:ascii="Cambria Math" w:hAnsi="Cambria Math"/>
                        <w:lang w:val="en-IN"/>
                      </w:rPr>
                      <m:t>exp</m:t>
                    </m:r>
                    <m:ctrlPr>
                      <w:rPr>
                        <w:rFonts w:ascii="Cambria Math" w:hAnsi="Cambria Math"/>
                        <w:i/>
                        <w:lang w:val="en-IN"/>
                      </w:rPr>
                    </m:ctrlPr>
                  </m:fName>
                  <m:e>
                    <m:d>
                      <m:dPr>
                        <m:ctrlPr>
                          <w:rPr>
                            <w:rFonts w:ascii="Cambria Math" w:hAnsi="Cambria Math"/>
                            <w:lang w:val="en-IN"/>
                          </w:rPr>
                        </m:ctrlPr>
                      </m:dPr>
                      <m:e>
                        <m:r>
                          <w:rPr>
                            <w:rFonts w:ascii="Cambria Math" w:hAnsi="Cambria Math"/>
                            <w:lang w:val="en-IN"/>
                          </w:rPr>
                          <m:t>-i</m:t>
                        </m:r>
                        <m:r>
                          <m:rPr>
                            <m:sty m:val="p"/>
                          </m:rPr>
                          <w:rPr>
                            <w:rFonts w:ascii="Cambria Math" w:hAnsi="Cambria Math"/>
                            <w:lang w:val="en-IN"/>
                          </w:rPr>
                          <m:t>πλΔ</m:t>
                        </m:r>
                        <m:r>
                          <w:rPr>
                            <w:rFonts w:ascii="Cambria Math" w:hAnsi="Cambria Math"/>
                            <w:lang w:val="en-IN"/>
                          </w:rPr>
                          <m:t>z</m:t>
                        </m:r>
                        <m:sSup>
                          <m:sSupPr>
                            <m:ctrlPr>
                              <w:rPr>
                                <w:rFonts w:ascii="Cambria Math" w:hAnsi="Cambria Math"/>
                                <w:i/>
                                <w:lang w:val="en-IN"/>
                              </w:rPr>
                            </m:ctrlPr>
                          </m:sSupPr>
                          <m:e>
                            <m:r>
                              <w:rPr>
                                <w:rFonts w:ascii="Cambria Math" w:hAnsi="Cambria Math"/>
                                <w:lang w:val="en-IN"/>
                              </w:rPr>
                              <m:t>u</m:t>
                            </m:r>
                          </m:e>
                          <m:sup>
                            <m:r>
                              <w:rPr>
                                <w:rFonts w:ascii="Cambria Math" w:hAnsi="Cambria Math"/>
                                <w:lang w:val="en-IN"/>
                              </w:rPr>
                              <m:t>2</m:t>
                            </m:r>
                          </m:sup>
                        </m:sSup>
                        <m:ctrlPr>
                          <w:rPr>
                            <w:rFonts w:ascii="Cambria Math" w:hAnsi="Cambria Math"/>
                            <w:i/>
                            <w:lang w:val="en-IN"/>
                          </w:rPr>
                        </m:ctrlPr>
                      </m:e>
                    </m:d>
                  </m:e>
                </m:func>
              </m:oMath>
            </m:oMathPara>
          </w:p>
        </w:tc>
        <w:tc>
          <w:tcPr>
            <w:tcW w:w="516" w:type="dxa"/>
          </w:tcPr>
          <w:p w14:paraId="3264F9D0" w14:textId="77777777" w:rsidR="004C3F43" w:rsidRDefault="004C3F43" w:rsidP="004C3F43">
            <w:pPr>
              <w:ind w:firstLine="0"/>
              <w:rPr>
                <w:lang w:val="en-IN"/>
              </w:rPr>
            </w:pPr>
          </w:p>
        </w:tc>
      </w:tr>
    </w:tbl>
    <w:p w14:paraId="5F97A9FA" w14:textId="6BB148AC" w:rsidR="008279E9" w:rsidRDefault="008279E9" w:rsidP="008279E9">
      <w:pPr>
        <w:ind w:firstLine="0"/>
      </w:pPr>
      <w:r w:rsidRPr="008279E9">
        <w:rPr>
          <w:lang w:val="en-IN"/>
        </w:rPr>
        <w:t xml:space="preserve">To understand how this defocus affects the shifted spectrum, we change our variable to </w:t>
      </w:r>
      <w:proofErr w:type="spellStart"/>
      <w:r w:rsidRPr="008279E9">
        <w:rPr>
          <w:lang w:val="en-IN"/>
        </w:rPr>
        <w:t>center</w:t>
      </w:r>
      <w:proofErr w:type="spellEnd"/>
      <w:r w:rsidRPr="008279E9">
        <w:rPr>
          <w:lang w:val="en-IN"/>
        </w:rPr>
        <w:t xml:space="preserve"> on the shifted spectrum</w:t>
      </w:r>
      <w:r w:rsidR="006F5DE8">
        <w:rPr>
          <w:lang w:val="en-IN"/>
        </w:rPr>
        <w:fldChar w:fldCharType="begin"/>
      </w:r>
      <w:r w:rsidR="006F5DE8">
        <w:rPr>
          <w:lang w:val="en-IN"/>
        </w:rPr>
        <w:instrText xml:space="preserve"> ADDIN ZOTERO_ITEM CSL_CITATION {"citationID":"CIvzGRI7","properties":{"unsorted":false,"formattedCitation":"\\uc0\\u160{}[7]","plainCitation":" [7]","noteIndex":0},"citationItems":[{"id":3,"uris":["http://zotero.org/users/18290842/items/M7TS4EYQ"],"itemData":{"id":3,"type":"book","abstract":"This textbook deals with fourier analysis applications in optics, and in particular with its applications to diffraction, imaging, optical data processing, holography and optical communications. Fourier analysis is a universal tool that has found application within a wide range of areas in physics and engineering and this third edition has been written to help your students understand the complexity of a subject that can be challenging to grasp at times.Chapters cover foundations of scalar diffraction theory, Fresnel and Fraunhofer diffraction moving onto Wave-Optics Analysis of Coherent Optical Systems and Wavefront Modulation. Joseph Goodman’s work in Electrical Engineering has been recognised by a variety of awards and honours, so his text is able to guide students through a comprehensive introduction into Fourier Optics.","ISBN":"978-0-9747077-2-3","language":"en","note":"Google-Books-ID: ow5xs_Rtt9AC","number-of-pages":"520","publisher":"Roberts and Company Publishers","source":"Google Books","title":"Introduction to Fourier Optics","author":[{"family":"Goodman","given":"Joseph W."}],"issued":{"date-parts":[["2005"]]}}}],"schema":"https://github.com/citation-style-language/schema/raw/master/csl-citation.json"} </w:instrText>
      </w:r>
      <w:r w:rsidR="006F5DE8">
        <w:rPr>
          <w:lang w:val="en-IN"/>
        </w:rPr>
        <w:fldChar w:fldCharType="separate"/>
      </w:r>
      <w:r w:rsidR="006F5DE8" w:rsidRPr="006F5DE8">
        <w:rPr>
          <w:rFonts w:cs="Arial"/>
        </w:rPr>
        <w:t> [7]</w:t>
      </w:r>
      <w:r w:rsidR="006F5DE8">
        <w:rPr>
          <w:lang w:val="en-IN"/>
        </w:rPr>
        <w:fldChar w:fldCharType="end"/>
      </w:r>
      <w:r w:rsidRPr="008279E9">
        <w:rPr>
          <w:lang w:val="en-IN"/>
        </w:rPr>
        <w:t xml:space="preserve">. Let </w:t>
      </w:r>
      <m:oMath>
        <m:sSup>
          <m:sSupPr>
            <m:ctrlPr>
              <w:rPr>
                <w:rFonts w:ascii="Cambria Math" w:hAnsi="Cambria Math"/>
                <w:i/>
                <w:lang w:val="en-IN"/>
              </w:rPr>
            </m:ctrlPr>
          </m:sSupPr>
          <m:e>
            <m:r>
              <w:rPr>
                <w:rFonts w:ascii="Cambria Math" w:hAnsi="Cambria Math"/>
                <w:lang w:val="en-IN"/>
              </w:rPr>
              <m:t>u</m:t>
            </m:r>
          </m:e>
          <m:sup>
            <m:r>
              <w:rPr>
                <w:rFonts w:ascii="Cambria Math" w:hAnsi="Cambria Math"/>
                <w:lang w:val="en-IN"/>
              </w:rPr>
              <m:t>'</m:t>
            </m:r>
          </m:sup>
        </m:sSup>
        <m:r>
          <w:rPr>
            <w:rFonts w:ascii="Cambria Math" w:hAnsi="Cambria Math"/>
            <w:lang w:val="en-IN"/>
          </w:rPr>
          <m:t>=u-</m:t>
        </m:r>
        <m:sSub>
          <m:sSubPr>
            <m:ctrlPr>
              <w:rPr>
                <w:rFonts w:ascii="Cambria Math" w:hAnsi="Cambria Math"/>
                <w:i/>
                <w:lang w:val="en-IN"/>
              </w:rPr>
            </m:ctrlPr>
          </m:sSubPr>
          <m:e>
            <m:r>
              <w:rPr>
                <w:rFonts w:ascii="Cambria Math" w:hAnsi="Cambria Math"/>
                <w:lang w:val="en-IN"/>
              </w:rPr>
              <m:t>u</m:t>
            </m:r>
          </m:e>
          <m:sub>
            <m:r>
              <w:rPr>
                <w:rFonts w:ascii="Cambria Math" w:hAnsi="Cambria Math"/>
                <w:lang w:val="en-IN"/>
              </w:rPr>
              <m:t>0</m:t>
            </m:r>
          </m:sub>
        </m:sSub>
      </m:oMath>
      <w:r w:rsidRPr="008279E9">
        <w:rPr>
          <w:lang w:val="en-IN"/>
        </w:rPr>
        <w:t xml:space="preserve">, which means </w:t>
      </w:r>
      <m:oMath>
        <m:r>
          <w:rPr>
            <w:rFonts w:ascii="Cambria Math" w:hAnsi="Cambria Math"/>
            <w:lang w:val="en-IN"/>
          </w:rPr>
          <m:t>u=</m:t>
        </m:r>
        <m:sSup>
          <m:sSupPr>
            <m:ctrlPr>
              <w:rPr>
                <w:rFonts w:ascii="Cambria Math" w:hAnsi="Cambria Math"/>
                <w:i/>
                <w:lang w:val="en-IN"/>
              </w:rPr>
            </m:ctrlPr>
          </m:sSupPr>
          <m:e>
            <m:r>
              <w:rPr>
                <w:rFonts w:ascii="Cambria Math" w:hAnsi="Cambria Math"/>
                <w:lang w:val="en-IN"/>
              </w:rPr>
              <m:t>u</m:t>
            </m:r>
          </m:e>
          <m:sup>
            <m:r>
              <w:rPr>
                <w:rFonts w:ascii="Cambria Math" w:hAnsi="Cambria Math"/>
                <w:lang w:val="en-IN"/>
              </w:rPr>
              <m:t>'</m:t>
            </m:r>
          </m:sup>
        </m:sSup>
        <m:r>
          <w:rPr>
            <w:rFonts w:ascii="Cambria Math" w:hAnsi="Cambria Math"/>
            <w:lang w:val="en-IN"/>
          </w:rPr>
          <m:t>+</m:t>
        </m:r>
        <m:sSub>
          <m:sSubPr>
            <m:ctrlPr>
              <w:rPr>
                <w:rFonts w:ascii="Cambria Math" w:hAnsi="Cambria Math"/>
                <w:i/>
                <w:lang w:val="en-IN"/>
              </w:rPr>
            </m:ctrlPr>
          </m:sSubPr>
          <m:e>
            <m:r>
              <w:rPr>
                <w:rFonts w:ascii="Cambria Math" w:hAnsi="Cambria Math"/>
                <w:lang w:val="en-IN"/>
              </w:rPr>
              <m:t>u</m:t>
            </m:r>
          </m:e>
          <m:sub>
            <m:r>
              <w:rPr>
                <w:rFonts w:ascii="Cambria Math" w:hAnsi="Cambria Math"/>
                <w:lang w:val="en-IN"/>
              </w:rPr>
              <m:t>0</m:t>
            </m:r>
          </m:sub>
        </m:sSub>
      </m:oMath>
      <w:r w:rsidRPr="008279E9">
        <w:rPr>
          <w:lang w:val="en-IN"/>
        </w:rPr>
        <w:t>.</w:t>
      </w:r>
      <w:r>
        <w:rPr>
          <w:lang w:val="en-IN"/>
        </w:rPr>
        <w:t xml:space="preserve"> </w:t>
      </w:r>
      <w:r w:rsidRPr="008279E9">
        <w:t>Substituting this into the quadratic phase term of the defocus transfer function</w:t>
      </w:r>
      <w:r>
        <w:t>,</w:t>
      </w:r>
    </w:p>
    <w:tbl>
      <w:tblPr>
        <w:tblStyle w:val="TableGrid"/>
        <w:tblW w:w="0" w:type="auto"/>
        <w:tblLook w:val="04A0" w:firstRow="1" w:lastRow="0" w:firstColumn="1" w:lastColumn="0" w:noHBand="0" w:noVBand="1"/>
      </w:tblPr>
      <w:tblGrid>
        <w:gridCol w:w="8500"/>
        <w:gridCol w:w="516"/>
      </w:tblGrid>
      <w:tr w:rsidR="008279E9" w14:paraId="1AE560E1" w14:textId="77777777" w:rsidTr="008279E9">
        <w:tc>
          <w:tcPr>
            <w:tcW w:w="8500" w:type="dxa"/>
          </w:tcPr>
          <w:p w14:paraId="279BD09A" w14:textId="6C8613E3" w:rsidR="008279E9" w:rsidRDefault="008279E9" w:rsidP="008279E9">
            <w:pPr>
              <w:ind w:firstLine="0"/>
              <w:rPr>
                <w:lang w:val="en-IN"/>
              </w:rPr>
            </w:pPr>
            <m:oMathPara>
              <m:oMath>
                <m:r>
                  <w:rPr>
                    <w:rFonts w:ascii="Cambria Math" w:hAnsi="Cambria Math"/>
                    <w:lang w:val="en-IN"/>
                  </w:rPr>
                  <m:t>-i</m:t>
                </m:r>
                <m:r>
                  <m:rPr>
                    <m:sty m:val="p"/>
                  </m:rPr>
                  <w:rPr>
                    <w:rFonts w:ascii="Cambria Math" w:hAnsi="Cambria Math"/>
                    <w:lang w:val="en-IN"/>
                  </w:rPr>
                  <m:t>πλΔ</m:t>
                </m:r>
                <m:r>
                  <w:rPr>
                    <w:rFonts w:ascii="Cambria Math" w:hAnsi="Cambria Math"/>
                    <w:lang w:val="en-IN"/>
                  </w:rPr>
                  <m:t>z</m:t>
                </m:r>
                <m:sSup>
                  <m:sSupPr>
                    <m:ctrlPr>
                      <w:rPr>
                        <w:rFonts w:ascii="Cambria Math" w:hAnsi="Cambria Math"/>
                        <w:i/>
                        <w:lang w:val="en-IN"/>
                      </w:rPr>
                    </m:ctrlPr>
                  </m:sSupPr>
                  <m:e>
                    <m:r>
                      <w:rPr>
                        <w:rFonts w:ascii="Cambria Math" w:hAnsi="Cambria Math"/>
                        <w:lang w:val="en-IN"/>
                      </w:rPr>
                      <m:t>u</m:t>
                    </m:r>
                  </m:e>
                  <m:sup>
                    <m:r>
                      <w:rPr>
                        <w:rFonts w:ascii="Cambria Math" w:hAnsi="Cambria Math"/>
                        <w:lang w:val="en-IN"/>
                      </w:rPr>
                      <m:t>2</m:t>
                    </m:r>
                  </m:sup>
                </m:sSup>
                <m:r>
                  <w:rPr>
                    <w:rFonts w:ascii="Cambria Math" w:hAnsi="Cambria Math"/>
                    <w:lang w:val="en-IN"/>
                  </w:rPr>
                  <m:t>=-i</m:t>
                </m:r>
                <m:r>
                  <m:rPr>
                    <m:sty m:val="p"/>
                  </m:rPr>
                  <w:rPr>
                    <w:rFonts w:ascii="Cambria Math" w:hAnsi="Cambria Math"/>
                    <w:lang w:val="en-IN"/>
                  </w:rPr>
                  <m:t>πλΔ</m:t>
                </m:r>
                <m:r>
                  <w:rPr>
                    <w:rFonts w:ascii="Cambria Math" w:hAnsi="Cambria Math"/>
                    <w:lang w:val="en-IN"/>
                  </w:rPr>
                  <m:t>z</m:t>
                </m:r>
                <m:d>
                  <m:dPr>
                    <m:ctrlPr>
                      <w:rPr>
                        <w:rFonts w:ascii="Cambria Math" w:hAnsi="Cambria Math"/>
                        <w:i/>
                        <w:lang w:val="en-IN"/>
                      </w:rPr>
                    </m:ctrlPr>
                  </m:dPr>
                  <m:e>
                    <m:sSup>
                      <m:sSupPr>
                        <m:ctrlPr>
                          <w:rPr>
                            <w:rFonts w:ascii="Cambria Math" w:hAnsi="Cambria Math"/>
                            <w:i/>
                            <w:lang w:val="en-IN"/>
                          </w:rPr>
                        </m:ctrlPr>
                      </m:sSupPr>
                      <m:e>
                        <m:r>
                          <w:rPr>
                            <w:rFonts w:ascii="Cambria Math" w:hAnsi="Cambria Math"/>
                            <w:lang w:val="en-IN"/>
                          </w:rPr>
                          <m:t>u</m:t>
                        </m:r>
                      </m:e>
                      <m:sup>
                        <m:r>
                          <w:rPr>
                            <w:rFonts w:ascii="Cambria Math" w:hAnsi="Cambria Math"/>
                            <w:lang w:val="en-IN"/>
                          </w:rPr>
                          <m:t>'2</m:t>
                        </m:r>
                      </m:sup>
                    </m:sSup>
                    <m:r>
                      <w:rPr>
                        <w:rFonts w:ascii="Cambria Math" w:hAnsi="Cambria Math"/>
                        <w:lang w:val="en-IN"/>
                      </w:rPr>
                      <m:t>+2</m:t>
                    </m:r>
                    <m:sSup>
                      <m:sSupPr>
                        <m:ctrlPr>
                          <w:rPr>
                            <w:rFonts w:ascii="Cambria Math" w:hAnsi="Cambria Math"/>
                            <w:i/>
                            <w:lang w:val="en-IN"/>
                          </w:rPr>
                        </m:ctrlPr>
                      </m:sSupPr>
                      <m:e>
                        <m:r>
                          <w:rPr>
                            <w:rFonts w:ascii="Cambria Math" w:hAnsi="Cambria Math"/>
                            <w:lang w:val="en-IN"/>
                          </w:rPr>
                          <m:t>u</m:t>
                        </m:r>
                      </m:e>
                      <m:sup>
                        <m:r>
                          <w:rPr>
                            <w:rFonts w:ascii="Cambria Math" w:hAnsi="Cambria Math"/>
                            <w:lang w:val="en-IN"/>
                          </w:rPr>
                          <m:t>'</m:t>
                        </m:r>
                      </m:sup>
                    </m:sSup>
                    <m:sSub>
                      <m:sSubPr>
                        <m:ctrlPr>
                          <w:rPr>
                            <w:rFonts w:ascii="Cambria Math" w:hAnsi="Cambria Math"/>
                            <w:i/>
                            <w:lang w:val="en-IN"/>
                          </w:rPr>
                        </m:ctrlPr>
                      </m:sSubPr>
                      <m:e>
                        <m:r>
                          <w:rPr>
                            <w:rFonts w:ascii="Cambria Math" w:hAnsi="Cambria Math"/>
                            <w:lang w:val="en-IN"/>
                          </w:rPr>
                          <m:t>u</m:t>
                        </m:r>
                      </m:e>
                      <m:sub>
                        <m:r>
                          <w:rPr>
                            <w:rFonts w:ascii="Cambria Math" w:hAnsi="Cambria Math"/>
                            <w:lang w:val="en-IN"/>
                          </w:rPr>
                          <m:t>0</m:t>
                        </m:r>
                      </m:sub>
                    </m:sSub>
                    <m:r>
                      <w:rPr>
                        <w:rFonts w:ascii="Cambria Math" w:hAnsi="Cambria Math"/>
                        <w:lang w:val="en-IN"/>
                      </w:rPr>
                      <m:t>+</m:t>
                    </m:r>
                    <m:sSubSup>
                      <m:sSubSupPr>
                        <m:ctrlPr>
                          <w:rPr>
                            <w:rFonts w:ascii="Cambria Math" w:hAnsi="Cambria Math"/>
                            <w:i/>
                            <w:lang w:val="en-IN"/>
                          </w:rPr>
                        </m:ctrlPr>
                      </m:sSubSupPr>
                      <m:e>
                        <m:r>
                          <w:rPr>
                            <w:rFonts w:ascii="Cambria Math" w:hAnsi="Cambria Math"/>
                            <w:lang w:val="en-IN"/>
                          </w:rPr>
                          <m:t>u</m:t>
                        </m:r>
                      </m:e>
                      <m:sub>
                        <m:r>
                          <w:rPr>
                            <w:rFonts w:ascii="Cambria Math" w:hAnsi="Cambria Math"/>
                            <w:lang w:val="en-IN"/>
                          </w:rPr>
                          <m:t>0</m:t>
                        </m:r>
                      </m:sub>
                      <m:sup>
                        <m:r>
                          <w:rPr>
                            <w:rFonts w:ascii="Cambria Math" w:hAnsi="Cambria Math"/>
                            <w:lang w:val="en-IN"/>
                          </w:rPr>
                          <m:t>2</m:t>
                        </m:r>
                      </m:sup>
                    </m:sSubSup>
                  </m:e>
                </m:d>
              </m:oMath>
            </m:oMathPara>
          </w:p>
        </w:tc>
        <w:tc>
          <w:tcPr>
            <w:tcW w:w="516" w:type="dxa"/>
          </w:tcPr>
          <w:p w14:paraId="1F9E6715" w14:textId="77777777" w:rsidR="008279E9" w:rsidRDefault="008279E9" w:rsidP="008279E9">
            <w:pPr>
              <w:ind w:firstLine="0"/>
              <w:rPr>
                <w:lang w:val="en-IN"/>
              </w:rPr>
            </w:pPr>
          </w:p>
        </w:tc>
      </w:tr>
    </w:tbl>
    <w:p w14:paraId="13103773" w14:textId="66617BAE" w:rsidR="008279E9" w:rsidRDefault="008279E9" w:rsidP="008279E9">
      <w:pPr>
        <w:ind w:firstLine="0"/>
      </w:pPr>
      <w:r w:rsidRPr="008279E9">
        <w:t>Now,</w:t>
      </w:r>
      <w:r>
        <w:t xml:space="preserve"> </w:t>
      </w:r>
      <w:r w:rsidRPr="008279E9">
        <w:t>distribut</w:t>
      </w:r>
      <w:r>
        <w:t>ing</w:t>
      </w:r>
      <w:r w:rsidRPr="008279E9">
        <w:t xml:space="preserve"> this into the propagated spectrum</w:t>
      </w:r>
      <w:r>
        <w:t xml:space="preserve"> we get,</w:t>
      </w:r>
    </w:p>
    <w:tbl>
      <w:tblPr>
        <w:tblStyle w:val="TableGrid"/>
        <w:tblW w:w="0" w:type="auto"/>
        <w:tblLook w:val="04A0" w:firstRow="1" w:lastRow="0" w:firstColumn="1" w:lastColumn="0" w:noHBand="0" w:noVBand="1"/>
      </w:tblPr>
      <w:tblGrid>
        <w:gridCol w:w="8500"/>
        <w:gridCol w:w="516"/>
      </w:tblGrid>
      <w:tr w:rsidR="008279E9" w14:paraId="27487C43" w14:textId="77777777" w:rsidTr="008279E9">
        <w:tc>
          <w:tcPr>
            <w:tcW w:w="8500" w:type="dxa"/>
          </w:tcPr>
          <w:p w14:paraId="6CA6D6E6" w14:textId="06812A0F" w:rsidR="008279E9" w:rsidRDefault="00081ECC" w:rsidP="008279E9">
            <w:pPr>
              <w:ind w:firstLine="0"/>
              <w:rPr>
                <w:lang w:val="en-IN"/>
              </w:rPr>
            </w:pPr>
            <m:oMathPara>
              <m:oMath>
                <m:sSub>
                  <m:sSubPr>
                    <m:ctrlPr>
                      <w:rPr>
                        <w:rFonts w:ascii="Cambria Math" w:hAnsi="Cambria Math"/>
                        <w:i/>
                        <w:lang w:val="en-IN"/>
                      </w:rPr>
                    </m:ctrlPr>
                  </m:sSubPr>
                  <m:e>
                    <m:r>
                      <w:rPr>
                        <w:rFonts w:ascii="Cambria Math" w:hAnsi="Cambria Math"/>
                        <w:lang w:val="en-IN"/>
                      </w:rPr>
                      <m:t>G</m:t>
                    </m:r>
                  </m:e>
                  <m:sub>
                    <m:r>
                      <m:rPr>
                        <m:sty m:val="p"/>
                      </m:rPr>
                      <w:rPr>
                        <w:rFonts w:ascii="Cambria Math" w:hAnsi="Cambria Math"/>
                        <w:lang w:val="en-IN"/>
                      </w:rPr>
                      <m:t>Δ</m:t>
                    </m:r>
                    <m:r>
                      <w:rPr>
                        <w:rFonts w:ascii="Cambria Math" w:hAnsi="Cambria Math"/>
                        <w:lang w:val="en-IN"/>
                      </w:rPr>
                      <m:t>z</m:t>
                    </m:r>
                  </m:sub>
                </m:sSub>
                <m:d>
                  <m:dPr>
                    <m:ctrlPr>
                      <w:rPr>
                        <w:rFonts w:ascii="Cambria Math" w:hAnsi="Cambria Math"/>
                        <w:i/>
                        <w:lang w:val="en-IN"/>
                      </w:rPr>
                    </m:ctrlPr>
                  </m:dPr>
                  <m:e>
                    <m:sSup>
                      <m:sSupPr>
                        <m:ctrlPr>
                          <w:rPr>
                            <w:rFonts w:ascii="Cambria Math" w:hAnsi="Cambria Math"/>
                            <w:i/>
                            <w:lang w:val="en-IN"/>
                          </w:rPr>
                        </m:ctrlPr>
                      </m:sSupPr>
                      <m:e>
                        <m:r>
                          <w:rPr>
                            <w:rFonts w:ascii="Cambria Math" w:hAnsi="Cambria Math"/>
                            <w:lang w:val="en-IN"/>
                          </w:rPr>
                          <m:t>u</m:t>
                        </m:r>
                      </m:e>
                      <m:sup>
                        <m:r>
                          <w:rPr>
                            <w:rFonts w:ascii="Cambria Math" w:hAnsi="Cambria Math"/>
                            <w:lang w:val="en-IN"/>
                          </w:rPr>
                          <m:t>'</m:t>
                        </m:r>
                      </m:sup>
                    </m:sSup>
                  </m:e>
                </m:d>
                <m:r>
                  <w:rPr>
                    <w:rFonts w:ascii="Cambria Math" w:hAnsi="Cambria Math"/>
                    <w:lang w:val="en-IN"/>
                  </w:rPr>
                  <m:t>=</m:t>
                </m:r>
                <m:acc>
                  <m:accPr>
                    <m:ctrlPr>
                      <w:rPr>
                        <w:rFonts w:ascii="Cambria Math" w:hAnsi="Cambria Math"/>
                        <w:lang w:val="en-IN"/>
                      </w:rPr>
                    </m:ctrlPr>
                  </m:accPr>
                  <m:e>
                    <m:r>
                      <w:rPr>
                        <w:rFonts w:ascii="Cambria Math" w:hAnsi="Cambria Math"/>
                        <w:lang w:val="en-IN"/>
                      </w:rPr>
                      <m:t>O</m:t>
                    </m:r>
                  </m:e>
                </m:acc>
                <m:d>
                  <m:dPr>
                    <m:ctrlPr>
                      <w:rPr>
                        <w:rFonts w:ascii="Cambria Math" w:hAnsi="Cambria Math"/>
                        <w:i/>
                        <w:lang w:val="en-IN"/>
                      </w:rPr>
                    </m:ctrlPr>
                  </m:dPr>
                  <m:e>
                    <m:sSup>
                      <m:sSupPr>
                        <m:ctrlPr>
                          <w:rPr>
                            <w:rFonts w:ascii="Cambria Math" w:hAnsi="Cambria Math"/>
                            <w:i/>
                            <w:lang w:val="en-IN"/>
                          </w:rPr>
                        </m:ctrlPr>
                      </m:sSupPr>
                      <m:e>
                        <m:r>
                          <w:rPr>
                            <w:rFonts w:ascii="Cambria Math" w:hAnsi="Cambria Math"/>
                            <w:lang w:val="en-IN"/>
                          </w:rPr>
                          <m:t>u</m:t>
                        </m:r>
                      </m:e>
                      <m:sup>
                        <m:r>
                          <w:rPr>
                            <w:rFonts w:ascii="Cambria Math" w:hAnsi="Cambria Math"/>
                            <w:lang w:val="en-IN"/>
                          </w:rPr>
                          <m:t>'</m:t>
                        </m:r>
                      </m:sup>
                    </m:sSup>
                  </m:e>
                </m:d>
                <m:r>
                  <m:rPr>
                    <m:sty m:val="p"/>
                  </m:rPr>
                  <w:rPr>
                    <w:rFonts w:ascii="Cambria Math" w:hAnsi="Cambria Math"/>
                    <w:lang w:val="en-IN"/>
                  </w:rPr>
                  <m:t>⋅</m:t>
                </m:r>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i/>
                            <w:lang w:val="en-IN"/>
                          </w:rPr>
                        </m:ctrlPr>
                      </m:dPr>
                      <m:e>
                        <m:r>
                          <w:rPr>
                            <w:rFonts w:ascii="Cambria Math" w:hAnsi="Cambria Math"/>
                            <w:lang w:val="en-IN"/>
                          </w:rPr>
                          <m:t>-i</m:t>
                        </m:r>
                        <m:r>
                          <m:rPr>
                            <m:sty m:val="p"/>
                          </m:rPr>
                          <w:rPr>
                            <w:rFonts w:ascii="Cambria Math" w:hAnsi="Cambria Math"/>
                            <w:lang w:val="en-IN"/>
                          </w:rPr>
                          <m:t>πλΔ</m:t>
                        </m:r>
                        <m:r>
                          <w:rPr>
                            <w:rFonts w:ascii="Cambria Math" w:hAnsi="Cambria Math"/>
                            <w:lang w:val="en-IN"/>
                          </w:rPr>
                          <m:t>z</m:t>
                        </m:r>
                        <m:sSup>
                          <m:sSupPr>
                            <m:ctrlPr>
                              <w:rPr>
                                <w:rFonts w:ascii="Cambria Math" w:hAnsi="Cambria Math"/>
                                <w:i/>
                                <w:lang w:val="en-IN"/>
                              </w:rPr>
                            </m:ctrlPr>
                          </m:sSupPr>
                          <m:e>
                            <m:r>
                              <w:rPr>
                                <w:rFonts w:ascii="Cambria Math" w:hAnsi="Cambria Math"/>
                                <w:lang w:val="en-IN"/>
                              </w:rPr>
                              <m:t>u</m:t>
                            </m:r>
                          </m:e>
                          <m:sup>
                            <m:r>
                              <w:rPr>
                                <w:rFonts w:ascii="Cambria Math" w:hAnsi="Cambria Math"/>
                                <w:lang w:val="en-IN"/>
                              </w:rPr>
                              <m:t>'2</m:t>
                            </m:r>
                          </m:sup>
                        </m:sSup>
                      </m:e>
                    </m:d>
                  </m:e>
                </m:func>
                <m:r>
                  <m:rPr>
                    <m:sty m:val="p"/>
                  </m:rPr>
                  <w:rPr>
                    <w:rFonts w:ascii="Cambria Math" w:hAnsi="Cambria Math"/>
                    <w:lang w:val="en-IN"/>
                  </w:rPr>
                  <m:t>⋅</m:t>
                </m:r>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i/>
                            <w:lang w:val="en-IN"/>
                          </w:rPr>
                        </m:ctrlPr>
                      </m:dPr>
                      <m:e>
                        <m:r>
                          <w:rPr>
                            <w:rFonts w:ascii="Cambria Math" w:hAnsi="Cambria Math"/>
                            <w:lang w:val="en-IN"/>
                          </w:rPr>
                          <m:t>-i2</m:t>
                        </m:r>
                        <m:r>
                          <m:rPr>
                            <m:sty m:val="p"/>
                          </m:rPr>
                          <w:rPr>
                            <w:rFonts w:ascii="Cambria Math" w:hAnsi="Cambria Math"/>
                            <w:lang w:val="en-IN"/>
                          </w:rPr>
                          <m:t>πλΔ</m:t>
                        </m:r>
                        <m:r>
                          <w:rPr>
                            <w:rFonts w:ascii="Cambria Math" w:hAnsi="Cambria Math"/>
                            <w:lang w:val="en-IN"/>
                          </w:rPr>
                          <m:t>z</m:t>
                        </m:r>
                        <m:sSub>
                          <m:sSubPr>
                            <m:ctrlPr>
                              <w:rPr>
                                <w:rFonts w:ascii="Cambria Math" w:hAnsi="Cambria Math"/>
                                <w:i/>
                                <w:lang w:val="en-IN"/>
                              </w:rPr>
                            </m:ctrlPr>
                          </m:sSubPr>
                          <m:e>
                            <m:r>
                              <w:rPr>
                                <w:rFonts w:ascii="Cambria Math" w:hAnsi="Cambria Math"/>
                                <w:lang w:val="en-IN"/>
                              </w:rPr>
                              <m:t>u</m:t>
                            </m:r>
                          </m:e>
                          <m:sub>
                            <m:r>
                              <w:rPr>
                                <w:rFonts w:ascii="Cambria Math" w:hAnsi="Cambria Math"/>
                                <w:lang w:val="en-IN"/>
                              </w:rPr>
                              <m:t>0</m:t>
                            </m:r>
                          </m:sub>
                        </m:sSub>
                        <m:sSup>
                          <m:sSupPr>
                            <m:ctrlPr>
                              <w:rPr>
                                <w:rFonts w:ascii="Cambria Math" w:hAnsi="Cambria Math"/>
                                <w:i/>
                                <w:lang w:val="en-IN"/>
                              </w:rPr>
                            </m:ctrlPr>
                          </m:sSupPr>
                          <m:e>
                            <m:r>
                              <w:rPr>
                                <w:rFonts w:ascii="Cambria Math" w:hAnsi="Cambria Math"/>
                                <w:lang w:val="en-IN"/>
                              </w:rPr>
                              <m:t>u</m:t>
                            </m:r>
                          </m:e>
                          <m:sup>
                            <m:r>
                              <w:rPr>
                                <w:rFonts w:ascii="Cambria Math" w:hAnsi="Cambria Math"/>
                                <w:lang w:val="en-IN"/>
                              </w:rPr>
                              <m:t>'</m:t>
                            </m:r>
                          </m:sup>
                        </m:sSup>
                      </m:e>
                    </m:d>
                  </m:e>
                </m:func>
                <m:r>
                  <m:rPr>
                    <m:sty m:val="p"/>
                  </m:rPr>
                  <w:rPr>
                    <w:rFonts w:ascii="Cambria Math" w:hAnsi="Cambria Math"/>
                    <w:lang w:val="en-IN"/>
                  </w:rPr>
                  <m:t>⋅</m:t>
                </m:r>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i/>
                            <w:lang w:val="en-IN"/>
                          </w:rPr>
                        </m:ctrlPr>
                      </m:dPr>
                      <m:e>
                        <m:r>
                          <w:rPr>
                            <w:rFonts w:ascii="Cambria Math" w:hAnsi="Cambria Math"/>
                            <w:lang w:val="en-IN"/>
                          </w:rPr>
                          <m:t>-i</m:t>
                        </m:r>
                        <m:r>
                          <m:rPr>
                            <m:sty m:val="p"/>
                          </m:rPr>
                          <w:rPr>
                            <w:rFonts w:ascii="Cambria Math" w:hAnsi="Cambria Math"/>
                            <w:lang w:val="en-IN"/>
                          </w:rPr>
                          <m:t>πλΔ</m:t>
                        </m:r>
                        <m:r>
                          <w:rPr>
                            <w:rFonts w:ascii="Cambria Math" w:hAnsi="Cambria Math"/>
                            <w:lang w:val="en-IN"/>
                          </w:rPr>
                          <m:t>z</m:t>
                        </m:r>
                        <m:sSubSup>
                          <m:sSubSupPr>
                            <m:ctrlPr>
                              <w:rPr>
                                <w:rFonts w:ascii="Cambria Math" w:hAnsi="Cambria Math"/>
                                <w:i/>
                                <w:lang w:val="en-IN"/>
                              </w:rPr>
                            </m:ctrlPr>
                          </m:sSubSupPr>
                          <m:e>
                            <m:r>
                              <w:rPr>
                                <w:rFonts w:ascii="Cambria Math" w:hAnsi="Cambria Math"/>
                                <w:lang w:val="en-IN"/>
                              </w:rPr>
                              <m:t>u</m:t>
                            </m:r>
                          </m:e>
                          <m:sub>
                            <m:r>
                              <w:rPr>
                                <w:rFonts w:ascii="Cambria Math" w:hAnsi="Cambria Math"/>
                                <w:lang w:val="en-IN"/>
                              </w:rPr>
                              <m:t>0</m:t>
                            </m:r>
                          </m:sub>
                          <m:sup>
                            <m:r>
                              <w:rPr>
                                <w:rFonts w:ascii="Cambria Math" w:hAnsi="Cambria Math"/>
                                <w:lang w:val="en-IN"/>
                              </w:rPr>
                              <m:t>2</m:t>
                            </m:r>
                          </m:sup>
                        </m:sSubSup>
                      </m:e>
                    </m:d>
                  </m:e>
                </m:func>
              </m:oMath>
            </m:oMathPara>
          </w:p>
        </w:tc>
        <w:tc>
          <w:tcPr>
            <w:tcW w:w="516" w:type="dxa"/>
          </w:tcPr>
          <w:p w14:paraId="578F15E9" w14:textId="77777777" w:rsidR="008279E9" w:rsidRDefault="008279E9" w:rsidP="008279E9">
            <w:pPr>
              <w:ind w:firstLine="0"/>
              <w:rPr>
                <w:lang w:val="en-IN"/>
              </w:rPr>
            </w:pPr>
          </w:p>
        </w:tc>
      </w:tr>
    </w:tbl>
    <w:p w14:paraId="288374BC" w14:textId="7DD15686" w:rsidR="008279E9" w:rsidRDefault="008279E9" w:rsidP="008279E9">
      <w:pPr>
        <w:ind w:firstLine="0"/>
        <w:rPr>
          <w:lang w:val="en-IN"/>
        </w:rPr>
      </w:pPr>
      <w:r w:rsidRPr="008279E9">
        <w:rPr>
          <w:lang w:val="en-IN"/>
        </w:rPr>
        <w:t xml:space="preserve">This equation is the key to the entire phenomenon. It contains three distinct phase terms acting on the </w:t>
      </w:r>
      <w:proofErr w:type="spellStart"/>
      <w:r w:rsidRPr="008279E9">
        <w:rPr>
          <w:lang w:val="en-IN"/>
        </w:rPr>
        <w:t>centered</w:t>
      </w:r>
      <w:proofErr w:type="spellEnd"/>
      <w:r w:rsidRPr="008279E9">
        <w:rPr>
          <w:lang w:val="en-IN"/>
        </w:rPr>
        <w:t xml:space="preserve"> spectrum </w:t>
      </w:r>
      <m:oMath>
        <m:acc>
          <m:accPr>
            <m:ctrlPr>
              <w:rPr>
                <w:rFonts w:ascii="Cambria Math" w:hAnsi="Cambria Math"/>
                <w:lang w:val="en-IN"/>
              </w:rPr>
            </m:ctrlPr>
          </m:accPr>
          <m:e>
            <m:r>
              <w:rPr>
                <w:rFonts w:ascii="Cambria Math" w:hAnsi="Cambria Math"/>
                <w:lang w:val="en-IN"/>
              </w:rPr>
              <m:t>O</m:t>
            </m:r>
          </m:e>
        </m:acc>
        <m:d>
          <m:dPr>
            <m:ctrlPr>
              <w:rPr>
                <w:rFonts w:ascii="Cambria Math" w:hAnsi="Cambria Math"/>
                <w:i/>
                <w:lang w:val="en-IN"/>
              </w:rPr>
            </m:ctrlPr>
          </m:dPr>
          <m:e>
            <m:sSup>
              <m:sSupPr>
                <m:ctrlPr>
                  <w:rPr>
                    <w:rFonts w:ascii="Cambria Math" w:hAnsi="Cambria Math"/>
                    <w:i/>
                    <w:lang w:val="en-IN"/>
                  </w:rPr>
                </m:ctrlPr>
              </m:sSupPr>
              <m:e>
                <m:r>
                  <w:rPr>
                    <w:rFonts w:ascii="Cambria Math" w:hAnsi="Cambria Math"/>
                    <w:lang w:val="en-IN"/>
                  </w:rPr>
                  <m:t>u</m:t>
                </m:r>
              </m:e>
              <m:sup>
                <m:r>
                  <w:rPr>
                    <w:rFonts w:ascii="Cambria Math" w:hAnsi="Cambria Math"/>
                    <w:lang w:val="en-IN"/>
                  </w:rPr>
                  <m:t>'</m:t>
                </m:r>
              </m:sup>
            </m:sSup>
          </m:e>
        </m:d>
      </m:oMath>
      <w:r w:rsidRPr="008279E9">
        <w:rPr>
          <w:lang w:val="en-IN"/>
        </w:rPr>
        <w:t>:</w:t>
      </w:r>
    </w:p>
    <w:p w14:paraId="1EA80062" w14:textId="1CA37041" w:rsidR="008279E9" w:rsidRDefault="00081ECC" w:rsidP="008279E9">
      <w:pPr>
        <w:pStyle w:val="ListParagraph"/>
        <w:numPr>
          <w:ilvl w:val="0"/>
          <w:numId w:val="8"/>
        </w:numPr>
        <w:rPr>
          <w:lang w:val="en-IN"/>
        </w:rPr>
      </w:pPr>
      <m:oMath>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i/>
                    <w:lang w:val="en-IN"/>
                  </w:rPr>
                </m:ctrlPr>
              </m:dPr>
              <m:e>
                <m:r>
                  <w:rPr>
                    <w:rFonts w:ascii="Cambria Math" w:hAnsi="Cambria Math"/>
                    <w:lang w:val="en-IN"/>
                  </w:rPr>
                  <m:t>-i</m:t>
                </m:r>
                <m:r>
                  <m:rPr>
                    <m:sty m:val="p"/>
                  </m:rPr>
                  <w:rPr>
                    <w:rFonts w:ascii="Cambria Math" w:hAnsi="Cambria Math"/>
                    <w:lang w:val="en-IN"/>
                  </w:rPr>
                  <m:t>πλΔ</m:t>
                </m:r>
                <m:r>
                  <w:rPr>
                    <w:rFonts w:ascii="Cambria Math" w:hAnsi="Cambria Math"/>
                    <w:lang w:val="en-IN"/>
                  </w:rPr>
                  <m:t>z</m:t>
                </m:r>
                <m:sSup>
                  <m:sSupPr>
                    <m:ctrlPr>
                      <w:rPr>
                        <w:rFonts w:ascii="Cambria Math" w:hAnsi="Cambria Math"/>
                        <w:i/>
                        <w:lang w:val="en-IN"/>
                      </w:rPr>
                    </m:ctrlPr>
                  </m:sSupPr>
                  <m:e>
                    <m:r>
                      <w:rPr>
                        <w:rFonts w:ascii="Cambria Math" w:hAnsi="Cambria Math"/>
                        <w:lang w:val="en-IN"/>
                      </w:rPr>
                      <m:t>u</m:t>
                    </m:r>
                  </m:e>
                  <m:sup>
                    <m:r>
                      <w:rPr>
                        <w:rFonts w:ascii="Cambria Math" w:hAnsi="Cambria Math"/>
                        <w:lang w:val="en-IN"/>
                      </w:rPr>
                      <m:t>'2</m:t>
                    </m:r>
                  </m:sup>
                </m:sSup>
              </m:e>
            </m:d>
          </m:e>
        </m:func>
      </m:oMath>
      <w:r w:rsidR="008279E9" w:rsidRPr="008279E9">
        <w:rPr>
          <w:lang w:val="en-IN"/>
        </w:rPr>
        <w:t>: This is the standard quadratic defocus blur. It is the same blur the sample would experience if it were illuminated on axis.</w:t>
      </w:r>
    </w:p>
    <w:p w14:paraId="00BA9618" w14:textId="07A82347" w:rsidR="008279E9" w:rsidRDefault="00081ECC" w:rsidP="008279E9">
      <w:pPr>
        <w:pStyle w:val="ListParagraph"/>
        <w:numPr>
          <w:ilvl w:val="0"/>
          <w:numId w:val="8"/>
        </w:numPr>
        <w:rPr>
          <w:lang w:val="en-IN"/>
        </w:rPr>
      </w:pPr>
      <m:oMath>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i/>
                    <w:lang w:val="en-IN"/>
                  </w:rPr>
                </m:ctrlPr>
              </m:dPr>
              <m:e>
                <m:r>
                  <w:rPr>
                    <w:rFonts w:ascii="Cambria Math" w:hAnsi="Cambria Math"/>
                    <w:lang w:val="en-IN"/>
                  </w:rPr>
                  <m:t>-i</m:t>
                </m:r>
                <m:r>
                  <m:rPr>
                    <m:sty m:val="p"/>
                  </m:rPr>
                  <w:rPr>
                    <w:rFonts w:ascii="Cambria Math" w:hAnsi="Cambria Math"/>
                    <w:lang w:val="en-IN"/>
                  </w:rPr>
                  <m:t>πλΔ</m:t>
                </m:r>
                <m:r>
                  <w:rPr>
                    <w:rFonts w:ascii="Cambria Math" w:hAnsi="Cambria Math"/>
                    <w:lang w:val="en-IN"/>
                  </w:rPr>
                  <m:t>z</m:t>
                </m:r>
                <m:sSubSup>
                  <m:sSubSupPr>
                    <m:ctrlPr>
                      <w:rPr>
                        <w:rFonts w:ascii="Cambria Math" w:hAnsi="Cambria Math"/>
                        <w:i/>
                        <w:lang w:val="en-IN"/>
                      </w:rPr>
                    </m:ctrlPr>
                  </m:sSubSupPr>
                  <m:e>
                    <m:r>
                      <w:rPr>
                        <w:rFonts w:ascii="Cambria Math" w:hAnsi="Cambria Math"/>
                        <w:lang w:val="en-IN"/>
                      </w:rPr>
                      <m:t>u</m:t>
                    </m:r>
                  </m:e>
                  <m:sub>
                    <m:r>
                      <w:rPr>
                        <w:rFonts w:ascii="Cambria Math" w:hAnsi="Cambria Math"/>
                        <w:lang w:val="en-IN"/>
                      </w:rPr>
                      <m:t>0</m:t>
                    </m:r>
                  </m:sub>
                  <m:sup>
                    <m:r>
                      <w:rPr>
                        <w:rFonts w:ascii="Cambria Math" w:hAnsi="Cambria Math"/>
                        <w:lang w:val="en-IN"/>
                      </w:rPr>
                      <m:t>2</m:t>
                    </m:r>
                  </m:sup>
                </m:sSubSup>
              </m:e>
            </m:d>
          </m:e>
        </m:func>
      </m:oMath>
      <w:r w:rsidR="008279E9" w:rsidRPr="008279E9">
        <w:rPr>
          <w:lang w:val="en-IN"/>
        </w:rPr>
        <w:t>: This is a global, constant phase offset</w:t>
      </w:r>
      <w:r w:rsidR="008279E9">
        <w:rPr>
          <w:lang w:val="en-IN"/>
        </w:rPr>
        <w:t xml:space="preserve"> due to the incident light</w:t>
      </w:r>
      <w:r w:rsidR="008279E9" w:rsidRPr="008279E9">
        <w:rPr>
          <w:lang w:val="en-IN"/>
        </w:rPr>
        <w:t>. Since image sensors only detect intensity (magnitude squared), this term physically vanishes at the sensor plane.</w:t>
      </w:r>
    </w:p>
    <w:p w14:paraId="2D5BA776" w14:textId="745080C5" w:rsidR="008279E9" w:rsidRPr="008279E9" w:rsidRDefault="00081ECC" w:rsidP="008279E9">
      <w:pPr>
        <w:pStyle w:val="ListParagraph"/>
        <w:numPr>
          <w:ilvl w:val="0"/>
          <w:numId w:val="8"/>
        </w:numPr>
        <w:rPr>
          <w:lang w:val="en-IN"/>
        </w:rPr>
      </w:pPr>
      <m:oMath>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i/>
                    <w:lang w:val="en-IN"/>
                  </w:rPr>
                </m:ctrlPr>
              </m:dPr>
              <m:e>
                <m:r>
                  <w:rPr>
                    <w:rFonts w:ascii="Cambria Math" w:hAnsi="Cambria Math"/>
                    <w:lang w:val="en-IN"/>
                  </w:rPr>
                  <m:t>-i2</m:t>
                </m:r>
                <m:r>
                  <m:rPr>
                    <m:sty m:val="p"/>
                  </m:rPr>
                  <w:rPr>
                    <w:rFonts w:ascii="Cambria Math" w:hAnsi="Cambria Math"/>
                    <w:lang w:val="en-IN"/>
                  </w:rPr>
                  <m:t>πλΔ</m:t>
                </m:r>
                <m:r>
                  <w:rPr>
                    <w:rFonts w:ascii="Cambria Math" w:hAnsi="Cambria Math"/>
                    <w:lang w:val="en-IN"/>
                  </w:rPr>
                  <m:t>z</m:t>
                </m:r>
                <m:sSub>
                  <m:sSubPr>
                    <m:ctrlPr>
                      <w:rPr>
                        <w:rFonts w:ascii="Cambria Math" w:hAnsi="Cambria Math"/>
                        <w:i/>
                        <w:lang w:val="en-IN"/>
                      </w:rPr>
                    </m:ctrlPr>
                  </m:sSubPr>
                  <m:e>
                    <m:r>
                      <w:rPr>
                        <w:rFonts w:ascii="Cambria Math" w:hAnsi="Cambria Math"/>
                        <w:lang w:val="en-IN"/>
                      </w:rPr>
                      <m:t>u</m:t>
                    </m:r>
                  </m:e>
                  <m:sub>
                    <m:r>
                      <w:rPr>
                        <w:rFonts w:ascii="Cambria Math" w:hAnsi="Cambria Math"/>
                        <w:lang w:val="en-IN"/>
                      </w:rPr>
                      <m:t>0</m:t>
                    </m:r>
                  </m:sub>
                </m:sSub>
                <m:sSup>
                  <m:sSupPr>
                    <m:ctrlPr>
                      <w:rPr>
                        <w:rFonts w:ascii="Cambria Math" w:hAnsi="Cambria Math"/>
                        <w:i/>
                        <w:lang w:val="en-IN"/>
                      </w:rPr>
                    </m:ctrlPr>
                  </m:sSupPr>
                  <m:e>
                    <m:r>
                      <w:rPr>
                        <w:rFonts w:ascii="Cambria Math" w:hAnsi="Cambria Math"/>
                        <w:lang w:val="en-IN"/>
                      </w:rPr>
                      <m:t>u</m:t>
                    </m:r>
                  </m:e>
                  <m:sup>
                    <m:r>
                      <w:rPr>
                        <w:rFonts w:ascii="Cambria Math" w:hAnsi="Cambria Math"/>
                        <w:lang w:val="en-IN"/>
                      </w:rPr>
                      <m:t>'</m:t>
                    </m:r>
                  </m:sup>
                </m:sSup>
              </m:e>
            </m:d>
          </m:e>
        </m:func>
      </m:oMath>
      <w:r w:rsidR="008279E9" w:rsidRPr="008279E9">
        <w:rPr>
          <w:lang w:val="en-IN"/>
        </w:rPr>
        <w:t>: This is a linear phase ramp in Fourier space.</w:t>
      </w:r>
    </w:p>
    <w:p w14:paraId="5FD043D9" w14:textId="57F370D9" w:rsidR="008279E9" w:rsidRDefault="00561CB5" w:rsidP="008279E9">
      <w:pPr>
        <w:ind w:firstLine="0"/>
        <w:rPr>
          <w:lang w:val="en-IN"/>
        </w:rPr>
      </w:pPr>
      <w:r w:rsidRPr="00561CB5">
        <w:rPr>
          <w:lang w:val="en-IN"/>
        </w:rPr>
        <w:t xml:space="preserve">The Fourier Shift Theorem dictates that multiplying a frequency spectrum by a linear phase ramp </w:t>
      </w:r>
      <m:oMath>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i/>
                    <w:lang w:val="en-IN"/>
                  </w:rPr>
                </m:ctrlPr>
              </m:dPr>
              <m:e>
                <m:r>
                  <w:rPr>
                    <w:rFonts w:ascii="Cambria Math" w:hAnsi="Cambria Math"/>
                    <w:lang w:val="en-IN"/>
                  </w:rPr>
                  <m:t>-i2</m:t>
                </m:r>
                <m:r>
                  <m:rPr>
                    <m:sty m:val="p"/>
                  </m:rPr>
                  <w:rPr>
                    <w:rFonts w:ascii="Cambria Math" w:hAnsi="Cambria Math"/>
                    <w:lang w:val="en-IN"/>
                  </w:rPr>
                  <m:t>πΔ</m:t>
                </m:r>
                <m:r>
                  <w:rPr>
                    <w:rFonts w:ascii="Cambria Math" w:hAnsi="Cambria Math"/>
                    <w:lang w:val="en-IN"/>
                  </w:rPr>
                  <m:t>xu</m:t>
                </m:r>
              </m:e>
            </m:d>
          </m:e>
        </m:func>
      </m:oMath>
      <w:r w:rsidRPr="00561CB5">
        <w:rPr>
          <w:lang w:val="en-IN"/>
        </w:rPr>
        <w:t xml:space="preserve"> is mathematically identical to shifting the object in real space by </w:t>
      </w:r>
      <m:oMath>
        <m:r>
          <m:rPr>
            <m:sty m:val="p"/>
          </m:rPr>
          <w:rPr>
            <w:rFonts w:ascii="Cambria Math" w:hAnsi="Cambria Math"/>
            <w:lang w:val="en-IN"/>
          </w:rPr>
          <m:t>Δ</m:t>
        </m:r>
        <m:r>
          <w:rPr>
            <w:rFonts w:ascii="Cambria Math" w:hAnsi="Cambria Math"/>
            <w:lang w:val="en-IN"/>
          </w:rPr>
          <m:t>x</m:t>
        </m:r>
      </m:oMath>
    </w:p>
    <w:tbl>
      <w:tblPr>
        <w:tblStyle w:val="TableGrid"/>
        <w:tblW w:w="0" w:type="auto"/>
        <w:tblLook w:val="04A0" w:firstRow="1" w:lastRow="0" w:firstColumn="1" w:lastColumn="0" w:noHBand="0" w:noVBand="1"/>
      </w:tblPr>
      <w:tblGrid>
        <w:gridCol w:w="8500"/>
        <w:gridCol w:w="516"/>
      </w:tblGrid>
      <w:tr w:rsidR="00561CB5" w14:paraId="1081FB31" w14:textId="77777777" w:rsidTr="00561CB5">
        <w:tc>
          <w:tcPr>
            <w:tcW w:w="8500" w:type="dxa"/>
          </w:tcPr>
          <w:p w14:paraId="72F58409" w14:textId="4A88C54C" w:rsidR="00561CB5" w:rsidRPr="00561CB5" w:rsidRDefault="00081ECC" w:rsidP="008279E9">
            <w:pPr>
              <w:ind w:firstLine="0"/>
              <w:rPr>
                <w:i/>
                <w:lang w:val="en-IN"/>
              </w:rPr>
            </w:pPr>
            <m:oMathPara>
              <m:oMath>
                <m:sSup>
                  <m:sSupPr>
                    <m:ctrlPr>
                      <w:rPr>
                        <w:rFonts w:ascii="Cambria Math" w:hAnsi="Cambria Math"/>
                        <w:i/>
                        <w:lang w:val="en-IN"/>
                      </w:rPr>
                    </m:ctrlPr>
                  </m:sSupPr>
                  <m:e>
                    <m:r>
                      <m:rPr>
                        <m:scr m:val="script"/>
                      </m:rPr>
                      <w:rPr>
                        <w:rFonts w:ascii="Cambria Math" w:hAnsi="Cambria Math"/>
                        <w:lang w:val="en-IN"/>
                      </w:rPr>
                      <m:t>F</m:t>
                    </m:r>
                  </m:e>
                  <m:sup>
                    <m:r>
                      <w:rPr>
                        <w:rFonts w:ascii="Cambria Math" w:hAnsi="Cambria Math"/>
                        <w:lang w:val="en-IN"/>
                      </w:rPr>
                      <m:t>-1</m:t>
                    </m:r>
                  </m:sup>
                </m:sSup>
                <m:d>
                  <m:dPr>
                    <m:begChr m:val="{"/>
                    <m:endChr m:val="}"/>
                    <m:ctrlPr>
                      <w:rPr>
                        <w:rFonts w:ascii="Cambria Math" w:hAnsi="Cambria Math"/>
                        <w:i/>
                        <w:lang w:val="en-IN"/>
                      </w:rPr>
                    </m:ctrlPr>
                  </m:dPr>
                  <m:e>
                    <m:acc>
                      <m:accPr>
                        <m:ctrlPr>
                          <w:rPr>
                            <w:rFonts w:ascii="Cambria Math" w:hAnsi="Cambria Math"/>
                            <w:i/>
                            <w:lang w:val="en-IN"/>
                          </w:rPr>
                        </m:ctrlPr>
                      </m:accPr>
                      <m:e>
                        <m:r>
                          <w:rPr>
                            <w:rFonts w:ascii="Cambria Math" w:hAnsi="Cambria Math"/>
                            <w:lang w:val="en-IN"/>
                          </w:rPr>
                          <m:t>O</m:t>
                        </m:r>
                      </m:e>
                    </m:acc>
                    <m:d>
                      <m:dPr>
                        <m:ctrlPr>
                          <w:rPr>
                            <w:rFonts w:ascii="Cambria Math" w:hAnsi="Cambria Math"/>
                            <w:i/>
                            <w:lang w:val="en-IN"/>
                          </w:rPr>
                        </m:ctrlPr>
                      </m:dPr>
                      <m:e>
                        <m:r>
                          <w:rPr>
                            <w:rFonts w:ascii="Cambria Math" w:hAnsi="Cambria Math"/>
                            <w:lang w:val="en-IN"/>
                          </w:rPr>
                          <m:t>u</m:t>
                        </m:r>
                      </m:e>
                    </m:d>
                    <m:func>
                      <m:funcPr>
                        <m:ctrlPr>
                          <w:rPr>
                            <w:rFonts w:ascii="Cambria Math" w:hAnsi="Cambria Math"/>
                            <w:i/>
                            <w:lang w:val="en-IN"/>
                          </w:rPr>
                        </m:ctrlPr>
                      </m:funcPr>
                      <m:fName>
                        <m:r>
                          <w:rPr>
                            <w:rFonts w:ascii="Cambria Math" w:hAnsi="Cambria Math"/>
                            <w:lang w:val="en-IN"/>
                          </w:rPr>
                          <m:t>exp</m:t>
                        </m:r>
                      </m:fName>
                      <m:e>
                        <m:d>
                          <m:dPr>
                            <m:ctrlPr>
                              <w:rPr>
                                <w:rFonts w:ascii="Cambria Math" w:hAnsi="Cambria Math"/>
                                <w:i/>
                                <w:lang w:val="en-IN"/>
                              </w:rPr>
                            </m:ctrlPr>
                          </m:dPr>
                          <m:e>
                            <m:r>
                              <w:rPr>
                                <w:rFonts w:ascii="Cambria Math" w:hAnsi="Cambria Math"/>
                                <w:lang w:val="en-IN"/>
                              </w:rPr>
                              <m:t>-i2πΔxu</m:t>
                            </m:r>
                          </m:e>
                        </m:d>
                      </m:e>
                    </m:func>
                  </m:e>
                </m:d>
                <m:r>
                  <w:rPr>
                    <w:rFonts w:ascii="Cambria Math" w:hAnsi="Cambria Math"/>
                    <w:lang w:val="en-IN"/>
                  </w:rPr>
                  <m:t>=O</m:t>
                </m:r>
                <m:d>
                  <m:dPr>
                    <m:ctrlPr>
                      <w:rPr>
                        <w:rFonts w:ascii="Cambria Math" w:hAnsi="Cambria Math"/>
                        <w:i/>
                        <w:lang w:val="en-IN"/>
                      </w:rPr>
                    </m:ctrlPr>
                  </m:dPr>
                  <m:e>
                    <m:r>
                      <w:rPr>
                        <w:rFonts w:ascii="Cambria Math" w:hAnsi="Cambria Math"/>
                        <w:lang w:val="en-IN"/>
                      </w:rPr>
                      <m:t>x-Δx, y</m:t>
                    </m:r>
                  </m:e>
                </m:d>
              </m:oMath>
            </m:oMathPara>
          </w:p>
        </w:tc>
        <w:tc>
          <w:tcPr>
            <w:tcW w:w="516" w:type="dxa"/>
          </w:tcPr>
          <w:p w14:paraId="4FD74514" w14:textId="77777777" w:rsidR="00561CB5" w:rsidRDefault="00561CB5" w:rsidP="008279E9">
            <w:pPr>
              <w:ind w:firstLine="0"/>
              <w:rPr>
                <w:lang w:val="en-IN"/>
              </w:rPr>
            </w:pPr>
          </w:p>
        </w:tc>
      </w:tr>
    </w:tbl>
    <w:p w14:paraId="105FB787" w14:textId="0F6DED25" w:rsidR="00561CB5" w:rsidRDefault="00561CB5" w:rsidP="008279E9">
      <w:pPr>
        <w:ind w:firstLine="0"/>
        <w:rPr>
          <w:lang w:val="en-IN"/>
        </w:rPr>
      </w:pPr>
      <w:r>
        <w:rPr>
          <w:lang w:val="en-IN"/>
        </w:rPr>
        <w:t xml:space="preserve">By comparing </w:t>
      </w:r>
      <w:r w:rsidR="008E295E">
        <w:rPr>
          <w:lang w:val="en-IN"/>
        </w:rPr>
        <w:t>our linear phase terms we get the physical translation distance,</w:t>
      </w:r>
    </w:p>
    <w:tbl>
      <w:tblPr>
        <w:tblStyle w:val="TableGrid"/>
        <w:tblW w:w="0" w:type="auto"/>
        <w:tblLook w:val="04A0" w:firstRow="1" w:lastRow="0" w:firstColumn="1" w:lastColumn="0" w:noHBand="0" w:noVBand="1"/>
      </w:tblPr>
      <w:tblGrid>
        <w:gridCol w:w="8500"/>
        <w:gridCol w:w="516"/>
      </w:tblGrid>
      <w:tr w:rsidR="008E295E" w14:paraId="7A8EC84C" w14:textId="77777777" w:rsidTr="008E295E">
        <w:tc>
          <w:tcPr>
            <w:tcW w:w="8500" w:type="dxa"/>
          </w:tcPr>
          <w:p w14:paraId="7B1B61AD" w14:textId="1D00CBDC" w:rsidR="008E295E" w:rsidRDefault="008E295E" w:rsidP="008279E9">
            <w:pPr>
              <w:ind w:firstLine="0"/>
              <w:rPr>
                <w:lang w:val="en-IN"/>
              </w:rPr>
            </w:pPr>
            <m:oMathPara>
              <m:oMath>
                <m:r>
                  <m:rPr>
                    <m:sty m:val="p"/>
                  </m:rPr>
                  <w:rPr>
                    <w:rFonts w:ascii="Cambria Math" w:hAnsi="Cambria Math"/>
                    <w:lang w:val="en-IN"/>
                  </w:rPr>
                  <m:t>Δ</m:t>
                </m:r>
                <m:r>
                  <w:rPr>
                    <w:rFonts w:ascii="Cambria Math" w:hAnsi="Cambria Math"/>
                    <w:lang w:val="en-IN"/>
                  </w:rPr>
                  <m:t>x=</m:t>
                </m:r>
                <m:r>
                  <m:rPr>
                    <m:sty m:val="p"/>
                  </m:rPr>
                  <w:rPr>
                    <w:rFonts w:ascii="Cambria Math" w:hAnsi="Cambria Math"/>
                    <w:lang w:val="en-IN"/>
                  </w:rPr>
                  <m:t>λΔ</m:t>
                </m:r>
                <m:r>
                  <w:rPr>
                    <w:rFonts w:ascii="Cambria Math" w:hAnsi="Cambria Math"/>
                    <w:lang w:val="en-IN"/>
                  </w:rPr>
                  <m:t>z</m:t>
                </m:r>
                <m:sSub>
                  <m:sSubPr>
                    <m:ctrlPr>
                      <w:rPr>
                        <w:rFonts w:ascii="Cambria Math" w:hAnsi="Cambria Math"/>
                        <w:i/>
                        <w:lang w:val="en-IN"/>
                      </w:rPr>
                    </m:ctrlPr>
                  </m:sSubPr>
                  <m:e>
                    <m:r>
                      <w:rPr>
                        <w:rFonts w:ascii="Cambria Math" w:hAnsi="Cambria Math"/>
                        <w:lang w:val="en-IN"/>
                      </w:rPr>
                      <m:t>u</m:t>
                    </m:r>
                  </m:e>
                  <m:sub>
                    <m:r>
                      <w:rPr>
                        <w:rFonts w:ascii="Cambria Math" w:hAnsi="Cambria Math"/>
                        <w:lang w:val="en-IN"/>
                      </w:rPr>
                      <m:t>0</m:t>
                    </m:r>
                  </m:sub>
                </m:sSub>
              </m:oMath>
            </m:oMathPara>
          </w:p>
        </w:tc>
        <w:tc>
          <w:tcPr>
            <w:tcW w:w="516" w:type="dxa"/>
          </w:tcPr>
          <w:p w14:paraId="647F167E" w14:textId="77777777" w:rsidR="008E295E" w:rsidRDefault="008E295E" w:rsidP="008279E9">
            <w:pPr>
              <w:ind w:firstLine="0"/>
              <w:rPr>
                <w:lang w:val="en-IN"/>
              </w:rPr>
            </w:pPr>
          </w:p>
        </w:tc>
      </w:tr>
    </w:tbl>
    <w:p w14:paraId="68DB1F37" w14:textId="77777777" w:rsidR="008E295E" w:rsidRPr="008E295E" w:rsidRDefault="008E295E" w:rsidP="008E295E">
      <w:pPr>
        <w:ind w:firstLine="0"/>
        <w:rPr>
          <w:lang w:val="en-IN"/>
        </w:rPr>
      </w:pPr>
      <w:r w:rsidRPr="008E295E">
        <w:rPr>
          <w:lang w:val="en-IN"/>
        </w:rPr>
        <w:t xml:space="preserve">Recall our initial definition of the spatial frequency </w:t>
      </w:r>
      <m:oMath>
        <m:sSub>
          <m:sSubPr>
            <m:ctrlPr>
              <w:rPr>
                <w:rFonts w:ascii="Cambria Math" w:hAnsi="Cambria Math"/>
                <w:i/>
                <w:lang w:val="en-IN"/>
              </w:rPr>
            </m:ctrlPr>
          </m:sSubPr>
          <m:e>
            <m:r>
              <w:rPr>
                <w:rFonts w:ascii="Cambria Math" w:hAnsi="Cambria Math"/>
                <w:lang w:val="en-IN"/>
              </w:rPr>
              <m:t>u</m:t>
            </m:r>
          </m:e>
          <m:sub>
            <m:r>
              <w:rPr>
                <w:rFonts w:ascii="Cambria Math" w:hAnsi="Cambria Math"/>
                <w:lang w:val="en-IN"/>
              </w:rPr>
              <m:t>0</m:t>
            </m:r>
          </m:sub>
        </m:sSub>
        <m:r>
          <w:rPr>
            <w:rFonts w:ascii="Cambria Math" w:hAnsi="Cambria Math"/>
            <w:lang w:val="en-IN"/>
          </w:rPr>
          <m:t>=</m:t>
        </m:r>
        <m:func>
          <m:funcPr>
            <m:ctrlPr>
              <w:rPr>
                <w:rFonts w:ascii="Cambria Math" w:hAnsi="Cambria Math"/>
                <w:lang w:val="en-IN"/>
              </w:rPr>
            </m:ctrlPr>
          </m:funcPr>
          <m:fName>
            <m:r>
              <m:rPr>
                <m:sty m:val="p"/>
              </m:rPr>
              <w:rPr>
                <w:rFonts w:ascii="Cambria Math" w:hAnsi="Cambria Math"/>
                <w:lang w:val="en-IN"/>
              </w:rPr>
              <m:t>sin</m:t>
            </m:r>
            <m:ctrlPr>
              <w:rPr>
                <w:rFonts w:ascii="Cambria Math" w:hAnsi="Cambria Math"/>
                <w:i/>
                <w:lang w:val="en-IN"/>
              </w:rPr>
            </m:ctrlPr>
          </m:fName>
          <m:e>
            <m:d>
              <m:dPr>
                <m:ctrlPr>
                  <w:rPr>
                    <w:rFonts w:ascii="Cambria Math" w:hAnsi="Cambria Math"/>
                    <w:i/>
                    <w:lang w:val="en-IN"/>
                  </w:rPr>
                </m:ctrlPr>
              </m:dPr>
              <m:e>
                <m:sSub>
                  <m:sSubPr>
                    <m:ctrlPr>
                      <w:rPr>
                        <w:rFonts w:ascii="Cambria Math" w:hAnsi="Cambria Math"/>
                        <w:i/>
                        <w:lang w:val="en-IN"/>
                      </w:rPr>
                    </m:ctrlPr>
                  </m:sSubPr>
                  <m:e>
                    <m:r>
                      <m:rPr>
                        <m:sty m:val="p"/>
                      </m:rPr>
                      <w:rPr>
                        <w:rFonts w:ascii="Cambria Math" w:hAnsi="Cambria Math"/>
                        <w:lang w:val="en-IN"/>
                      </w:rPr>
                      <m:t>θ</m:t>
                    </m:r>
                  </m:e>
                  <m:sub>
                    <m:r>
                      <w:rPr>
                        <w:rFonts w:ascii="Cambria Math" w:hAnsi="Cambria Math"/>
                        <w:lang w:val="en-IN"/>
                      </w:rPr>
                      <m:t>x</m:t>
                    </m:r>
                  </m:sub>
                </m:sSub>
              </m:e>
            </m:d>
          </m:e>
        </m:func>
        <m:r>
          <m:rPr>
            <m:lit/>
          </m:rPr>
          <w:rPr>
            <w:rFonts w:ascii="Cambria Math" w:hAnsi="Cambria Math"/>
            <w:lang w:val="en-IN"/>
          </w:rPr>
          <m:t>/</m:t>
        </m:r>
      </m:oMath>
      <w:r>
        <w:rPr>
          <w:rFonts w:cs="Arial"/>
          <w:lang w:val="en-IN"/>
        </w:rPr>
        <w:t>λ</w:t>
      </w:r>
      <w:r w:rsidRPr="008E295E">
        <w:rPr>
          <w:lang w:val="en-IN"/>
        </w:rPr>
        <w:t>. Substituting this back in yields</w:t>
      </w:r>
      <w:r>
        <w:rPr>
          <w:lang w:val="en-IN"/>
        </w:rPr>
        <w:t>,</w:t>
      </w:r>
    </w:p>
    <w:tbl>
      <w:tblPr>
        <w:tblStyle w:val="TableGrid"/>
        <w:tblW w:w="0" w:type="auto"/>
        <w:tblLook w:val="04A0" w:firstRow="1" w:lastRow="0" w:firstColumn="1" w:lastColumn="0" w:noHBand="0" w:noVBand="1"/>
      </w:tblPr>
      <w:tblGrid>
        <w:gridCol w:w="8500"/>
        <w:gridCol w:w="516"/>
      </w:tblGrid>
      <w:tr w:rsidR="008E295E" w14:paraId="2A819268" w14:textId="77777777" w:rsidTr="008E295E">
        <w:tc>
          <w:tcPr>
            <w:tcW w:w="8500" w:type="dxa"/>
          </w:tcPr>
          <w:p w14:paraId="429483E6" w14:textId="50E8E0DA" w:rsidR="008E295E" w:rsidRDefault="008E295E" w:rsidP="008E295E">
            <w:pPr>
              <w:ind w:firstLine="0"/>
              <w:rPr>
                <w:lang w:val="en-IN"/>
              </w:rPr>
            </w:pPr>
            <m:oMathPara>
              <m:oMath>
                <m:r>
                  <m:rPr>
                    <m:sty m:val="p"/>
                  </m:rPr>
                  <w:rPr>
                    <w:rFonts w:ascii="Cambria Math" w:hAnsi="Cambria Math"/>
                    <w:lang w:val="en-IN"/>
                  </w:rPr>
                  <m:t>Δ</m:t>
                </m:r>
                <m:r>
                  <w:rPr>
                    <w:rFonts w:ascii="Cambria Math" w:hAnsi="Cambria Math"/>
                    <w:lang w:val="en-IN"/>
                  </w:rPr>
                  <m:t>x=</m:t>
                </m:r>
                <m:r>
                  <m:rPr>
                    <m:sty m:val="p"/>
                  </m:rPr>
                  <w:rPr>
                    <w:rFonts w:ascii="Cambria Math" w:hAnsi="Cambria Math"/>
                    <w:lang w:val="en-IN"/>
                  </w:rPr>
                  <m:t>λΔ</m:t>
                </m:r>
                <m:r>
                  <w:rPr>
                    <w:rFonts w:ascii="Cambria Math" w:hAnsi="Cambria Math"/>
                    <w:lang w:val="en-IN"/>
                  </w:rPr>
                  <m:t>z</m:t>
                </m:r>
                <m:d>
                  <m:dPr>
                    <m:ctrlPr>
                      <w:rPr>
                        <w:rFonts w:ascii="Cambria Math" w:hAnsi="Cambria Math"/>
                        <w:lang w:val="en-IN"/>
                      </w:rPr>
                    </m:ctrlPr>
                  </m:dPr>
                  <m:e>
                    <m:f>
                      <m:fPr>
                        <m:ctrlPr>
                          <w:rPr>
                            <w:rFonts w:ascii="Cambria Math" w:hAnsi="Cambria Math"/>
                            <w:lang w:val="en-IN"/>
                          </w:rPr>
                        </m:ctrlPr>
                      </m:fPr>
                      <m:num>
                        <m:func>
                          <m:funcPr>
                            <m:ctrlPr>
                              <w:rPr>
                                <w:rFonts w:ascii="Cambria Math" w:hAnsi="Cambria Math"/>
                                <w:lang w:val="en-IN"/>
                              </w:rPr>
                            </m:ctrlPr>
                          </m:funcPr>
                          <m:fName>
                            <m:r>
                              <m:rPr>
                                <m:sty m:val="p"/>
                              </m:rPr>
                              <w:rPr>
                                <w:rFonts w:ascii="Cambria Math" w:hAnsi="Cambria Math"/>
                                <w:lang w:val="en-IN"/>
                              </w:rPr>
                              <m:t>sin</m:t>
                            </m:r>
                            <m:ctrlPr>
                              <w:rPr>
                                <w:rFonts w:ascii="Cambria Math" w:hAnsi="Cambria Math"/>
                                <w:i/>
                                <w:lang w:val="en-IN"/>
                              </w:rPr>
                            </m:ctrlPr>
                          </m:fName>
                          <m:e>
                            <m:d>
                              <m:dPr>
                                <m:ctrlPr>
                                  <w:rPr>
                                    <w:rFonts w:ascii="Cambria Math" w:hAnsi="Cambria Math"/>
                                    <w:i/>
                                    <w:lang w:val="en-IN"/>
                                  </w:rPr>
                                </m:ctrlPr>
                              </m:dPr>
                              <m:e>
                                <m:sSub>
                                  <m:sSubPr>
                                    <m:ctrlPr>
                                      <w:rPr>
                                        <w:rFonts w:ascii="Cambria Math" w:hAnsi="Cambria Math"/>
                                        <w:i/>
                                        <w:lang w:val="en-IN"/>
                                      </w:rPr>
                                    </m:ctrlPr>
                                  </m:sSubPr>
                                  <m:e>
                                    <m:r>
                                      <m:rPr>
                                        <m:sty m:val="p"/>
                                      </m:rPr>
                                      <w:rPr>
                                        <w:rFonts w:ascii="Cambria Math" w:hAnsi="Cambria Math"/>
                                        <w:lang w:val="en-IN"/>
                                      </w:rPr>
                                      <m:t>θ</m:t>
                                    </m:r>
                                  </m:e>
                                  <m:sub>
                                    <m:r>
                                      <w:rPr>
                                        <w:rFonts w:ascii="Cambria Math" w:hAnsi="Cambria Math"/>
                                        <w:lang w:val="en-IN"/>
                                      </w:rPr>
                                      <m:t>x</m:t>
                                    </m:r>
                                  </m:sub>
                                </m:sSub>
                              </m:e>
                            </m:d>
                          </m:e>
                        </m:func>
                        <m:ctrlPr>
                          <w:rPr>
                            <w:rFonts w:ascii="Cambria Math" w:hAnsi="Cambria Math"/>
                            <w:i/>
                            <w:lang w:val="en-IN"/>
                          </w:rPr>
                        </m:ctrlPr>
                      </m:num>
                      <m:den>
                        <m:r>
                          <m:rPr>
                            <m:sty m:val="p"/>
                          </m:rPr>
                          <w:rPr>
                            <w:rFonts w:ascii="Cambria Math" w:hAnsi="Cambria Math"/>
                            <w:lang w:val="en-IN"/>
                          </w:rPr>
                          <m:t>λ</m:t>
                        </m:r>
                        <m:ctrlPr>
                          <w:rPr>
                            <w:rFonts w:ascii="Cambria Math" w:hAnsi="Cambria Math"/>
                            <w:i/>
                            <w:lang w:val="en-IN"/>
                          </w:rPr>
                        </m:ctrlPr>
                      </m:den>
                    </m:f>
                    <m:ctrlPr>
                      <w:rPr>
                        <w:rFonts w:ascii="Cambria Math" w:hAnsi="Cambria Math"/>
                        <w:i/>
                        <w:lang w:val="en-IN"/>
                      </w:rPr>
                    </m:ctrlPr>
                  </m:e>
                </m:d>
                <m:r>
                  <w:rPr>
                    <w:rFonts w:ascii="Cambria Math" w:hAnsi="Cambria Math"/>
                    <w:lang w:val="en-IN"/>
                  </w:rPr>
                  <m:t>=</m:t>
                </m:r>
                <m:r>
                  <m:rPr>
                    <m:sty m:val="p"/>
                  </m:rPr>
                  <w:rPr>
                    <w:rFonts w:ascii="Cambria Math" w:hAnsi="Cambria Math"/>
                    <w:lang w:val="en-IN"/>
                  </w:rPr>
                  <m:t>Δ</m:t>
                </m:r>
                <m:r>
                  <w:rPr>
                    <w:rFonts w:ascii="Cambria Math" w:hAnsi="Cambria Math"/>
                    <w:lang w:val="en-IN"/>
                  </w:rPr>
                  <m:t>z</m:t>
                </m:r>
                <m:func>
                  <m:funcPr>
                    <m:ctrlPr>
                      <w:rPr>
                        <w:rFonts w:ascii="Cambria Math" w:hAnsi="Cambria Math"/>
                        <w:lang w:val="en-IN"/>
                      </w:rPr>
                    </m:ctrlPr>
                  </m:funcPr>
                  <m:fName>
                    <m:r>
                      <m:rPr>
                        <m:sty m:val="p"/>
                      </m:rPr>
                      <w:rPr>
                        <w:rFonts w:ascii="Cambria Math" w:hAnsi="Cambria Math"/>
                        <w:lang w:val="en-IN"/>
                      </w:rPr>
                      <m:t>sin</m:t>
                    </m:r>
                    <m:ctrlPr>
                      <w:rPr>
                        <w:rFonts w:ascii="Cambria Math" w:hAnsi="Cambria Math"/>
                        <w:i/>
                        <w:lang w:val="en-IN"/>
                      </w:rPr>
                    </m:ctrlPr>
                  </m:fName>
                  <m:e>
                    <m:d>
                      <m:dPr>
                        <m:ctrlPr>
                          <w:rPr>
                            <w:rFonts w:ascii="Cambria Math" w:hAnsi="Cambria Math"/>
                            <w:i/>
                            <w:lang w:val="en-IN"/>
                          </w:rPr>
                        </m:ctrlPr>
                      </m:dPr>
                      <m:e>
                        <m:sSub>
                          <m:sSubPr>
                            <m:ctrlPr>
                              <w:rPr>
                                <w:rFonts w:ascii="Cambria Math" w:hAnsi="Cambria Math"/>
                                <w:i/>
                                <w:lang w:val="en-IN"/>
                              </w:rPr>
                            </m:ctrlPr>
                          </m:sSubPr>
                          <m:e>
                            <m:r>
                              <m:rPr>
                                <m:sty m:val="p"/>
                              </m:rPr>
                              <w:rPr>
                                <w:rFonts w:ascii="Cambria Math" w:hAnsi="Cambria Math"/>
                                <w:lang w:val="en-IN"/>
                              </w:rPr>
                              <m:t>θ</m:t>
                            </m:r>
                          </m:e>
                          <m:sub>
                            <m:r>
                              <w:rPr>
                                <w:rFonts w:ascii="Cambria Math" w:hAnsi="Cambria Math"/>
                                <w:lang w:val="en-IN"/>
                              </w:rPr>
                              <m:t>x</m:t>
                            </m:r>
                          </m:sub>
                        </m:sSub>
                      </m:e>
                    </m:d>
                  </m:e>
                </m:func>
              </m:oMath>
            </m:oMathPara>
          </w:p>
        </w:tc>
        <w:tc>
          <w:tcPr>
            <w:tcW w:w="516" w:type="dxa"/>
          </w:tcPr>
          <w:p w14:paraId="5694EE2A" w14:textId="77777777" w:rsidR="008E295E" w:rsidRDefault="008E295E" w:rsidP="008E295E">
            <w:pPr>
              <w:ind w:firstLine="0"/>
              <w:rPr>
                <w:lang w:val="en-IN"/>
              </w:rPr>
            </w:pPr>
          </w:p>
        </w:tc>
      </w:tr>
    </w:tbl>
    <w:p w14:paraId="582B9006" w14:textId="27A7A95F" w:rsidR="008E295E" w:rsidRPr="008E295E" w:rsidRDefault="008E295E" w:rsidP="008E295E">
      <w:pPr>
        <w:ind w:firstLine="0"/>
        <w:rPr>
          <w:lang w:val="en-IN"/>
        </w:rPr>
      </w:pPr>
      <w:r>
        <w:t>A</w:t>
      </w:r>
      <w:r w:rsidRPr="008E295E">
        <w:t xml:space="preserve">pplying a quadratic defocus phase to a shifted frequency spectrum naturally spawns a linear phase ramp. Therefore, defocusing a pattern under off-axis illumination is </w:t>
      </w:r>
      <w:r w:rsidRPr="008E295E">
        <w:lastRenderedPageBreak/>
        <w:t>strictly and mathematically equivalent to the Fourier Shift Theorem.</w:t>
      </w:r>
      <w:r>
        <w:t xml:space="preserve"> </w:t>
      </w:r>
      <w:r w:rsidRPr="008E295E">
        <w:rPr>
          <w:lang w:val="en-IN"/>
        </w:rPr>
        <w:t>This dictates our hardware alignment protocol. If the central reference LED is perfectly on axis (</w:t>
      </w:r>
      <m:oMath>
        <m:sSub>
          <m:sSubPr>
            <m:ctrlPr>
              <w:rPr>
                <w:rFonts w:ascii="Cambria Math" w:hAnsi="Cambria Math"/>
                <w:i/>
                <w:lang w:val="en-IN"/>
              </w:rPr>
            </m:ctrlPr>
          </m:sSubPr>
          <m:e>
            <m:r>
              <m:rPr>
                <m:sty m:val="p"/>
              </m:rPr>
              <w:rPr>
                <w:rFonts w:ascii="Cambria Math" w:hAnsi="Cambria Math"/>
                <w:lang w:val="en-IN"/>
              </w:rPr>
              <m:t>θ</m:t>
            </m:r>
            <m:ctrlPr>
              <w:rPr>
                <w:rFonts w:ascii="Cambria Math" w:hAnsi="Cambria Math"/>
                <w:lang w:val="en-IN"/>
              </w:rPr>
            </m:ctrlPr>
          </m:e>
          <m:sub>
            <m:r>
              <w:rPr>
                <w:rFonts w:ascii="Cambria Math" w:hAnsi="Cambria Math"/>
                <w:lang w:val="en-IN"/>
              </w:rPr>
              <m:t>x</m:t>
            </m:r>
          </m:sub>
        </m:sSub>
        <m:r>
          <w:rPr>
            <w:rFonts w:ascii="Cambria Math" w:hAnsi="Cambria Math"/>
            <w:lang w:val="en-IN"/>
          </w:rPr>
          <m:t>=0</m:t>
        </m:r>
      </m:oMath>
      <w:r w:rsidRPr="008E295E">
        <w:rPr>
          <w:lang w:val="en-IN"/>
        </w:rPr>
        <w:t xml:space="preserve">, thus </w:t>
      </w:r>
      <m:oMath>
        <m:sSub>
          <m:sSubPr>
            <m:ctrlPr>
              <w:rPr>
                <w:rFonts w:ascii="Cambria Math" w:hAnsi="Cambria Math"/>
                <w:i/>
                <w:lang w:val="en-IN"/>
              </w:rPr>
            </m:ctrlPr>
          </m:sSubPr>
          <m:e>
            <m:r>
              <w:rPr>
                <w:rFonts w:ascii="Cambria Math" w:hAnsi="Cambria Math"/>
                <w:lang w:val="en-IN"/>
              </w:rPr>
              <m:t>u</m:t>
            </m:r>
          </m:e>
          <m:sub>
            <m:r>
              <w:rPr>
                <w:rFonts w:ascii="Cambria Math" w:hAnsi="Cambria Math"/>
                <w:lang w:val="en-IN"/>
              </w:rPr>
              <m:t>0</m:t>
            </m:r>
          </m:sub>
        </m:sSub>
        <m:r>
          <w:rPr>
            <w:rFonts w:ascii="Cambria Math" w:hAnsi="Cambria Math"/>
            <w:lang w:val="en-IN"/>
          </w:rPr>
          <m:t>=0</m:t>
        </m:r>
      </m:oMath>
      <w:r w:rsidRPr="008E295E">
        <w:rPr>
          <w:lang w:val="en-IN"/>
        </w:rPr>
        <w:t xml:space="preserve">), the linear phase ramp </w:t>
      </w:r>
      <m:oMath>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i/>
                    <w:lang w:val="en-IN"/>
                  </w:rPr>
                </m:ctrlPr>
              </m:dPr>
              <m:e>
                <m:r>
                  <w:rPr>
                    <w:rFonts w:ascii="Cambria Math" w:hAnsi="Cambria Math"/>
                    <w:lang w:val="en-IN"/>
                  </w:rPr>
                  <m:t>-i2</m:t>
                </m:r>
                <m:r>
                  <m:rPr>
                    <m:sty m:val="p"/>
                  </m:rPr>
                  <w:rPr>
                    <w:rFonts w:ascii="Cambria Math" w:hAnsi="Cambria Math"/>
                    <w:lang w:val="en-IN"/>
                  </w:rPr>
                  <m:t>πλΔ</m:t>
                </m:r>
                <m:r>
                  <w:rPr>
                    <w:rFonts w:ascii="Cambria Math" w:hAnsi="Cambria Math"/>
                    <w:lang w:val="en-IN"/>
                  </w:rPr>
                  <m:t>z</m:t>
                </m:r>
                <m:sSub>
                  <m:sSubPr>
                    <m:ctrlPr>
                      <w:rPr>
                        <w:rFonts w:ascii="Cambria Math" w:hAnsi="Cambria Math"/>
                        <w:i/>
                        <w:lang w:val="en-IN"/>
                      </w:rPr>
                    </m:ctrlPr>
                  </m:sSubPr>
                  <m:e>
                    <m:r>
                      <w:rPr>
                        <w:rFonts w:ascii="Cambria Math" w:hAnsi="Cambria Math"/>
                        <w:lang w:val="en-IN"/>
                      </w:rPr>
                      <m:t>u</m:t>
                    </m:r>
                  </m:e>
                  <m:sub>
                    <m:r>
                      <w:rPr>
                        <w:rFonts w:ascii="Cambria Math" w:hAnsi="Cambria Math"/>
                        <w:lang w:val="en-IN"/>
                      </w:rPr>
                      <m:t>0</m:t>
                    </m:r>
                  </m:sub>
                </m:sSub>
                <m:sSup>
                  <m:sSupPr>
                    <m:ctrlPr>
                      <w:rPr>
                        <w:rFonts w:ascii="Cambria Math" w:hAnsi="Cambria Math"/>
                        <w:i/>
                        <w:lang w:val="en-IN"/>
                      </w:rPr>
                    </m:ctrlPr>
                  </m:sSupPr>
                  <m:e>
                    <m:r>
                      <w:rPr>
                        <w:rFonts w:ascii="Cambria Math" w:hAnsi="Cambria Math"/>
                        <w:lang w:val="en-IN"/>
                      </w:rPr>
                      <m:t>u</m:t>
                    </m:r>
                  </m:e>
                  <m:sup>
                    <m:r>
                      <w:rPr>
                        <w:rFonts w:ascii="Cambria Math" w:hAnsi="Cambria Math"/>
                        <w:lang w:val="en-IN"/>
                      </w:rPr>
                      <m:t>'</m:t>
                    </m:r>
                  </m:sup>
                </m:sSup>
              </m:e>
            </m:d>
          </m:e>
        </m:func>
      </m:oMath>
      <w:r w:rsidRPr="008E295E">
        <w:rPr>
          <w:lang w:val="en-IN"/>
        </w:rPr>
        <w:t xml:space="preserve"> becomes </w:t>
      </w:r>
      <w:r>
        <w:rPr>
          <w:lang w:val="en-IN"/>
        </w:rPr>
        <w:t>1</w:t>
      </w:r>
      <w:r w:rsidRPr="008E295E">
        <w:rPr>
          <w:lang w:val="en-IN"/>
        </w:rPr>
        <w:t xml:space="preserve">. No linear phase ramp exists, meaning changing the defocus </w:t>
      </w:r>
      <m:oMath>
        <m:r>
          <m:rPr>
            <m:sty m:val="p"/>
          </m:rPr>
          <w:rPr>
            <w:rFonts w:ascii="Cambria Math" w:hAnsi="Cambria Math"/>
            <w:lang w:val="en-IN"/>
          </w:rPr>
          <m:t>Δ</m:t>
        </m:r>
        <m:r>
          <w:rPr>
            <w:rFonts w:ascii="Cambria Math" w:hAnsi="Cambria Math"/>
            <w:lang w:val="en-IN"/>
          </w:rPr>
          <m:t>z</m:t>
        </m:r>
      </m:oMath>
      <w:r w:rsidRPr="008E295E">
        <w:rPr>
          <w:lang w:val="en-IN"/>
        </w:rPr>
        <w:t xml:space="preserve"> induces zero lateral translation. Any observed lateral </w:t>
      </w:r>
      <w:r>
        <w:rPr>
          <w:lang w:val="en-IN"/>
        </w:rPr>
        <w:t>shift</w:t>
      </w:r>
      <w:r w:rsidRPr="008E295E">
        <w:rPr>
          <w:lang w:val="en-IN"/>
        </w:rPr>
        <w:t xml:space="preserve"> of the central diffraction pattern during the physical z-sweep indicates a non-zero </w:t>
      </w:r>
      <m:oMath>
        <m:sSub>
          <m:sSubPr>
            <m:ctrlPr>
              <w:rPr>
                <w:rFonts w:ascii="Cambria Math" w:hAnsi="Cambria Math"/>
                <w:i/>
                <w:lang w:val="en-IN"/>
              </w:rPr>
            </m:ctrlPr>
          </m:sSubPr>
          <m:e>
            <m:r>
              <w:rPr>
                <w:rFonts w:ascii="Cambria Math" w:hAnsi="Cambria Math"/>
                <w:lang w:val="en-IN"/>
              </w:rPr>
              <m:t>u</m:t>
            </m:r>
          </m:e>
          <m:sub>
            <m:r>
              <w:rPr>
                <w:rFonts w:ascii="Cambria Math" w:hAnsi="Cambria Math"/>
                <w:lang w:val="en-IN"/>
              </w:rPr>
              <m:t>0</m:t>
            </m:r>
          </m:sub>
        </m:sSub>
      </m:oMath>
      <w:r w:rsidRPr="008E295E">
        <w:rPr>
          <w:lang w:val="en-IN"/>
        </w:rPr>
        <w:t xml:space="preserve">, proving the hardware is misaligned and requires calibration before the computational model can converge. </w:t>
      </w:r>
      <w:r w:rsidR="006F5DE8">
        <w:rPr>
          <w:lang w:val="en-IN"/>
        </w:rPr>
        <w:fldChar w:fldCharType="begin"/>
      </w:r>
      <w:r w:rsidR="006F5DE8">
        <w:rPr>
          <w:lang w:val="en-IN"/>
        </w:rPr>
        <w:instrText xml:space="preserve"> ADDIN ZOTERO_ITEM CSL_CITATION {"citationID":"7MnkQCSK","properties":{"unsorted":false,"formattedCitation":"\\uc0\\u160{}[7,10,11]","plainCitation":" [7,10,11]","noteIndex":0},"citationItems":[{"id":3,"uris":["http://zotero.org/users/18290842/items/M7TS4EYQ"],"itemData":{"id":3,"type":"book","abstract":"This textbook deals with fourier analysis applications in optics, and in particular with its applications to diffraction, imaging, optical data processing, holography and optical communications. Fourier analysis is a universal tool that has found application within a wide range of areas in physics and engineering and this third edition has been written to help your students understand the complexity of a subject that can be challenging to grasp at times.Chapters cover foundations of scalar diffraction theory, Fresnel and Fraunhofer diffraction moving onto Wave-Optics Analysis of Coherent Optical Systems and Wavefront Modulation. Joseph Goodman’s work in Electrical Engineering has been recognised by a variety of awards and honours, so his text is able to guide students through a comprehensive introduction into Fourier Optics.","ISBN":"978-0-9747077-2-3","language":"en","note":"Google-Books-ID: ow5xs_Rtt9AC","number-of-pages":"520","publisher":"Roberts and Company Publishers","source":"Google Books","title":"Introduction to Fourier Optics","author":[{"family":"Goodman","given":"Joseph W."}],"issued":{"date-parts":[["2005"]]}}},{"id":253,"uris":["http://zotero.org/users/18290842/items/BD3YE3XQ"],"itemData":{"id":253,"type":"article-journal","abstract":"A new computational imaging technique, termed Fourier ptychographic microscopy (FPM), uses a sequence of low-resolution images captured under varied illumination to iteratively converge upon a high-resolution complex sample estimate. Here, we propose a mathematical model of FPM that explicitly connects its operation to conventional ptychography, a common procedure applied to electron and X-ray diffractive imaging. Our mathematical framework demonstrates that under ideal illumination conditions, conventional ptychography and FPM both produce datasets that are mathematically linked by a linear transformation. We hope this ﬁnding encourages the future cross-pollination of ideas between two otherwise unconnected experimental imaging procedures. In addition, the coherence state of the illumination source used by each imaging platform is critical to successful operation, yet currently not well understood. We apply our mathematical framework to demonstrate that partial coherence uniquely alters both conventional ptychography’s and FPM’s captured data, but up to a certain threshold can still lead to accurate resolution-enhanced imaging through appropriate computational post-processing. We verify this theoretical ﬁnding through simulation and experiment.","container-title":"Optics Express","DOI":"10.1364/OE.22.000338","ISSN":"1094-4087","issue":"1","journalAbbreviation":"Opt. Express","language":"en","license":"https://doi.org/10.1364/OA_License_v1#VOR-OA","page":"338","source":"DOI.org (Crossref)","title":"A phase space model of Fourier ptychographic microscopy","volume":"22","author":[{"family":"Horstmeyer","given":"Roarke"},{"family":"Yang","given":"Changhuei"}],"issued":{"date-parts":[["2014",1,13]]}}},{"id":256,"uris":["http://zotero.org/users/18290842/items/N2GKF73S"],"itemData":{"id":256,"type":"book","abstract":"xix, 1177 pages : 27 cm; Previous ed.: 1991; Includes bibliographical references and index","ISBN":"978-0-471-35832-9","language":"eng","number-of-pages":"1210","publisher":"Hoboken, N.J. : Wiley ; Chichester : John Wiley [distributor]","source":"Internet Archive","title":"Fundamentals of photonics","URL":"http://archive.org/details/fundamentalsofph0000sale","author":[{"family":"Saleh","given":"Bahaa E. A."}],"contributor":[{"literal":"Internet Archive"}],"accessed":{"date-parts":[["2026",5,8]]},"issued":{"date-parts":[["2007"]]}}}],"schema":"https://github.com/citation-style-language/schema/raw/master/csl-citation.json"} </w:instrText>
      </w:r>
      <w:r w:rsidR="006F5DE8">
        <w:rPr>
          <w:lang w:val="en-IN"/>
        </w:rPr>
        <w:fldChar w:fldCharType="separate"/>
      </w:r>
      <w:r w:rsidR="006F5DE8" w:rsidRPr="006F5DE8">
        <w:rPr>
          <w:rFonts w:cs="Arial"/>
        </w:rPr>
        <w:t> [7,10,11]</w:t>
      </w:r>
      <w:r w:rsidR="006F5DE8">
        <w:rPr>
          <w:lang w:val="en-IN"/>
        </w:rPr>
        <w:fldChar w:fldCharType="end"/>
      </w:r>
    </w:p>
    <w:p w14:paraId="0EF0F3E8" w14:textId="1A4125E7" w:rsidR="008E295E" w:rsidRPr="008E295E" w:rsidRDefault="008E295E" w:rsidP="008E295E">
      <w:pPr>
        <w:ind w:firstLine="0"/>
        <w:rPr>
          <w:lang w:val="en-IN"/>
        </w:rPr>
      </w:pPr>
    </w:p>
    <w:p w14:paraId="3C6C99A4" w14:textId="77777777" w:rsidR="008E295E" w:rsidRPr="008279E9" w:rsidRDefault="008E295E" w:rsidP="008279E9">
      <w:pPr>
        <w:ind w:firstLine="0"/>
        <w:rPr>
          <w:lang w:val="en-IN"/>
        </w:rPr>
      </w:pPr>
    </w:p>
    <w:p w14:paraId="138D519D" w14:textId="77777777" w:rsidR="004C3F43" w:rsidRPr="004C3F43" w:rsidRDefault="004C3F43" w:rsidP="004C3F43">
      <w:pPr>
        <w:ind w:firstLine="0"/>
        <w:rPr>
          <w:lang w:val="en-IN"/>
        </w:rPr>
      </w:pPr>
    </w:p>
    <w:p w14:paraId="78E301FF" w14:textId="14D2FC75" w:rsidR="00650B78" w:rsidRPr="00650B78" w:rsidRDefault="00650B78" w:rsidP="00650B78">
      <w:pPr>
        <w:ind w:firstLine="0"/>
        <w:rPr>
          <w:lang w:val="en-IN"/>
        </w:rPr>
      </w:pPr>
    </w:p>
    <w:p w14:paraId="62CDA874" w14:textId="302484F8" w:rsidR="00650B78" w:rsidRPr="00650B78" w:rsidRDefault="00650B78" w:rsidP="00650B78">
      <w:pPr>
        <w:ind w:firstLine="0"/>
        <w:rPr>
          <w:lang w:val="en-IN"/>
        </w:rPr>
      </w:pPr>
    </w:p>
    <w:p w14:paraId="1D1885C8" w14:textId="1E2A9C14" w:rsidR="00AB416E" w:rsidRPr="00AB416E" w:rsidRDefault="00AB416E" w:rsidP="00AB416E">
      <w:pPr>
        <w:ind w:firstLine="0"/>
        <w:rPr>
          <w:lang w:val="en-IN"/>
        </w:rPr>
      </w:pPr>
    </w:p>
    <w:p w14:paraId="0BC4853B" w14:textId="77777777" w:rsidR="00AB416E" w:rsidRPr="00AB416E" w:rsidRDefault="00AB416E" w:rsidP="00AB416E">
      <w:pPr>
        <w:ind w:firstLine="0"/>
        <w:rPr>
          <w:lang w:val="en-IN"/>
        </w:rPr>
      </w:pPr>
    </w:p>
    <w:p w14:paraId="247C5ED7" w14:textId="3C6E789A" w:rsidR="00324B73" w:rsidRPr="00324B73" w:rsidRDefault="00324B73" w:rsidP="00324B73">
      <w:pPr>
        <w:ind w:firstLine="0"/>
        <w:rPr>
          <w:lang w:val="en-IN"/>
        </w:rPr>
      </w:pPr>
    </w:p>
    <w:p w14:paraId="3B701D6F" w14:textId="1D7EE4DF" w:rsidR="00434BC8" w:rsidRPr="00202A3C" w:rsidRDefault="00434BC8" w:rsidP="00202A3C">
      <w:pPr>
        <w:ind w:firstLine="0"/>
        <w:rPr>
          <w:lang w:val="en-IN"/>
        </w:rPr>
      </w:pPr>
    </w:p>
    <w:p w14:paraId="287644EE" w14:textId="19CAFF32" w:rsidR="00D732D6" w:rsidRPr="00D732D6" w:rsidRDefault="00D732D6" w:rsidP="00D732D6">
      <w:pPr>
        <w:ind w:firstLine="0"/>
        <w:rPr>
          <w:lang w:val="en-IN"/>
        </w:rPr>
      </w:pPr>
    </w:p>
    <w:p w14:paraId="24DEB20E" w14:textId="22400E03" w:rsidR="00CB4E51" w:rsidRPr="00CF2524" w:rsidRDefault="00CB4E51" w:rsidP="00CF2524">
      <w:pPr>
        <w:ind w:firstLine="0"/>
      </w:pPr>
    </w:p>
    <w:sectPr w:rsidR="00CB4E51" w:rsidRPr="00CF2524" w:rsidSect="00DF57B6">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E3247" w14:textId="77777777" w:rsidR="00081ECC" w:rsidRDefault="00081ECC">
      <w:pPr>
        <w:spacing w:before="0" w:after="0" w:line="240" w:lineRule="auto"/>
      </w:pPr>
      <w:r>
        <w:separator/>
      </w:r>
    </w:p>
  </w:endnote>
  <w:endnote w:type="continuationSeparator" w:id="0">
    <w:p w14:paraId="45EC1F9A" w14:textId="77777777" w:rsidR="00081ECC" w:rsidRDefault="00081EC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77942" w14:textId="77777777" w:rsidR="00081ECC" w:rsidRDefault="00081ECC">
      <w:pPr>
        <w:spacing w:before="0" w:after="0" w:line="240" w:lineRule="auto"/>
      </w:pPr>
      <w:r>
        <w:separator/>
      </w:r>
    </w:p>
  </w:footnote>
  <w:footnote w:type="continuationSeparator" w:id="0">
    <w:p w14:paraId="0F35576E" w14:textId="77777777" w:rsidR="00081ECC" w:rsidRDefault="00081EC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11AD0"/>
    <w:multiLevelType w:val="hybridMultilevel"/>
    <w:tmpl w:val="2BB87D1A"/>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1" w15:restartNumberingAfterBreak="0">
    <w:nsid w:val="10C91992"/>
    <w:multiLevelType w:val="multilevel"/>
    <w:tmpl w:val="9DA42ACA"/>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 w15:restartNumberingAfterBreak="0">
    <w:nsid w:val="1ED57B2C"/>
    <w:multiLevelType w:val="hybridMultilevel"/>
    <w:tmpl w:val="CB1EF0C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27B62BD1"/>
    <w:multiLevelType w:val="multilevel"/>
    <w:tmpl w:val="D096B108"/>
    <w:lvl w:ilvl="0">
      <w:start w:val="1"/>
      <w:numFmt w:val="decimal"/>
      <w:lvlText w:val="%1."/>
      <w:lvlJc w:val="left"/>
      <w:pPr>
        <w:ind w:left="630" w:hanging="630"/>
      </w:pPr>
      <w:rPr>
        <w:rFonts w:hint="default"/>
      </w:rPr>
    </w:lvl>
    <w:lvl w:ilvl="1">
      <w:start w:val="1"/>
      <w:numFmt w:val="decimal"/>
      <w:lvlText w:val="2.%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37493A66"/>
    <w:multiLevelType w:val="hybridMultilevel"/>
    <w:tmpl w:val="28D85F28"/>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5" w15:restartNumberingAfterBreak="0">
    <w:nsid w:val="477C283C"/>
    <w:multiLevelType w:val="hybridMultilevel"/>
    <w:tmpl w:val="CB1EF0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488A0B72"/>
    <w:multiLevelType w:val="hybridMultilevel"/>
    <w:tmpl w:val="8E90C4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456DC3"/>
    <w:multiLevelType w:val="hybridMultilevel"/>
    <w:tmpl w:val="440863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103217">
    <w:abstractNumId w:val="6"/>
  </w:num>
  <w:num w:numId="2" w16cid:durableId="481578598">
    <w:abstractNumId w:val="2"/>
  </w:num>
  <w:num w:numId="3" w16cid:durableId="997611090">
    <w:abstractNumId w:val="7"/>
  </w:num>
  <w:num w:numId="4" w16cid:durableId="1820071347">
    <w:abstractNumId w:val="3"/>
  </w:num>
  <w:num w:numId="5" w16cid:durableId="1830976733">
    <w:abstractNumId w:val="0"/>
  </w:num>
  <w:num w:numId="6" w16cid:durableId="2034570565">
    <w:abstractNumId w:val="4"/>
  </w:num>
  <w:num w:numId="7" w16cid:durableId="353114627">
    <w:abstractNumId w:val="1"/>
  </w:num>
  <w:num w:numId="8" w16cid:durableId="8563826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7B6"/>
    <w:rsid w:val="00001602"/>
    <w:rsid w:val="0007125A"/>
    <w:rsid w:val="00081ECC"/>
    <w:rsid w:val="000C664B"/>
    <w:rsid w:val="00107715"/>
    <w:rsid w:val="00117C43"/>
    <w:rsid w:val="00131B6E"/>
    <w:rsid w:val="001D2DB3"/>
    <w:rsid w:val="00202A3C"/>
    <w:rsid w:val="00230CC6"/>
    <w:rsid w:val="00252C39"/>
    <w:rsid w:val="002A099E"/>
    <w:rsid w:val="002A5B48"/>
    <w:rsid w:val="002B0130"/>
    <w:rsid w:val="002C51CE"/>
    <w:rsid w:val="00324B73"/>
    <w:rsid w:val="00363F56"/>
    <w:rsid w:val="00377F86"/>
    <w:rsid w:val="003C3F55"/>
    <w:rsid w:val="003E3671"/>
    <w:rsid w:val="00427BD9"/>
    <w:rsid w:val="00430026"/>
    <w:rsid w:val="00434BC8"/>
    <w:rsid w:val="0047410F"/>
    <w:rsid w:val="00475550"/>
    <w:rsid w:val="004B3830"/>
    <w:rsid w:val="004C3F43"/>
    <w:rsid w:val="004E6348"/>
    <w:rsid w:val="00516E0D"/>
    <w:rsid w:val="00535FF5"/>
    <w:rsid w:val="00550BFF"/>
    <w:rsid w:val="00561CB5"/>
    <w:rsid w:val="00565AD1"/>
    <w:rsid w:val="00576D81"/>
    <w:rsid w:val="00577114"/>
    <w:rsid w:val="00584EA5"/>
    <w:rsid w:val="005855F3"/>
    <w:rsid w:val="005D134C"/>
    <w:rsid w:val="005F23B6"/>
    <w:rsid w:val="005F33F9"/>
    <w:rsid w:val="00650079"/>
    <w:rsid w:val="00650A83"/>
    <w:rsid w:val="00650B78"/>
    <w:rsid w:val="0067167A"/>
    <w:rsid w:val="00672002"/>
    <w:rsid w:val="00674B2B"/>
    <w:rsid w:val="006A52E3"/>
    <w:rsid w:val="006B76A0"/>
    <w:rsid w:val="006C2AF5"/>
    <w:rsid w:val="006E2332"/>
    <w:rsid w:val="006F5DE8"/>
    <w:rsid w:val="007656A4"/>
    <w:rsid w:val="00775472"/>
    <w:rsid w:val="007C53FE"/>
    <w:rsid w:val="007D34FB"/>
    <w:rsid w:val="007F0159"/>
    <w:rsid w:val="00801029"/>
    <w:rsid w:val="0080758F"/>
    <w:rsid w:val="008279E9"/>
    <w:rsid w:val="00857366"/>
    <w:rsid w:val="0086455B"/>
    <w:rsid w:val="008900EF"/>
    <w:rsid w:val="008A4F4B"/>
    <w:rsid w:val="008A6389"/>
    <w:rsid w:val="008A7595"/>
    <w:rsid w:val="008B7F8B"/>
    <w:rsid w:val="008D3C7F"/>
    <w:rsid w:val="008E295E"/>
    <w:rsid w:val="008E7708"/>
    <w:rsid w:val="008F5E51"/>
    <w:rsid w:val="009023B4"/>
    <w:rsid w:val="00910EFA"/>
    <w:rsid w:val="00917384"/>
    <w:rsid w:val="00930749"/>
    <w:rsid w:val="00944174"/>
    <w:rsid w:val="009800C8"/>
    <w:rsid w:val="0099402C"/>
    <w:rsid w:val="009C06C3"/>
    <w:rsid w:val="00A513ED"/>
    <w:rsid w:val="00AB416E"/>
    <w:rsid w:val="00B02BC5"/>
    <w:rsid w:val="00B20E03"/>
    <w:rsid w:val="00B22CDF"/>
    <w:rsid w:val="00B23727"/>
    <w:rsid w:val="00B32F9A"/>
    <w:rsid w:val="00BC1270"/>
    <w:rsid w:val="00C331E9"/>
    <w:rsid w:val="00C819FE"/>
    <w:rsid w:val="00C90301"/>
    <w:rsid w:val="00C91909"/>
    <w:rsid w:val="00CB4E51"/>
    <w:rsid w:val="00CE6F47"/>
    <w:rsid w:val="00CF2524"/>
    <w:rsid w:val="00D037F1"/>
    <w:rsid w:val="00D3571D"/>
    <w:rsid w:val="00D364CC"/>
    <w:rsid w:val="00D732D6"/>
    <w:rsid w:val="00D7445A"/>
    <w:rsid w:val="00DD62FE"/>
    <w:rsid w:val="00DE1273"/>
    <w:rsid w:val="00DE47D9"/>
    <w:rsid w:val="00DF57B6"/>
    <w:rsid w:val="00E518A7"/>
    <w:rsid w:val="00E56CBE"/>
    <w:rsid w:val="00EA264C"/>
    <w:rsid w:val="00EA6F73"/>
    <w:rsid w:val="00EC4BC5"/>
    <w:rsid w:val="00EE6157"/>
    <w:rsid w:val="00EF2CFF"/>
    <w:rsid w:val="00F11B54"/>
    <w:rsid w:val="00F20BA1"/>
    <w:rsid w:val="00F360B2"/>
    <w:rsid w:val="00F869D1"/>
    <w:rsid w:val="00FE3CC9"/>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60601A"/>
  <w15:chartTrackingRefBased/>
  <w15:docId w15:val="{BB5F1CCE-AA90-8945-AD55-1BEB21C18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CC9"/>
    <w:pPr>
      <w:spacing w:before="120" w:line="259" w:lineRule="auto"/>
      <w:ind w:firstLine="432"/>
      <w:jc w:val="both"/>
    </w:pPr>
    <w:rPr>
      <w:rFonts w:ascii="Arial" w:eastAsia="MS Mincho" w:hAnsi="Arial"/>
      <w:kern w:val="0"/>
      <w:szCs w:val="22"/>
      <w:lang w:val="en-US" w:eastAsia="en-US"/>
      <w14:ligatures w14:val="none"/>
    </w:rPr>
  </w:style>
  <w:style w:type="paragraph" w:styleId="Heading1">
    <w:name w:val="heading 1"/>
    <w:basedOn w:val="Normal"/>
    <w:next w:val="Normal"/>
    <w:link w:val="Heading1Char"/>
    <w:uiPriority w:val="9"/>
    <w:qFormat/>
    <w:rsid w:val="00FE3CC9"/>
    <w:pPr>
      <w:keepNext/>
      <w:keepLines/>
      <w:spacing w:before="360" w:after="80"/>
      <w:ind w:firstLine="0"/>
      <w:outlineLvl w:val="0"/>
    </w:pPr>
    <w:rPr>
      <w:rFonts w:eastAsiaTheme="majorEastAsia" w:cstheme="majorBidi"/>
      <w:color w:val="000000" w:themeColor="text1"/>
      <w:sz w:val="36"/>
      <w:szCs w:val="40"/>
    </w:rPr>
  </w:style>
  <w:style w:type="paragraph" w:styleId="Heading2">
    <w:name w:val="heading 2"/>
    <w:basedOn w:val="Normal"/>
    <w:next w:val="Normal"/>
    <w:link w:val="Heading2Char"/>
    <w:uiPriority w:val="9"/>
    <w:unhideWhenUsed/>
    <w:qFormat/>
    <w:rsid w:val="00FE3CC9"/>
    <w:pPr>
      <w:keepNext/>
      <w:keepLines/>
      <w:spacing w:before="160" w:after="80"/>
      <w:ind w:firstLine="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00DF57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57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57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5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CC9"/>
    <w:rPr>
      <w:rFonts w:ascii="Arial" w:eastAsiaTheme="majorEastAsia" w:hAnsi="Arial" w:cstheme="majorBidi"/>
      <w:color w:val="000000" w:themeColor="text1"/>
      <w:kern w:val="0"/>
      <w:sz w:val="36"/>
      <w:szCs w:val="40"/>
      <w:lang w:val="en-US" w:eastAsia="en-US"/>
      <w14:ligatures w14:val="none"/>
    </w:rPr>
  </w:style>
  <w:style w:type="character" w:customStyle="1" w:styleId="Heading2Char">
    <w:name w:val="Heading 2 Char"/>
    <w:basedOn w:val="DefaultParagraphFont"/>
    <w:link w:val="Heading2"/>
    <w:uiPriority w:val="9"/>
    <w:rsid w:val="00FE3CC9"/>
    <w:rPr>
      <w:rFonts w:ascii="Arial" w:eastAsiaTheme="majorEastAsia" w:hAnsi="Arial" w:cstheme="majorBidi"/>
      <w:color w:val="000000" w:themeColor="text1"/>
      <w:kern w:val="0"/>
      <w:sz w:val="32"/>
      <w:szCs w:val="32"/>
      <w:lang w:val="en-US" w:eastAsia="en-US"/>
      <w14:ligatures w14:val="none"/>
    </w:rPr>
  </w:style>
  <w:style w:type="character" w:customStyle="1" w:styleId="Heading3Char">
    <w:name w:val="Heading 3 Char"/>
    <w:basedOn w:val="DefaultParagraphFont"/>
    <w:link w:val="Heading3"/>
    <w:uiPriority w:val="9"/>
    <w:rsid w:val="00DF57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57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57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5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7B6"/>
    <w:rPr>
      <w:rFonts w:eastAsiaTheme="majorEastAsia" w:cstheme="majorBidi"/>
      <w:color w:val="272727" w:themeColor="text1" w:themeTint="D8"/>
    </w:rPr>
  </w:style>
  <w:style w:type="paragraph" w:styleId="Title">
    <w:name w:val="Title"/>
    <w:basedOn w:val="Normal"/>
    <w:next w:val="Normal"/>
    <w:link w:val="TitleChar"/>
    <w:uiPriority w:val="10"/>
    <w:qFormat/>
    <w:rsid w:val="00DF5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7B6"/>
    <w:pPr>
      <w:numPr>
        <w:ilvl w:val="1"/>
      </w:numPr>
      <w:ind w:firstLine="432"/>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7B6"/>
    <w:pPr>
      <w:spacing w:before="160"/>
      <w:jc w:val="center"/>
    </w:pPr>
    <w:rPr>
      <w:i/>
      <w:iCs/>
      <w:color w:val="404040" w:themeColor="text1" w:themeTint="BF"/>
    </w:rPr>
  </w:style>
  <w:style w:type="character" w:customStyle="1" w:styleId="QuoteChar">
    <w:name w:val="Quote Char"/>
    <w:basedOn w:val="DefaultParagraphFont"/>
    <w:link w:val="Quote"/>
    <w:uiPriority w:val="29"/>
    <w:rsid w:val="00DF57B6"/>
    <w:rPr>
      <w:i/>
      <w:iCs/>
      <w:color w:val="404040" w:themeColor="text1" w:themeTint="BF"/>
    </w:rPr>
  </w:style>
  <w:style w:type="paragraph" w:styleId="ListParagraph">
    <w:name w:val="List Paragraph"/>
    <w:basedOn w:val="Normal"/>
    <w:uiPriority w:val="34"/>
    <w:qFormat/>
    <w:rsid w:val="00DF57B6"/>
    <w:pPr>
      <w:ind w:left="720"/>
      <w:contextualSpacing/>
    </w:pPr>
  </w:style>
  <w:style w:type="character" w:styleId="IntenseEmphasis">
    <w:name w:val="Intense Emphasis"/>
    <w:basedOn w:val="DefaultParagraphFont"/>
    <w:uiPriority w:val="21"/>
    <w:qFormat/>
    <w:rsid w:val="00DF57B6"/>
    <w:rPr>
      <w:i/>
      <w:iCs/>
      <w:color w:val="0F4761" w:themeColor="accent1" w:themeShade="BF"/>
    </w:rPr>
  </w:style>
  <w:style w:type="paragraph" w:styleId="IntenseQuote">
    <w:name w:val="Intense Quote"/>
    <w:basedOn w:val="Normal"/>
    <w:next w:val="Normal"/>
    <w:link w:val="IntenseQuoteChar"/>
    <w:uiPriority w:val="30"/>
    <w:qFormat/>
    <w:rsid w:val="00DF57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7B6"/>
    <w:rPr>
      <w:i/>
      <w:iCs/>
      <w:color w:val="0F4761" w:themeColor="accent1" w:themeShade="BF"/>
    </w:rPr>
  </w:style>
  <w:style w:type="character" w:styleId="IntenseReference">
    <w:name w:val="Intense Reference"/>
    <w:basedOn w:val="DefaultParagraphFont"/>
    <w:uiPriority w:val="32"/>
    <w:qFormat/>
    <w:rsid w:val="00DF57B6"/>
    <w:rPr>
      <w:b/>
      <w:bCs/>
      <w:smallCaps/>
      <w:color w:val="0F4761" w:themeColor="accent1" w:themeShade="BF"/>
      <w:spacing w:val="5"/>
    </w:rPr>
  </w:style>
  <w:style w:type="paragraph" w:styleId="Footer">
    <w:name w:val="footer"/>
    <w:basedOn w:val="Normal"/>
    <w:link w:val="FooterChar"/>
    <w:uiPriority w:val="99"/>
    <w:unhideWhenUsed/>
    <w:rsid w:val="00DF57B6"/>
    <w:pPr>
      <w:tabs>
        <w:tab w:val="center" w:pos="4703"/>
        <w:tab w:val="right" w:pos="9406"/>
      </w:tabs>
      <w:spacing w:after="0" w:line="240" w:lineRule="auto"/>
    </w:pPr>
  </w:style>
  <w:style w:type="character" w:customStyle="1" w:styleId="FooterChar">
    <w:name w:val="Footer Char"/>
    <w:basedOn w:val="DefaultParagraphFont"/>
    <w:link w:val="Footer"/>
    <w:uiPriority w:val="99"/>
    <w:rsid w:val="00DF57B6"/>
    <w:rPr>
      <w:rFonts w:ascii="Arial" w:eastAsia="MS Mincho" w:hAnsi="Arial"/>
      <w:kern w:val="0"/>
      <w:sz w:val="22"/>
      <w:szCs w:val="22"/>
      <w:lang w:val="en-US" w:eastAsia="en-US"/>
      <w14:ligatures w14:val="none"/>
    </w:rPr>
  </w:style>
  <w:style w:type="character" w:styleId="Hyperlink">
    <w:name w:val="Hyperlink"/>
    <w:basedOn w:val="DefaultParagraphFont"/>
    <w:uiPriority w:val="99"/>
    <w:unhideWhenUsed/>
    <w:rsid w:val="00DF57B6"/>
    <w:rPr>
      <w:color w:val="467886" w:themeColor="hyperlink"/>
      <w:u w:val="single"/>
    </w:rPr>
  </w:style>
  <w:style w:type="paragraph" w:styleId="Caption">
    <w:name w:val="caption"/>
    <w:basedOn w:val="Normal"/>
    <w:next w:val="Normal"/>
    <w:uiPriority w:val="35"/>
    <w:unhideWhenUsed/>
    <w:qFormat/>
    <w:rsid w:val="00D364CC"/>
    <w:pPr>
      <w:ind w:firstLine="0"/>
    </w:pPr>
    <w:rPr>
      <w:bCs/>
      <w:sz w:val="22"/>
      <w:szCs w:val="21"/>
    </w:rPr>
  </w:style>
  <w:style w:type="paragraph" w:customStyle="1" w:styleId="Normal1stpara">
    <w:name w:val="Normal 1st para"/>
    <w:basedOn w:val="Normal"/>
    <w:link w:val="Normal1stparaChar"/>
    <w:qFormat/>
    <w:rsid w:val="00DF57B6"/>
    <w:pPr>
      <w:ind w:firstLine="0"/>
    </w:pPr>
    <w:rPr>
      <w:lang w:eastAsia="ja-JP"/>
    </w:rPr>
  </w:style>
  <w:style w:type="character" w:customStyle="1" w:styleId="Normal1stparaChar">
    <w:name w:val="Normal 1st para Char"/>
    <w:basedOn w:val="DefaultParagraphFont"/>
    <w:link w:val="Normal1stpara"/>
    <w:rsid w:val="00DF57B6"/>
    <w:rPr>
      <w:rFonts w:ascii="Arial" w:eastAsia="MS Mincho" w:hAnsi="Arial"/>
      <w:kern w:val="0"/>
      <w:sz w:val="22"/>
      <w:szCs w:val="22"/>
      <w:lang w:val="en-US"/>
      <w14:ligatures w14:val="none"/>
    </w:rPr>
  </w:style>
  <w:style w:type="table" w:styleId="TableGrid">
    <w:name w:val="Table Grid"/>
    <w:basedOn w:val="TableNormal"/>
    <w:uiPriority w:val="39"/>
    <w:rsid w:val="00FE3C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E3CC9"/>
    <w:rPr>
      <w:color w:val="666666"/>
    </w:rPr>
  </w:style>
  <w:style w:type="character" w:styleId="UnresolvedMention">
    <w:name w:val="Unresolved Mention"/>
    <w:basedOn w:val="DefaultParagraphFont"/>
    <w:uiPriority w:val="99"/>
    <w:semiHidden/>
    <w:unhideWhenUsed/>
    <w:rsid w:val="00DE1273"/>
    <w:rPr>
      <w:color w:val="605E5C"/>
      <w:shd w:val="clear" w:color="auto" w:fill="E1DFDD"/>
    </w:rPr>
  </w:style>
  <w:style w:type="paragraph" w:styleId="BodyText">
    <w:name w:val="Body Text"/>
    <w:basedOn w:val="Normal"/>
    <w:link w:val="BodyTextChar"/>
    <w:uiPriority w:val="1"/>
    <w:qFormat/>
    <w:rsid w:val="00D364CC"/>
    <w:pPr>
      <w:widowControl w:val="0"/>
      <w:autoSpaceDE w:val="0"/>
      <w:autoSpaceDN w:val="0"/>
      <w:spacing w:before="9" w:after="0" w:line="240" w:lineRule="auto"/>
      <w:ind w:left="116" w:firstLine="0"/>
      <w:jc w:val="left"/>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D364CC"/>
    <w:rPr>
      <w:rFonts w:ascii="Times New Roman" w:eastAsia="Times New Roman" w:hAnsi="Times New Roman" w:cs="Times New Roman"/>
      <w:kern w:val="0"/>
      <w:sz w:val="20"/>
      <w:szCs w:val="20"/>
      <w:lang w:val="en-US" w:eastAsia="en-US"/>
      <w14:ligatures w14:val="none"/>
    </w:rPr>
  </w:style>
  <w:style w:type="paragraph" w:styleId="Header">
    <w:name w:val="header"/>
    <w:basedOn w:val="Normal"/>
    <w:link w:val="HeaderChar"/>
    <w:uiPriority w:val="99"/>
    <w:unhideWhenUsed/>
    <w:rsid w:val="00D364C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364CC"/>
    <w:rPr>
      <w:rFonts w:ascii="Arial" w:eastAsia="MS Mincho" w:hAnsi="Arial"/>
      <w:kern w:val="0"/>
      <w:szCs w:val="22"/>
      <w:lang w:val="en-US" w:eastAsia="en-US"/>
      <w14:ligatures w14:val="none"/>
    </w:rPr>
  </w:style>
  <w:style w:type="character" w:styleId="FollowedHyperlink">
    <w:name w:val="FollowedHyperlink"/>
    <w:basedOn w:val="DefaultParagraphFont"/>
    <w:uiPriority w:val="99"/>
    <w:semiHidden/>
    <w:unhideWhenUsed/>
    <w:rsid w:val="00CE6F4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4102</TotalTime>
  <Pages>11</Pages>
  <Words>13886</Words>
  <Characters>79153</Characters>
  <Application>Microsoft Office Word</Application>
  <DocSecurity>0</DocSecurity>
  <Lines>659</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Pradipta Mukherjee</dc:creator>
  <cp:keywords/>
  <dc:description/>
  <cp:lastModifiedBy>Gaurang Garg</cp:lastModifiedBy>
  <cp:revision>18</cp:revision>
  <dcterms:created xsi:type="dcterms:W3CDTF">2026-04-28T17:37:00Z</dcterms:created>
  <dcterms:modified xsi:type="dcterms:W3CDTF">2026-05-09T09:54:00Z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zotero-version="9.0.2"&gt;&lt;session id="FqUAB2vf"/&gt;&lt;style id="http://www.zotero.org/styles/journal-of-the-optical-society-of-america-a" hasBibliography="1" bibliographyStyleHasBeenSet="0"/&gt;&lt;prefs&gt;&lt;pref name="fieldType" value="Field"/&gt;&lt;/</vt:lpwstr>
  </property>
  <property fmtid="{D5CDD505-2E9C-101B-9397-08002B2CF9AE}" pid="3" name="ZOTERO_PREF_2">
    <vt:lpwstr>prefs&gt;&lt;/data&gt;</vt:lpwstr>
  </property>
</Properties>
</file>