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5AA75F59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676AE0" w:rsidRPr="00676AE0">
        <w:rPr>
          <w:rFonts w:cs="Arial"/>
          <w:sz w:val="36"/>
          <w:szCs w:val="36"/>
        </w:rPr>
        <w:t>3D intensity and phase imaging from light field measurements in an LED array microscope</w:t>
      </w:r>
      <w:r w:rsidR="00676AE0">
        <w:rPr>
          <w:rFonts w:cs="Arial"/>
          <w:sz w:val="36"/>
          <w:szCs w:val="36"/>
        </w:rPr>
        <w:t xml:space="preserve"> </w:t>
      </w:r>
      <w:r w:rsidRPr="00146535">
        <w:rPr>
          <w:rFonts w:cs="Arial"/>
          <w:sz w:val="36"/>
          <w:szCs w:val="36"/>
        </w:rPr>
        <w:t xml:space="preserve">by </w:t>
      </w:r>
      <w:r w:rsidR="00676AE0">
        <w:rPr>
          <w:rFonts w:cs="Arial"/>
          <w:sz w:val="36"/>
          <w:szCs w:val="36"/>
        </w:rPr>
        <w:t>Tian et. al.</w:t>
      </w:r>
      <w:r w:rsidRPr="00146535">
        <w:rPr>
          <w:rFonts w:cs="Arial"/>
          <w:sz w:val="36"/>
          <w:szCs w:val="36"/>
        </w:rPr>
        <w:t xml:space="preserve"> [</w:t>
      </w:r>
      <w:r w:rsidR="00F94B43">
        <w:rPr>
          <w:rFonts w:cs="Arial"/>
          <w:sz w:val="36"/>
          <w:szCs w:val="36"/>
        </w:rPr>
        <w:t>2015</w:t>
      </w:r>
      <w:r w:rsidRPr="00146535">
        <w:rPr>
          <w:rFonts w:cs="Arial"/>
          <w:sz w:val="36"/>
          <w:szCs w:val="36"/>
        </w:rPr>
        <w:t>]</w:t>
      </w:r>
    </w:p>
    <w:p w14:paraId="301BF3A8" w14:textId="6A3DDA1D" w:rsidR="00146535" w:rsidRPr="002C5FCC" w:rsidRDefault="00F94B43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2BD63C3C" w:rsidR="00146535" w:rsidRDefault="00F94B43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PhD Scholar, CBME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1FD012A1" w:rsidR="002C5FCC" w:rsidRDefault="00F94B43" w:rsidP="00F94B43">
      <w:pPr>
        <w:jc w:val="both"/>
        <w:rPr>
          <w:sz w:val="24"/>
          <w:szCs w:val="24"/>
        </w:rPr>
      </w:pPr>
      <w:r w:rsidRPr="00F94B43">
        <w:rPr>
          <w:sz w:val="24"/>
          <w:szCs w:val="24"/>
        </w:rPr>
        <w:t>Lei Tian and Laura Waller, "3D intensity and phase imaging from light field measurements in an LED array microscope," Optica 2, 104-111 (2015)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064FB6F4" w:rsidR="002C5FCC" w:rsidRPr="00C21086" w:rsidRDefault="00F94B43" w:rsidP="002C5FCC">
      <w:r>
        <w:t>Paper presents an effective framework for 3D intensity and phase imaging.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6EA8D531" w14:textId="77777777" w:rsidR="00564E8A" w:rsidRDefault="00F94B43" w:rsidP="00F94B43">
      <w:pPr>
        <w:jc w:val="both"/>
      </w:pPr>
      <w:r>
        <w:t xml:space="preserve">Biomedical applications require 3D high-resolution imaging of specimens. </w:t>
      </w:r>
    </w:p>
    <w:p w14:paraId="306AA46A" w14:textId="77777777" w:rsidR="00564E8A" w:rsidRDefault="00F94B43" w:rsidP="00564E8A">
      <w:pPr>
        <w:pStyle w:val="ListParagraph"/>
        <w:numPr>
          <w:ilvl w:val="0"/>
          <w:numId w:val="5"/>
        </w:numPr>
        <w:jc w:val="both"/>
      </w:pPr>
      <w:r w:rsidRPr="00F94B43">
        <w:t xml:space="preserve">Achieving high-speed acquisition alongside </w:t>
      </w:r>
      <w:r w:rsidR="00564E8A">
        <w:t>HR</w:t>
      </w:r>
      <w:r w:rsidRPr="00F94B43">
        <w:t xml:space="preserve"> across large volumes remains a challenge. </w:t>
      </w:r>
    </w:p>
    <w:p w14:paraId="7FB143C5" w14:textId="7BF08FA0" w:rsidR="00564E8A" w:rsidRDefault="00564E8A" w:rsidP="00564E8A">
      <w:pPr>
        <w:pStyle w:val="ListParagraph"/>
        <w:numPr>
          <w:ilvl w:val="0"/>
          <w:numId w:val="5"/>
        </w:numPr>
        <w:jc w:val="both"/>
      </w:pPr>
      <w:r>
        <w:t>Conventional HR</w:t>
      </w:r>
      <w:r w:rsidR="00F94B43" w:rsidRPr="00F94B43">
        <w:t xml:space="preserve"> methods, such as multi-photon or confocal microscopy, are </w:t>
      </w:r>
      <w:r>
        <w:t>limited</w:t>
      </w:r>
      <w:r w:rsidR="00F94B43" w:rsidRPr="00F94B43">
        <w:t xml:space="preserve"> by slow point scanning through the 3D </w:t>
      </w:r>
      <w:r w:rsidRPr="00F94B43">
        <w:t>volume,</w:t>
      </w:r>
      <w:r w:rsidR="00F94B43" w:rsidRPr="00F94B43">
        <w:t xml:space="preserve"> while wide-field tomographic approaches </w:t>
      </w:r>
      <w:r>
        <w:t>require</w:t>
      </w:r>
      <w:r w:rsidR="00F94B43" w:rsidRPr="00F94B43">
        <w:t xml:space="preserve"> multiple measurements at each angle.</w:t>
      </w:r>
    </w:p>
    <w:p w14:paraId="1A0F7631" w14:textId="05EF6F13" w:rsidR="00C21086" w:rsidRPr="00C21086" w:rsidRDefault="00564E8A" w:rsidP="00564E8A">
      <w:pPr>
        <w:pStyle w:val="ListParagraph"/>
        <w:numPr>
          <w:ilvl w:val="0"/>
          <w:numId w:val="5"/>
        </w:numPr>
        <w:jc w:val="both"/>
      </w:pPr>
      <w:r>
        <w:t>S</w:t>
      </w:r>
      <w:r w:rsidR="00F94B43" w:rsidRPr="00F94B43">
        <w:t xml:space="preserve">tandard light field digital refocusing suffers from </w:t>
      </w:r>
      <w:r>
        <w:t>poor</w:t>
      </w:r>
      <w:r w:rsidR="00F94B43" w:rsidRPr="00F94B43">
        <w:t xml:space="preserve"> lateral resolution at smaller feature sizes because it relies on geometric optics and fails to account for prominent wave-optical diffraction effects.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5979DE6D" w:rsidR="00C21086" w:rsidRDefault="002A0591" w:rsidP="002A0591">
      <w:pPr>
        <w:jc w:val="both"/>
      </w:pPr>
      <w:r>
        <w:t xml:space="preserve">The paper presents a </w:t>
      </w:r>
      <w:r w:rsidRPr="002A0591">
        <w:t xml:space="preserve">novel </w:t>
      </w:r>
      <w:r>
        <w:t xml:space="preserve">mathematical framework </w:t>
      </w:r>
      <w:r w:rsidRPr="002A0591">
        <w:t xml:space="preserve">that recovers </w:t>
      </w:r>
      <w:r>
        <w:t>HR</w:t>
      </w:r>
      <w:r w:rsidRPr="002A0591">
        <w:t xml:space="preserve"> 3D intensity and phase from 4D light field </w:t>
      </w:r>
      <w:r>
        <w:t>data</w:t>
      </w:r>
      <w:r w:rsidRPr="002A0591">
        <w:t xml:space="preserve"> using Fourier ptychography. An iterative multi</w:t>
      </w:r>
      <w:r>
        <w:t>-</w:t>
      </w:r>
      <w:r w:rsidRPr="002A0591">
        <w:t xml:space="preserve">slice reconstruction </w:t>
      </w:r>
      <w:r>
        <w:t>model</w:t>
      </w:r>
      <w:r w:rsidRPr="002A0591">
        <w:t xml:space="preserve"> is applied to </w:t>
      </w:r>
      <w:r>
        <w:t>multi-angled intensity images</w:t>
      </w:r>
      <w:r w:rsidRPr="002A0591">
        <w:t xml:space="preserve"> to estimate the complex transmittance of the sample, correcting for diffraction artifacts and multiple scattering effects. This combined approach enables gigavoxel-scale 3D imaging with resolution beyond the diffraction limit, while maintaining a large </w:t>
      </w:r>
      <w:r>
        <w:t>FOV</w:t>
      </w:r>
      <w:r w:rsidRPr="002A0591">
        <w:t>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18233698" w:rsidR="00C21086" w:rsidRDefault="00E16253" w:rsidP="0087374E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 xml:space="preserve">Data Acquisition and Initial Estimation: </w:t>
      </w:r>
      <w:r w:rsidR="00290370">
        <w:t>LED array based multi-angled intensity images are captured to encode 3D information through angular diversity.</w:t>
      </w:r>
      <w:r w:rsidR="0087374E">
        <w:t xml:space="preserve"> </w:t>
      </w:r>
      <w:r w:rsidR="0087374E" w:rsidRPr="0087374E">
        <w:t xml:space="preserve">The </w:t>
      </w:r>
      <w:r w:rsidR="0087374E">
        <w:t>intensity images are</w:t>
      </w:r>
      <w:r w:rsidR="0087374E" w:rsidRPr="0087374E">
        <w:t xml:space="preserve"> first processed using standard light field digital refocusing algorithms. This </w:t>
      </w:r>
      <w:r w:rsidR="0087374E">
        <w:t>gives</w:t>
      </w:r>
      <w:r w:rsidR="0087374E" w:rsidRPr="0087374E">
        <w:t xml:space="preserve"> an initial 3D intensity map by mathematically undoing the geometric shifts that occur when </w:t>
      </w:r>
      <w:r w:rsidR="0087374E" w:rsidRPr="0087374E">
        <w:lastRenderedPageBreak/>
        <w:t xml:space="preserve">light rays propagate from off-axis illumination sources. This geometric approximation provides a highly constrained, close initial guess </w:t>
      </w:r>
      <w:r w:rsidR="0087374E">
        <w:t xml:space="preserve">of energy distribution </w:t>
      </w:r>
      <w:r w:rsidR="0087374E" w:rsidRPr="0087374E">
        <w:t>for the complex 3D structure of the sample. Starting with this close approximation prevents the iterative algorithm from getting trapped in local minima and ensures convergence.</w:t>
      </w:r>
    </w:p>
    <w:p w14:paraId="50398B11" w14:textId="77777777" w:rsidR="00F90790" w:rsidRDefault="00F90790" w:rsidP="00F90790">
      <w:pPr>
        <w:pStyle w:val="ListParagraph"/>
        <w:keepNext/>
        <w:ind w:left="0"/>
        <w:jc w:val="both"/>
      </w:pPr>
      <w:r w:rsidRPr="00F90790">
        <w:drawing>
          <wp:inline distT="0" distB="0" distL="0" distR="0" wp14:anchorId="64764F88" wp14:editId="757FDF6C">
            <wp:extent cx="5731510" cy="305435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89188F3-4BA7-C388-3AF5-C46372F3DC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89188F3-4BA7-C388-3AF5-C46372F3DC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46C9" w14:textId="02522F32" w:rsidR="00F90790" w:rsidRDefault="00F90790" w:rsidP="00F90790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(1) LED array based microscope setup; (2) 4D space-angle data for light field focusing by calculating the geometric shifts for each angle of illumination; (3) (a) </w:t>
      </w:r>
      <w:r w:rsidRPr="00F90790">
        <w:t xml:space="preserve">raw images collected from varying illumination angles </w:t>
      </w:r>
      <w:proofErr w:type="spellStart"/>
      <w:r w:rsidRPr="00F90790">
        <w:t>θx</w:t>
      </w:r>
      <w:proofErr w:type="spellEnd"/>
      <w:r>
        <w:t xml:space="preserve"> for a two-slice sample (b) </w:t>
      </w:r>
      <w:r w:rsidRPr="00F90790">
        <w:t xml:space="preserve">Two space-angle (x − </w:t>
      </w:r>
      <w:proofErr w:type="spellStart"/>
      <w:r w:rsidRPr="00F90790">
        <w:t>θx</w:t>
      </w:r>
      <w:proofErr w:type="spellEnd"/>
      <w:r w:rsidRPr="00F90790">
        <w:t>) plots, where features from different depths create tilted lines with depth-dependent slopes, surrounded by diffraction fringes.</w:t>
      </w:r>
    </w:p>
    <w:p w14:paraId="24E9D73F" w14:textId="0E267C6B" w:rsidR="00F52A0C" w:rsidRDefault="00F52A0C" w:rsidP="0087374E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Forward Modelling:</w:t>
      </w:r>
      <w:r>
        <w:t xml:space="preserve"> </w:t>
      </w:r>
      <w:r w:rsidR="00FE1373" w:rsidRPr="00FE1373">
        <w:t>The algorithm models the thick sample as a discrete series of thin slices separated by a uniform medium, such as air</w:t>
      </w:r>
      <w:r w:rsidR="00FE1373">
        <w:t xml:space="preserve"> and</w:t>
      </w:r>
      <w:r w:rsidR="00FE1373" w:rsidRPr="00FE1373">
        <w:t xml:space="preserve"> calculates the wave field propagating through the sample using a sequence of multiply-and-propagate operations, where each slice physically modulates the incident light field. This accounts for the complex wave-optical effects that geometric optics miss. </w:t>
      </w:r>
      <w:r w:rsidR="00F90790">
        <w:t>Since</w:t>
      </w:r>
      <w:r w:rsidR="00FE1373" w:rsidRPr="00FE1373">
        <w:t xml:space="preserve"> the approach makes no weak or single-scattering approximations, it allows the system to accurately model and eventually correct for multiple scattering events as light travels through a dense volume.</w:t>
      </w:r>
    </w:p>
    <w:p w14:paraId="5F99D0EE" w14:textId="22E956F5" w:rsidR="00634B9D" w:rsidRDefault="00634B9D" w:rsidP="0087374E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Reconstruction Algorithm:</w:t>
      </w:r>
      <w:r>
        <w:t xml:space="preserve"> </w:t>
      </w:r>
      <w:r w:rsidRPr="00634B9D">
        <w:t xml:space="preserve">An iterative </w:t>
      </w:r>
      <w:r w:rsidR="00EC17C0">
        <w:t xml:space="preserve">gradient descent-based </w:t>
      </w:r>
      <w:r w:rsidRPr="00634B9D">
        <w:t xml:space="preserve">optimization algorithm is applied to the multislice model. For each illumination angle, the algorithm updates the complex transmittance function </w:t>
      </w:r>
      <w:r w:rsidR="00EC17C0">
        <w:t>through back-propagation</w:t>
      </w:r>
      <w:r w:rsidR="008B5472">
        <w:t xml:space="preserve"> and complex pupil function of the lens</w:t>
      </w:r>
      <w:r w:rsidRPr="00634B9D">
        <w:t xml:space="preserve"> by minimizing the difference between the actual measured intensity and the </w:t>
      </w:r>
      <w:r w:rsidR="00EC17C0">
        <w:t>prediction</w:t>
      </w:r>
      <w:r w:rsidRPr="00634B9D">
        <w:t xml:space="preserve"> by the model.</w:t>
      </w:r>
      <w:r w:rsidR="00EC17C0">
        <w:t xml:space="preserve"> </w:t>
      </w:r>
      <w:r w:rsidRPr="00634B9D">
        <w:t>This step functions as a nonlinear 3D deconvolution that computationally removes out-of-plane blur</w:t>
      </w:r>
      <w:r w:rsidR="008B5472">
        <w:t xml:space="preserve"> and removes optical aberrations inherent to the physical system</w:t>
      </w:r>
      <w:r w:rsidRPr="00634B9D">
        <w:t>. By stitching together different sections of Fourier space captured by the varied LED angles, it synthesizes a larger</w:t>
      </w:r>
      <w:r w:rsidR="00EC17C0">
        <w:t xml:space="preserve"> NA</w:t>
      </w:r>
      <w:r w:rsidRPr="00634B9D">
        <w:t>.</w:t>
      </w:r>
    </w:p>
    <w:p w14:paraId="07E26C99" w14:textId="1E6E54D1" w:rsidR="008B5472" w:rsidRPr="008B5472" w:rsidRDefault="008B5472" w:rsidP="008B5472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8B5472">
        <w:rPr>
          <w:b/>
          <w:bCs/>
        </w:rPr>
        <w:t>Validation Experiments</w:t>
      </w:r>
      <w:r>
        <w:rPr>
          <w:b/>
          <w:bCs/>
        </w:rPr>
        <w:t>:</w:t>
      </w:r>
    </w:p>
    <w:p w14:paraId="2EEDBFAF" w14:textId="77777777" w:rsidR="008B5472" w:rsidRDefault="008B5472" w:rsidP="008B5472">
      <w:pPr>
        <w:pStyle w:val="ListParagraph"/>
        <w:numPr>
          <w:ilvl w:val="1"/>
          <w:numId w:val="6"/>
        </w:numPr>
        <w:jc w:val="both"/>
      </w:pPr>
      <w:r w:rsidRPr="008B5472">
        <w:rPr>
          <w:b/>
          <w:bCs/>
        </w:rPr>
        <w:t>Stacked Resolution Targets</w:t>
      </w:r>
      <w:r>
        <w:t>: Two resolution targets were placed at different depths to experimentally characterize lateral resolution at multiple planes and verify that out-of-plane blur was successfully removed compared to physical focusing.</w:t>
      </w:r>
    </w:p>
    <w:p w14:paraId="71DF675A" w14:textId="76C4C5A8" w:rsidR="008B5472" w:rsidRDefault="008B5472" w:rsidP="008B5472">
      <w:pPr>
        <w:pStyle w:val="ListParagraph"/>
        <w:numPr>
          <w:ilvl w:val="1"/>
          <w:numId w:val="6"/>
        </w:numPr>
        <w:jc w:val="both"/>
      </w:pPr>
      <w:r w:rsidRPr="008B5472">
        <w:rPr>
          <w:b/>
          <w:bCs/>
        </w:rPr>
        <w:lastRenderedPageBreak/>
        <w:t>Thick Biological Sample</w:t>
      </w:r>
      <w:r>
        <w:t>: A continuous Spirogyra algae sample was imaged to demonstrate the method's capability to recover both absorption and phase effects in a complex, naturally scattering 3D volume.</w:t>
      </w:r>
    </w:p>
    <w:p w14:paraId="3C12B973" w14:textId="77777777" w:rsidR="00EC17C0" w:rsidRDefault="00EC17C0" w:rsidP="008B5472">
      <w:pPr>
        <w:pStyle w:val="ListParagraph"/>
        <w:jc w:val="both"/>
      </w:pP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68961008" w:rsidR="00C21086" w:rsidRDefault="00C21086" w:rsidP="00C21086">
      <w:r>
        <w:t>A short summary of the important results discussed and realised in the paper.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61A4EA18" w14:textId="4363720E" w:rsidR="00C21086" w:rsidRDefault="00C21086" w:rsidP="00C21086">
      <w:r>
        <w:t>A short description of the conclusion of the paper.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577B4089" w:rsidR="00C21086" w:rsidRDefault="00C21086" w:rsidP="00C21086">
      <w:pPr>
        <w:rPr>
          <w:sz w:val="24"/>
          <w:szCs w:val="24"/>
        </w:rPr>
      </w:pPr>
      <w:r>
        <w:rPr>
          <w:sz w:val="24"/>
          <w:szCs w:val="24"/>
        </w:rPr>
        <w:t>Present your version of the abstract based on your understanding of the paper.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t xml:space="preserve">4. Novelty </w:t>
      </w:r>
    </w:p>
    <w:p w14:paraId="1A899364" w14:textId="545E2DFB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Mention the main novelty of the paper</w:t>
      </w:r>
      <w:r>
        <w:rPr>
          <w:sz w:val="24"/>
          <w:szCs w:val="24"/>
        </w:rPr>
        <w:t>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Limitations and Criticism</w:t>
      </w:r>
    </w:p>
    <w:p w14:paraId="30237A3E" w14:textId="59BB0B9E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Understand and describe the shortcomings of the technology or study discussed in the paper.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429E8941" w:rsidR="00F85560" w:rsidRP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Subjectively evaluate the paper and present your views as a summary here. (Example: The relevance of the paper in your research or anything you could have done differently to realise those objectives)</w:t>
      </w:r>
      <w:r>
        <w:rPr>
          <w:sz w:val="24"/>
          <w:szCs w:val="24"/>
        </w:rPr>
        <w:t>.</w:t>
      </w: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48EA" w14:textId="77777777" w:rsidR="00382FE6" w:rsidRDefault="00382FE6" w:rsidP="00146535">
      <w:pPr>
        <w:spacing w:after="0" w:line="240" w:lineRule="auto"/>
      </w:pPr>
      <w:r>
        <w:separator/>
      </w:r>
    </w:p>
  </w:endnote>
  <w:endnote w:type="continuationSeparator" w:id="0">
    <w:p w14:paraId="3B1D1130" w14:textId="77777777" w:rsidR="00382FE6" w:rsidRDefault="00382FE6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A868" w14:textId="77777777" w:rsidR="00382FE6" w:rsidRDefault="00382FE6" w:rsidP="00146535">
      <w:pPr>
        <w:spacing w:after="0" w:line="240" w:lineRule="auto"/>
      </w:pPr>
      <w:r>
        <w:separator/>
      </w:r>
    </w:p>
  </w:footnote>
  <w:footnote w:type="continuationSeparator" w:id="0">
    <w:p w14:paraId="57A376BC" w14:textId="77777777" w:rsidR="00382FE6" w:rsidRDefault="00382FE6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B6C82"/>
    <w:multiLevelType w:val="hybridMultilevel"/>
    <w:tmpl w:val="310A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30524"/>
    <w:multiLevelType w:val="hybridMultilevel"/>
    <w:tmpl w:val="C32AD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4"/>
  </w:num>
  <w:num w:numId="2" w16cid:durableId="1207134679">
    <w:abstractNumId w:val="5"/>
  </w:num>
  <w:num w:numId="3" w16cid:durableId="1779181791">
    <w:abstractNumId w:val="2"/>
  </w:num>
  <w:num w:numId="4" w16cid:durableId="407770061">
    <w:abstractNumId w:val="0"/>
  </w:num>
  <w:num w:numId="5" w16cid:durableId="222376024">
    <w:abstractNumId w:val="1"/>
  </w:num>
  <w:num w:numId="6" w16cid:durableId="1762290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033A07"/>
    <w:rsid w:val="00081914"/>
    <w:rsid w:val="000D0772"/>
    <w:rsid w:val="00146535"/>
    <w:rsid w:val="00234388"/>
    <w:rsid w:val="00290370"/>
    <w:rsid w:val="002A0591"/>
    <w:rsid w:val="002C5FCC"/>
    <w:rsid w:val="00382FE6"/>
    <w:rsid w:val="00564E8A"/>
    <w:rsid w:val="00634B9D"/>
    <w:rsid w:val="00676AE0"/>
    <w:rsid w:val="006B59E0"/>
    <w:rsid w:val="007961F7"/>
    <w:rsid w:val="0081752A"/>
    <w:rsid w:val="0087374E"/>
    <w:rsid w:val="008B5472"/>
    <w:rsid w:val="00946ECF"/>
    <w:rsid w:val="009D0A4C"/>
    <w:rsid w:val="00A355AD"/>
    <w:rsid w:val="00C21086"/>
    <w:rsid w:val="00E16253"/>
    <w:rsid w:val="00EB68C1"/>
    <w:rsid w:val="00EC17C0"/>
    <w:rsid w:val="00F261FE"/>
    <w:rsid w:val="00F52A0C"/>
    <w:rsid w:val="00F653B6"/>
    <w:rsid w:val="00F85560"/>
    <w:rsid w:val="00F90790"/>
    <w:rsid w:val="00F94B43"/>
    <w:rsid w:val="00FE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3053D564-3F94-4A95-AE7D-E8474DBD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A05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3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4</cp:revision>
  <dcterms:created xsi:type="dcterms:W3CDTF">2026-02-10T06:57:00Z</dcterms:created>
  <dcterms:modified xsi:type="dcterms:W3CDTF">2026-04-22T14:54:00Z</dcterms:modified>
</cp:coreProperties>
</file>