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D1DED9" w14:textId="682AACE9" w:rsidR="00DF57B6" w:rsidRDefault="00DF57B6" w:rsidP="00DF57B6">
      <w:pPr>
        <w:jc w:val="center"/>
        <w:rPr>
          <w:rFonts w:cs="Arial"/>
          <w:b/>
          <w:sz w:val="32"/>
          <w:lang w:eastAsia="ja-JP"/>
        </w:rPr>
      </w:pPr>
      <w:r>
        <w:rPr>
          <w:rFonts w:cs="Arial"/>
          <w:b/>
          <w:sz w:val="32"/>
          <w:lang w:eastAsia="ja-JP"/>
        </w:rPr>
        <w:t xml:space="preserve">Review Meeting- </w:t>
      </w:r>
      <w:r w:rsidR="007F7A23">
        <w:rPr>
          <w:rFonts w:cs="Arial"/>
          <w:b/>
          <w:sz w:val="32"/>
          <w:lang w:eastAsia="ja-JP"/>
        </w:rPr>
        <w:t>045</w:t>
      </w:r>
    </w:p>
    <w:p w14:paraId="6A63F9C2" w14:textId="64579DF9" w:rsidR="00DF57B6" w:rsidRPr="00DF57B6" w:rsidRDefault="00066249" w:rsidP="00DF57B6">
      <w:pPr>
        <w:jc w:val="center"/>
        <w:rPr>
          <w:rFonts w:cs="Arial"/>
          <w:bCs/>
          <w:sz w:val="28"/>
          <w:szCs w:val="21"/>
          <w:lang w:eastAsia="ja-JP"/>
        </w:rPr>
      </w:pPr>
      <w:r>
        <w:rPr>
          <w:rFonts w:cs="Arial"/>
          <w:bCs/>
          <w:sz w:val="28"/>
          <w:szCs w:val="21"/>
          <w:lang w:eastAsia="ja-JP"/>
        </w:rPr>
        <w:t>Gaurang Garg</w:t>
      </w:r>
    </w:p>
    <w:p w14:paraId="23707881" w14:textId="72E2B312" w:rsidR="00DF57B6" w:rsidRPr="00DE1273" w:rsidRDefault="00066249" w:rsidP="00DF57B6">
      <w:pPr>
        <w:jc w:val="center"/>
        <w:rPr>
          <w:rFonts w:cs="Arial"/>
          <w:bCs/>
          <w:sz w:val="28"/>
          <w:szCs w:val="21"/>
          <w:lang w:eastAsia="ja-JP"/>
        </w:rPr>
      </w:pPr>
      <w:r>
        <w:rPr>
          <w:rFonts w:cs="Arial"/>
          <w:bCs/>
          <w:sz w:val="28"/>
          <w:szCs w:val="21"/>
          <w:lang w:eastAsia="ja-JP"/>
        </w:rPr>
        <w:t>H-ORG</w:t>
      </w:r>
      <w:r w:rsidR="00DF57B6" w:rsidRPr="00DE1273">
        <w:rPr>
          <w:rFonts w:cs="Arial"/>
          <w:bCs/>
          <w:sz w:val="28"/>
          <w:szCs w:val="21"/>
          <w:lang w:eastAsia="ja-JP"/>
        </w:rPr>
        <w:t xml:space="preserve"> Lab, </w:t>
      </w:r>
      <w:r w:rsidR="00D7445A" w:rsidRPr="00DE1273">
        <w:rPr>
          <w:rFonts w:cs="Arial"/>
          <w:bCs/>
          <w:sz w:val="28"/>
          <w:szCs w:val="21"/>
          <w:lang w:eastAsia="ja-JP"/>
        </w:rPr>
        <w:t xml:space="preserve">Centre for Biomedical Engineering, </w:t>
      </w:r>
      <w:r w:rsidR="00DF57B6" w:rsidRPr="00DE1273">
        <w:rPr>
          <w:rFonts w:cs="Arial"/>
          <w:bCs/>
          <w:sz w:val="28"/>
          <w:szCs w:val="21"/>
          <w:lang w:eastAsia="ja-JP"/>
        </w:rPr>
        <w:t>I</w:t>
      </w:r>
      <w:r w:rsidR="00D7445A" w:rsidRPr="00DE1273">
        <w:rPr>
          <w:rFonts w:cs="Arial"/>
          <w:bCs/>
          <w:sz w:val="28"/>
          <w:szCs w:val="21"/>
          <w:lang w:eastAsia="ja-JP"/>
        </w:rPr>
        <w:t xml:space="preserve">IT </w:t>
      </w:r>
      <w:r w:rsidR="00DF57B6" w:rsidRPr="00DE1273">
        <w:rPr>
          <w:rFonts w:cs="Arial"/>
          <w:bCs/>
          <w:sz w:val="28"/>
          <w:szCs w:val="21"/>
          <w:lang w:eastAsia="ja-JP"/>
        </w:rPr>
        <w:t>Delhi</w:t>
      </w:r>
    </w:p>
    <w:p w14:paraId="76BBC6B9" w14:textId="75686D35" w:rsidR="00DF57B6" w:rsidRPr="00DE1273" w:rsidRDefault="00066249" w:rsidP="00DF57B6">
      <w:pPr>
        <w:pBdr>
          <w:bottom w:val="single" w:sz="4" w:space="1" w:color="auto"/>
        </w:pBdr>
        <w:jc w:val="center"/>
        <w:rPr>
          <w:rFonts w:cs="Arial"/>
          <w:bCs/>
          <w:sz w:val="28"/>
          <w:szCs w:val="21"/>
          <w:lang w:eastAsia="ja-JP"/>
        </w:rPr>
      </w:pPr>
      <w:r>
        <w:rPr>
          <w:rFonts w:cs="Arial"/>
          <w:bCs/>
          <w:sz w:val="28"/>
          <w:szCs w:val="21"/>
          <w:lang w:eastAsia="ja-JP"/>
        </w:rPr>
        <w:t>2026</w:t>
      </w:r>
      <w:r w:rsidR="00DF57B6" w:rsidRPr="00DE1273">
        <w:rPr>
          <w:rFonts w:cs="Arial"/>
          <w:bCs/>
          <w:sz w:val="28"/>
          <w:szCs w:val="21"/>
          <w:lang w:eastAsia="ja-JP"/>
        </w:rPr>
        <w:t>-</w:t>
      </w:r>
      <w:r>
        <w:rPr>
          <w:rFonts w:cs="Arial"/>
          <w:bCs/>
          <w:sz w:val="28"/>
          <w:szCs w:val="21"/>
          <w:lang w:eastAsia="ja-JP"/>
        </w:rPr>
        <w:t>03</w:t>
      </w:r>
      <w:r w:rsidR="00DF57B6" w:rsidRPr="00DE1273">
        <w:rPr>
          <w:rFonts w:cs="Arial"/>
          <w:bCs/>
          <w:sz w:val="28"/>
          <w:szCs w:val="21"/>
          <w:lang w:eastAsia="ja-JP"/>
        </w:rPr>
        <w:t>-</w:t>
      </w:r>
      <w:r>
        <w:rPr>
          <w:rFonts w:cs="Arial"/>
          <w:bCs/>
          <w:sz w:val="28"/>
          <w:szCs w:val="21"/>
          <w:lang w:eastAsia="ja-JP"/>
        </w:rPr>
        <w:t>11</w:t>
      </w:r>
      <w:r w:rsidR="00DF57B6" w:rsidRPr="00DE1273">
        <w:rPr>
          <w:rFonts w:cs="Arial"/>
          <w:bCs/>
          <w:sz w:val="28"/>
          <w:szCs w:val="21"/>
          <w:lang w:eastAsia="ja-JP"/>
        </w:rPr>
        <w:t xml:space="preserve"> (</w:t>
      </w:r>
      <w:r>
        <w:rPr>
          <w:rFonts w:cs="Arial"/>
          <w:bCs/>
          <w:sz w:val="28"/>
          <w:szCs w:val="21"/>
          <w:lang w:eastAsia="ja-JP"/>
        </w:rPr>
        <w:t>Wednesday</w:t>
      </w:r>
      <w:r w:rsidR="00DF57B6" w:rsidRPr="00DE1273">
        <w:rPr>
          <w:rFonts w:cs="Arial"/>
          <w:bCs/>
          <w:sz w:val="28"/>
          <w:szCs w:val="21"/>
          <w:lang w:eastAsia="ja-JP"/>
        </w:rPr>
        <w:t>)</w:t>
      </w:r>
    </w:p>
    <w:p w14:paraId="4E75221F" w14:textId="2EFD261B" w:rsidR="00FE3CC9" w:rsidRPr="00577114" w:rsidRDefault="00FE3CC9" w:rsidP="00FE3CC9">
      <w:pPr>
        <w:ind w:firstLine="0"/>
        <w:rPr>
          <w:lang w:eastAsia="ja-JP"/>
        </w:rPr>
      </w:pPr>
      <w:r w:rsidRPr="00FE3CC9">
        <w:rPr>
          <w:b/>
          <w:bCs/>
          <w:szCs w:val="24"/>
          <w:lang w:eastAsia="ja-JP"/>
        </w:rPr>
        <w:t xml:space="preserve">Title: </w:t>
      </w:r>
      <w:r w:rsidR="00066249">
        <w:t>Simulation of Low-resolution images captured through a low NA objective of a high-resolution object on illumination by an LED array placed some distance away from it.</w:t>
      </w:r>
    </w:p>
    <w:p w14:paraId="0CE11621" w14:textId="0271C58D" w:rsidR="00FE3CC9" w:rsidRPr="00577114" w:rsidRDefault="00FE3CC9" w:rsidP="00577114">
      <w:pPr>
        <w:pStyle w:val="Normal1stpara"/>
      </w:pPr>
      <w:r w:rsidRPr="00FE3CC9">
        <w:rPr>
          <w:b/>
          <w:bCs/>
          <w:szCs w:val="24"/>
        </w:rPr>
        <w:t xml:space="preserve">Abstract: </w:t>
      </w:r>
      <w:r w:rsidR="00C5553F">
        <w:t>Computational simulation</w:t>
      </w:r>
      <w:r w:rsidR="00066249">
        <w:t xml:space="preserve"> </w:t>
      </w:r>
      <w:r w:rsidR="00C5553F">
        <w:t>based on Forward model of generating</w:t>
      </w:r>
      <w:r w:rsidR="00066249">
        <w:t xml:space="preserve"> low-resolution intensity images of a high-resolution object if captured through an objective lens of low NA when illuminated by an LED square matrix placed at a distance away from the object is accomplished. For the simulation, 0.1 NA objective and 7x7 LED array is considered</w:t>
      </w:r>
      <w:r w:rsidR="00C5553F">
        <w:t xml:space="preserve"> which generates 49 intensity images</w:t>
      </w:r>
      <w:r w:rsidR="00066249">
        <w:t>.</w:t>
      </w:r>
    </w:p>
    <w:p w14:paraId="5912BC88" w14:textId="7AFD876F" w:rsidR="00FE3CC9" w:rsidRPr="00FE3CC9" w:rsidRDefault="00FE3CC9" w:rsidP="00FE3CC9">
      <w:pPr>
        <w:pStyle w:val="Heading1"/>
        <w:rPr>
          <w:lang w:eastAsia="ja-JP"/>
        </w:rPr>
      </w:pPr>
      <w:r w:rsidRPr="00FE3CC9">
        <w:rPr>
          <w:lang w:eastAsia="ja-JP"/>
        </w:rPr>
        <w:t xml:space="preserve">1. </w:t>
      </w:r>
      <w:r w:rsidR="00066249">
        <w:rPr>
          <w:lang w:eastAsia="ja-JP"/>
        </w:rPr>
        <w:t>Introduction</w:t>
      </w:r>
    </w:p>
    <w:p w14:paraId="3ED78632" w14:textId="7C61C1F2" w:rsidR="00FE3CC9" w:rsidRPr="00FE3CC9" w:rsidRDefault="00066249" w:rsidP="00FE3CC9">
      <w:pPr>
        <w:pStyle w:val="Normal1stpara"/>
      </w:pPr>
      <w:r>
        <w:t xml:space="preserve">Fourier Ptychography microscopy uses low resolution intensity images to retrieve the high-resolution object function by using phase retrieval algorithms. These </w:t>
      </w:r>
      <w:r w:rsidR="00C5553F">
        <w:t>low-resolution</w:t>
      </w:r>
      <w:r>
        <w:t xml:space="preserve"> images are on account of low NA objective lens used for its wide</w:t>
      </w:r>
      <w:r w:rsidR="00C5553F">
        <w:t xml:space="preserve"> Field-of-view. We first simulate and understand the capturing of these low-resolution images through a high-resolution object of our choosing.</w:t>
      </w:r>
    </w:p>
    <w:p w14:paraId="45487EBF" w14:textId="74C5CCCB" w:rsidR="00C5553F" w:rsidRPr="00C5553F" w:rsidRDefault="00C5553F" w:rsidP="00C5553F">
      <w:pPr>
        <w:rPr>
          <w:lang w:val="en-IN" w:eastAsia="ja-JP"/>
        </w:rPr>
      </w:pPr>
      <w:r w:rsidRPr="00C5553F">
        <w:rPr>
          <w:lang w:val="en-IN" w:eastAsia="ja-JP"/>
        </w:rPr>
        <w:t xml:space="preserve">The core challenge in optical microscopy is the </w:t>
      </w:r>
      <w:r w:rsidRPr="007F7A23">
        <w:rPr>
          <w:lang w:val="en-IN" w:eastAsia="ja-JP"/>
        </w:rPr>
        <w:t>diffraction limit</w:t>
      </w:r>
      <w:r w:rsidRPr="00C5553F">
        <w:rPr>
          <w:lang w:val="en-IN" w:eastAsia="ja-JP"/>
        </w:rPr>
        <w:t>. A low Numerical Aperture (NA) objective lens acts as a low-pass filter, discarding high-frequency spatial information (fine details) and resulting in a blurred image.</w:t>
      </w:r>
    </w:p>
    <w:p w14:paraId="0DCF0D5A" w14:textId="7CB696A7" w:rsidR="00FE3CC9" w:rsidRPr="008E581E" w:rsidRDefault="00C5553F" w:rsidP="008E581E">
      <w:pPr>
        <w:rPr>
          <w:lang w:val="en-IN" w:eastAsia="ja-JP"/>
        </w:rPr>
      </w:pPr>
      <w:r w:rsidRPr="00C5553F">
        <w:rPr>
          <w:lang w:val="en-IN" w:eastAsia="ja-JP"/>
        </w:rPr>
        <w:t>In FPM, we overcome this by illuminating the sample from multiple angles using an LED array. Each angle corresponds to a specific spatial frequency shift in the Fourier domain. By shifting the sample's spectrum, we allow high-frequency information that would normally fall outside the lens's aperture to pass through it.</w:t>
      </w:r>
    </w:p>
    <w:p w14:paraId="384B2AD6" w14:textId="7D17E668" w:rsidR="00FE3CC9" w:rsidRDefault="00FE3CC9" w:rsidP="00FE3CC9">
      <w:pPr>
        <w:pStyle w:val="Heading2"/>
        <w:rPr>
          <w:lang w:eastAsia="ja-JP"/>
        </w:rPr>
      </w:pPr>
      <w:r w:rsidRPr="00FE3CC9">
        <w:rPr>
          <w:lang w:eastAsia="ja-JP"/>
        </w:rPr>
        <w:t xml:space="preserve">1.1. </w:t>
      </w:r>
      <w:r w:rsidR="00C5553F">
        <w:rPr>
          <w:lang w:eastAsia="ja-JP"/>
        </w:rPr>
        <w:t>Mathematical Framework</w:t>
      </w:r>
    </w:p>
    <w:p w14:paraId="1F8B294B" w14:textId="554E4B08" w:rsidR="008E581E" w:rsidRPr="008E581E" w:rsidRDefault="008E581E" w:rsidP="008E581E">
      <w:pPr>
        <w:rPr>
          <w:lang w:val="en-IN" w:eastAsia="ja-JP"/>
        </w:rPr>
      </w:pPr>
      <w:r w:rsidRPr="008E581E">
        <w:rPr>
          <w:lang w:val="en-IN" w:eastAsia="ja-JP"/>
        </w:rPr>
        <w:t xml:space="preserve">For an object </w:t>
      </w:r>
      <m:oMath>
        <m:r>
          <m:rPr>
            <m:sty m:val="p"/>
          </m:rPr>
          <w:rPr>
            <w:rFonts w:ascii="Cambria Math" w:hAnsi="Cambria Math"/>
            <w:lang w:val="en-IN" w:eastAsia="ja-JP"/>
          </w:rPr>
          <m:t>O</m:t>
        </m:r>
        <m:d>
          <m:dPr>
            <m:ctrlPr>
              <w:rPr>
                <w:rFonts w:ascii="Cambria Math" w:hAnsi="Cambria Math"/>
                <w:lang w:val="en-IN" w:eastAsia="ja-JP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lang w:val="en-IN" w:eastAsia="ja-JP"/>
              </w:rPr>
              <m:t>r</m:t>
            </m:r>
          </m:e>
        </m:d>
      </m:oMath>
      <w:r w:rsidRPr="008E581E">
        <w:rPr>
          <w:lang w:val="en-IN" w:eastAsia="ja-JP"/>
        </w:rPr>
        <w:t xml:space="preserve"> illuminated by a plane wave with wavevector</w:t>
      </w:r>
      <m:oMath>
        <m:sSub>
          <m:sSubPr>
            <m:ctrlPr>
              <w:rPr>
                <w:rFonts w:ascii="Cambria Math" w:hAnsi="Cambria Math"/>
                <w:lang w:val="en-IN" w:eastAsia="ja-JP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en-IN" w:eastAsia="ja-JP"/>
              </w:rPr>
              <m:t xml:space="preserve"> </m:t>
            </m:r>
            <m:r>
              <m:rPr>
                <m:sty m:val="p"/>
              </m:rPr>
              <w:rPr>
                <w:rFonts w:ascii="Cambria Math" w:hAnsi="Cambria Math"/>
                <w:lang w:val="en-IN" w:eastAsia="ja-JP"/>
              </w:rPr>
              <m:t>k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en-IN" w:eastAsia="ja-JP"/>
              </w:rPr>
              <m:t>i</m:t>
            </m:r>
          </m:sub>
        </m:sSub>
      </m:oMath>
      <w:r w:rsidRPr="008E581E">
        <w:rPr>
          <w:lang w:val="en-IN" w:eastAsia="ja-JP"/>
        </w:rPr>
        <w:t>, the field exiting the sample is: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00"/>
        <w:gridCol w:w="516"/>
      </w:tblGrid>
      <w:tr w:rsidR="008E581E" w14:paraId="7CC3C686" w14:textId="77777777" w:rsidTr="008E581E">
        <w:tc>
          <w:tcPr>
            <w:tcW w:w="8500" w:type="dxa"/>
          </w:tcPr>
          <w:p w14:paraId="52D8F0D9" w14:textId="0AEA1E4B" w:rsidR="008E581E" w:rsidRDefault="008E581E" w:rsidP="008E581E">
            <w:pPr>
              <w:spacing w:after="160"/>
              <w:rPr>
                <w:lang w:val="en-IN" w:eastAsia="ja-JP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lang w:val="en-IN" w:eastAsia="ja-JP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IN" w:eastAsia="ja-JP"/>
                      </w:rPr>
                      <m:t>ψ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IN" w:eastAsia="ja-JP"/>
                      </w:rPr>
                      <m:t>exit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lang w:val="en-IN" w:eastAsia="ja-JP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IN" w:eastAsia="ja-JP"/>
                      </w:rPr>
                      <m:t>r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lang w:val="en-IN" w:eastAsia="ja-JP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en-IN" w:eastAsia="ja-JP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  <w:lang w:val="en-IN" w:eastAsia="ja-JP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IN" w:eastAsia="ja-JP"/>
                      </w:rPr>
                      <m:t>r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lang w:val="en-IN" w:eastAsia="ja-JP"/>
                  </w:rPr>
                  <m:t>⋅</m:t>
                </m:r>
                <m:func>
                  <m:funcPr>
                    <m:ctrlPr>
                      <w:rPr>
                        <w:rFonts w:ascii="Cambria Math" w:hAnsi="Cambria Math"/>
                        <w:lang w:val="en-IN" w:eastAsia="ja-JP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IN" w:eastAsia="ja-JP"/>
                      </w:rPr>
                      <m:t>exp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lang w:val="en-IN" w:eastAsia="ja-JP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en-IN" w:eastAsia="ja-JP"/>
                          </w:rPr>
                          <m:t>j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lang w:val="en-IN" w:eastAsia="ja-JP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lang w:val="en-IN" w:eastAsia="ja-JP"/>
                              </w:rPr>
                              <m:t>k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lang w:val="en-IN" w:eastAsia="ja-JP"/>
                              </w:rP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en-IN" w:eastAsia="ja-JP"/>
                          </w:rPr>
                          <m:t>⋅r</m:t>
                        </m:r>
                      </m:e>
                    </m:d>
                  </m:e>
                </m:func>
              </m:oMath>
            </m:oMathPara>
          </w:p>
        </w:tc>
        <w:tc>
          <w:tcPr>
            <w:tcW w:w="516" w:type="dxa"/>
          </w:tcPr>
          <w:p w14:paraId="679C9317" w14:textId="6B336FA3" w:rsidR="008E581E" w:rsidRDefault="008E581E" w:rsidP="008E581E">
            <w:pPr>
              <w:ind w:firstLine="0"/>
              <w:jc w:val="right"/>
              <w:rPr>
                <w:lang w:val="en-IN" w:eastAsia="ja-JP"/>
              </w:rPr>
            </w:pPr>
            <w:r>
              <w:rPr>
                <w:lang w:val="en-IN" w:eastAsia="ja-JP"/>
              </w:rPr>
              <w:t>(1)</w:t>
            </w:r>
          </w:p>
        </w:tc>
      </w:tr>
    </w:tbl>
    <w:p w14:paraId="19536843" w14:textId="09713877" w:rsidR="008E581E" w:rsidRDefault="008E581E" w:rsidP="008E581E">
      <w:pPr>
        <w:ind w:firstLine="0"/>
        <w:rPr>
          <w:lang w:val="en-IN" w:eastAsia="ja-JP"/>
        </w:rPr>
      </w:pPr>
      <w:r w:rsidRPr="008E581E">
        <w:rPr>
          <w:lang w:val="en-IN" w:eastAsia="ja-JP"/>
        </w:rPr>
        <w:t>In the Fourier domain, this multiplication becomes a shift: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00"/>
        <w:gridCol w:w="516"/>
      </w:tblGrid>
      <w:tr w:rsidR="008E581E" w14:paraId="2864A053" w14:textId="77777777" w:rsidTr="008E581E">
        <w:tc>
          <w:tcPr>
            <w:tcW w:w="8500" w:type="dxa"/>
          </w:tcPr>
          <w:p w14:paraId="05C37FBC" w14:textId="1CAE6257" w:rsidR="008E581E" w:rsidRDefault="008E581E" w:rsidP="008E581E">
            <w:pPr>
              <w:spacing w:after="160"/>
              <w:rPr>
                <w:lang w:val="en-IN" w:eastAsia="ja-JP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IN" w:eastAsia="ja-JP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IN" w:eastAsia="ja-JP"/>
                      </w:rPr>
                      <m:t>Ψ</m:t>
                    </m:r>
                    <m:ctrlPr>
                      <w:rPr>
                        <w:rFonts w:ascii="Cambria Math" w:hAnsi="Cambria Math"/>
                        <w:lang w:val="en-IN" w:eastAsia="ja-JP"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lang w:val="en-IN" w:eastAsia="ja-JP"/>
                      </w:rPr>
                      <m:t>lens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  <w:lang w:val="en-IN" w:eastAsia="ja-JP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IN" w:eastAsia="ja-JP"/>
                      </w:rPr>
                      <m:t>k</m:t>
                    </m:r>
                  </m:e>
                </m:d>
                <m:r>
                  <m:rPr>
                    <m:scr m:val="script"/>
                  </m:rPr>
                  <w:rPr>
                    <w:rFonts w:ascii="Cambria Math" w:hAnsi="Cambria Math"/>
                    <w:lang w:val="en-IN" w:eastAsia="ja-JP"/>
                  </w:rPr>
                  <m:t>=F</m:t>
                </m:r>
                <m:r>
                  <m:rPr>
                    <m:lit/>
                  </m:rPr>
                  <w:rPr>
                    <w:rFonts w:ascii="Cambria Math" w:hAnsi="Cambria Math"/>
                    <w:lang w:val="en-IN" w:eastAsia="ja-JP"/>
                  </w:rPr>
                  <m:t>{</m:t>
                </m:r>
                <m:r>
                  <w:rPr>
                    <w:rFonts w:ascii="Cambria Math" w:hAnsi="Cambria Math"/>
                    <w:lang w:val="en-IN" w:eastAsia="ja-JP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  <w:i/>
                        <w:lang w:val="en-IN" w:eastAsia="ja-JP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IN" w:eastAsia="ja-JP"/>
                      </w:rPr>
                      <m:t>r</m:t>
                    </m:r>
                  </m:e>
                </m:d>
                <m:r>
                  <m:rPr>
                    <m:lit/>
                  </m:rPr>
                  <w:rPr>
                    <w:rFonts w:ascii="Cambria Math" w:hAnsi="Cambria Math"/>
                    <w:lang w:val="en-IN" w:eastAsia="ja-JP"/>
                  </w:rPr>
                  <m:t>}</m:t>
                </m:r>
                <m:r>
                  <w:rPr>
                    <w:rFonts w:ascii="Cambria Math" w:hAnsi="Cambria Math"/>
                    <w:lang w:val="en-IN" w:eastAsia="ja-JP"/>
                  </w:rPr>
                  <m:t>*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en-IN" w:eastAsia="ja-JP"/>
                  </w:rPr>
                  <m:t>δ</m:t>
                </m:r>
                <m:d>
                  <m:dPr>
                    <m:ctrlPr>
                      <w:rPr>
                        <w:rFonts w:ascii="Cambria Math" w:hAnsi="Cambria Math"/>
                        <w:i/>
                        <w:lang w:val="en-IN" w:eastAsia="ja-JP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IN" w:eastAsia="ja-JP"/>
                      </w:rPr>
                      <m:t>k-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IN" w:eastAsia="ja-JP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IN" w:eastAsia="ja-JP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IN" w:eastAsia="ja-JP"/>
                          </w:rPr>
                          <m:t>i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  <w:lang w:val="en-IN" w:eastAsia="ja-JP"/>
                  </w:rPr>
                  <m:t>=</m:t>
                </m:r>
                <m:acc>
                  <m:accPr>
                    <m:ctrlPr>
                      <w:rPr>
                        <w:rFonts w:ascii="Cambria Math" w:hAnsi="Cambria Math"/>
                        <w:lang w:val="en-IN" w:eastAsia="ja-JP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lang w:val="en-IN" w:eastAsia="ja-JP"/>
                      </w:rPr>
                      <m:t>O</m:t>
                    </m:r>
                  </m:e>
                </m:acc>
                <m:d>
                  <m:dPr>
                    <m:ctrlPr>
                      <w:rPr>
                        <w:rFonts w:ascii="Cambria Math" w:hAnsi="Cambria Math"/>
                        <w:i/>
                        <w:lang w:val="en-IN" w:eastAsia="ja-JP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IN" w:eastAsia="ja-JP"/>
                      </w:rPr>
                      <m:t>k-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IN" w:eastAsia="ja-JP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IN" w:eastAsia="ja-JP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IN" w:eastAsia="ja-JP"/>
                          </w:rPr>
                          <m:t>i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516" w:type="dxa"/>
          </w:tcPr>
          <w:p w14:paraId="38081043" w14:textId="548F10F8" w:rsidR="008E581E" w:rsidRDefault="008E581E" w:rsidP="00591CE5">
            <w:pPr>
              <w:ind w:firstLine="0"/>
              <w:jc w:val="right"/>
              <w:rPr>
                <w:lang w:val="en-IN" w:eastAsia="ja-JP"/>
              </w:rPr>
            </w:pPr>
            <w:r>
              <w:rPr>
                <w:lang w:val="en-IN" w:eastAsia="ja-JP"/>
              </w:rPr>
              <w:t>(</w:t>
            </w:r>
            <w:r>
              <w:rPr>
                <w:lang w:val="en-IN" w:eastAsia="ja-JP"/>
              </w:rPr>
              <w:t>2</w:t>
            </w:r>
            <w:r>
              <w:rPr>
                <w:lang w:val="en-IN" w:eastAsia="ja-JP"/>
              </w:rPr>
              <w:t>)</w:t>
            </w:r>
          </w:p>
        </w:tc>
      </w:tr>
    </w:tbl>
    <w:p w14:paraId="60A4B5E4" w14:textId="15B4ED96" w:rsidR="008E581E" w:rsidRPr="008E581E" w:rsidRDefault="008E581E" w:rsidP="008E581E">
      <w:pPr>
        <w:ind w:firstLine="0"/>
        <w:rPr>
          <w:lang w:val="en-IN" w:eastAsia="ja-JP"/>
        </w:rPr>
      </w:pPr>
      <w:r w:rsidRPr="008E581E">
        <w:rPr>
          <w:lang w:val="en-IN" w:eastAsia="ja-JP"/>
        </w:rPr>
        <w:t xml:space="preserve">The objective lens then applies its Pupil function </w:t>
      </w:r>
      <m:oMath>
        <m:r>
          <w:rPr>
            <w:rFonts w:ascii="Cambria Math" w:hAnsi="Cambria Math"/>
            <w:lang w:val="en-IN" w:eastAsia="ja-JP"/>
          </w:rPr>
          <m:t>P</m:t>
        </m:r>
        <m:d>
          <m:dPr>
            <m:ctrlPr>
              <w:rPr>
                <w:rFonts w:ascii="Cambria Math" w:hAnsi="Cambria Math"/>
                <w:i/>
                <w:lang w:val="en-IN" w:eastAsia="ja-JP"/>
              </w:rPr>
            </m:ctrlPr>
          </m:dPr>
          <m:e>
            <m:r>
              <w:rPr>
                <w:rFonts w:ascii="Cambria Math" w:hAnsi="Cambria Math"/>
                <w:lang w:val="en-IN" w:eastAsia="ja-JP"/>
              </w:rPr>
              <m:t>k</m:t>
            </m:r>
          </m:e>
        </m:d>
      </m:oMath>
      <w:r w:rsidRPr="008E581E">
        <w:rPr>
          <w:lang w:val="en-IN" w:eastAsia="ja-JP"/>
        </w:rPr>
        <w:t xml:space="preserve"> (the low-pass filter):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00"/>
        <w:gridCol w:w="516"/>
      </w:tblGrid>
      <w:tr w:rsidR="008E581E" w14:paraId="010DCADC" w14:textId="77777777" w:rsidTr="008E581E">
        <w:tc>
          <w:tcPr>
            <w:tcW w:w="8500" w:type="dxa"/>
          </w:tcPr>
          <w:p w14:paraId="3A4C147D" w14:textId="6F051259" w:rsidR="008E581E" w:rsidRDefault="008E581E" w:rsidP="008E581E">
            <w:pPr>
              <w:spacing w:after="160"/>
              <w:rPr>
                <w:lang w:val="en-IN" w:eastAsia="ja-JP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IN" w:eastAsia="ja-JP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IN" w:eastAsia="ja-JP"/>
                      </w:rPr>
                      <m:t>Ψ</m:t>
                    </m:r>
                    <m:ctrlPr>
                      <w:rPr>
                        <w:rFonts w:ascii="Cambria Math" w:hAnsi="Cambria Math"/>
                        <w:lang w:val="en-IN" w:eastAsia="ja-JP"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lang w:val="en-IN" w:eastAsia="ja-JP"/>
                      </w:rPr>
                      <m:t>camera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  <w:lang w:val="en-IN" w:eastAsia="ja-JP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IN" w:eastAsia="ja-JP"/>
                      </w:rPr>
                      <m:t>k</m:t>
                    </m:r>
                  </m:e>
                </m:d>
                <m:r>
                  <w:rPr>
                    <w:rFonts w:ascii="Cambria Math" w:hAnsi="Cambria Math"/>
                    <w:lang w:val="en-IN" w:eastAsia="ja-JP"/>
                  </w:rPr>
                  <m:t>=</m:t>
                </m:r>
                <m:acc>
                  <m:accPr>
                    <m:ctrlPr>
                      <w:rPr>
                        <w:rFonts w:ascii="Cambria Math" w:hAnsi="Cambria Math"/>
                        <w:lang w:val="en-IN" w:eastAsia="ja-JP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lang w:val="en-IN" w:eastAsia="ja-JP"/>
                      </w:rPr>
                      <m:t>O</m:t>
                    </m:r>
                  </m:e>
                </m:acc>
                <m:d>
                  <m:dPr>
                    <m:ctrlPr>
                      <w:rPr>
                        <w:rFonts w:ascii="Cambria Math" w:hAnsi="Cambria Math"/>
                        <w:i/>
                        <w:lang w:val="en-IN" w:eastAsia="ja-JP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IN" w:eastAsia="ja-JP"/>
                      </w:rPr>
                      <m:t>k-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IN" w:eastAsia="ja-JP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IN" w:eastAsia="ja-JP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IN" w:eastAsia="ja-JP"/>
                          </w:rPr>
                          <m:t>i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lang w:val="en-IN" w:eastAsia="ja-JP"/>
                  </w:rPr>
                  <m:t>⋅</m:t>
                </m:r>
                <m:r>
                  <w:rPr>
                    <w:rFonts w:ascii="Cambria Math" w:hAnsi="Cambria Math"/>
                    <w:lang w:val="en-IN" w:eastAsia="ja-JP"/>
                  </w:rPr>
                  <m:t>P</m:t>
                </m:r>
                <m:d>
                  <m:dPr>
                    <m:ctrlPr>
                      <w:rPr>
                        <w:rFonts w:ascii="Cambria Math" w:hAnsi="Cambria Math"/>
                        <w:i/>
                        <w:lang w:val="en-IN" w:eastAsia="ja-JP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IN" w:eastAsia="ja-JP"/>
                      </w:rPr>
                      <m:t>k</m:t>
                    </m:r>
                  </m:e>
                </m:d>
              </m:oMath>
            </m:oMathPara>
          </w:p>
        </w:tc>
        <w:tc>
          <w:tcPr>
            <w:tcW w:w="516" w:type="dxa"/>
          </w:tcPr>
          <w:p w14:paraId="13BAD1C2" w14:textId="66754565" w:rsidR="008E581E" w:rsidRDefault="008E581E" w:rsidP="00591CE5">
            <w:pPr>
              <w:ind w:firstLine="0"/>
              <w:jc w:val="right"/>
              <w:rPr>
                <w:lang w:val="en-IN" w:eastAsia="ja-JP"/>
              </w:rPr>
            </w:pPr>
            <w:r>
              <w:rPr>
                <w:lang w:val="en-IN" w:eastAsia="ja-JP"/>
              </w:rPr>
              <w:t>(</w:t>
            </w:r>
            <w:r>
              <w:rPr>
                <w:lang w:val="en-IN" w:eastAsia="ja-JP"/>
              </w:rPr>
              <w:t>3</w:t>
            </w:r>
            <w:r>
              <w:rPr>
                <w:lang w:val="en-IN" w:eastAsia="ja-JP"/>
              </w:rPr>
              <w:t>)</w:t>
            </w:r>
          </w:p>
        </w:tc>
      </w:tr>
    </w:tbl>
    <w:p w14:paraId="761F365C" w14:textId="78AA1A66" w:rsidR="008E581E" w:rsidRDefault="00620ED3" w:rsidP="00620ED3">
      <w:pPr>
        <w:pStyle w:val="Heading2"/>
        <w:rPr>
          <w:lang w:eastAsia="ja-JP"/>
        </w:rPr>
      </w:pPr>
      <w:r>
        <w:rPr>
          <w:lang w:eastAsia="ja-JP"/>
        </w:rPr>
        <w:t>1.2. Simulation Parameters</w:t>
      </w:r>
    </w:p>
    <w:p w14:paraId="5901DA52" w14:textId="77777777" w:rsidR="00620ED3" w:rsidRPr="00620ED3" w:rsidRDefault="00620ED3" w:rsidP="00620ED3">
      <w:pPr>
        <w:rPr>
          <w:lang w:val="en-IN" w:eastAsia="ja-JP"/>
        </w:rPr>
      </w:pPr>
      <w:r w:rsidRPr="00620ED3">
        <w:rPr>
          <w:lang w:val="en-IN" w:eastAsia="ja-JP"/>
        </w:rPr>
        <w:t>The simulation reflects a specific laboratory configuration:</w:t>
      </w:r>
    </w:p>
    <w:p w14:paraId="37216703" w14:textId="2BD2EC94" w:rsidR="00620ED3" w:rsidRPr="00620ED3" w:rsidRDefault="00620ED3" w:rsidP="00620ED3">
      <w:pPr>
        <w:numPr>
          <w:ilvl w:val="0"/>
          <w:numId w:val="2"/>
        </w:numPr>
        <w:rPr>
          <w:lang w:val="en-IN" w:eastAsia="ja-JP"/>
        </w:rPr>
      </w:pPr>
      <w:r w:rsidRPr="00620ED3">
        <w:rPr>
          <w:b/>
          <w:bCs/>
          <w:lang w:val="en-IN" w:eastAsia="ja-JP"/>
        </w:rPr>
        <w:t>Objective:</w:t>
      </w:r>
      <w:r w:rsidRPr="00620ED3">
        <w:rPr>
          <w:lang w:val="en-IN" w:eastAsia="ja-JP"/>
        </w:rPr>
        <w:t xml:space="preserve"> </w:t>
      </w:r>
      <m:oMath>
        <m:r>
          <w:rPr>
            <w:rFonts w:ascii="Cambria Math" w:hAnsi="Cambria Math"/>
            <w:lang w:val="en-IN" w:eastAsia="ja-JP"/>
          </w:rPr>
          <m:t>0.1</m:t>
        </m:r>
      </m:oMath>
      <w:r w:rsidRPr="00620ED3">
        <w:rPr>
          <w:lang w:val="en-IN" w:eastAsia="ja-JP"/>
        </w:rPr>
        <w:t xml:space="preserve"> NA, </w:t>
      </w:r>
      <m:oMath>
        <m:r>
          <w:rPr>
            <w:rFonts w:ascii="Cambria Math" w:hAnsi="Cambria Math"/>
            <w:lang w:val="en-IN" w:eastAsia="ja-JP"/>
          </w:rPr>
          <m:t>18</m:t>
        </m:r>
        <m:r>
          <m:rPr>
            <m:nor/>
          </m:rPr>
          <w:rPr>
            <w:rFonts w:ascii="Cambria Math" w:hAnsi="Cambria Math"/>
            <w:lang w:val="en-IN" w:eastAsia="ja-JP"/>
          </w:rPr>
          <m:t>mm</m:t>
        </m:r>
      </m:oMath>
      <w:r w:rsidRPr="00620ED3">
        <w:rPr>
          <w:lang w:val="en-IN" w:eastAsia="ja-JP"/>
        </w:rPr>
        <w:t xml:space="preserve"> working distance (focus).</w:t>
      </w:r>
    </w:p>
    <w:p w14:paraId="1779B529" w14:textId="0B81C2BD" w:rsidR="00620ED3" w:rsidRPr="00620ED3" w:rsidRDefault="00620ED3" w:rsidP="00620ED3">
      <w:pPr>
        <w:numPr>
          <w:ilvl w:val="0"/>
          <w:numId w:val="2"/>
        </w:numPr>
        <w:rPr>
          <w:lang w:val="en-IN" w:eastAsia="ja-JP"/>
        </w:rPr>
      </w:pPr>
      <w:r w:rsidRPr="00620ED3">
        <w:rPr>
          <w:b/>
          <w:bCs/>
          <w:lang w:val="en-IN" w:eastAsia="ja-JP"/>
        </w:rPr>
        <w:t>Illumination:</w:t>
      </w:r>
      <w:r w:rsidRPr="00620ED3">
        <w:rPr>
          <w:lang w:val="en-IN" w:eastAsia="ja-JP"/>
        </w:rPr>
        <w:t xml:space="preserve"> </w:t>
      </w:r>
      <m:oMath>
        <m:r>
          <w:rPr>
            <w:rFonts w:ascii="Cambria Math" w:hAnsi="Cambria Math"/>
            <w:lang w:val="en-IN" w:eastAsia="ja-JP"/>
          </w:rPr>
          <m:t xml:space="preserve">7 </m:t>
        </m:r>
        <m:r>
          <m:rPr>
            <m:sty m:val="p"/>
          </m:rPr>
          <w:rPr>
            <w:rFonts w:ascii="Cambria Math" w:hAnsi="Cambria Math"/>
            <w:lang w:val="en-IN" w:eastAsia="ja-JP"/>
          </w:rPr>
          <m:t>×</m:t>
        </m:r>
        <m:r>
          <w:rPr>
            <w:rFonts w:ascii="Cambria Math" w:hAnsi="Cambria Math"/>
            <w:lang w:val="en-IN" w:eastAsia="ja-JP"/>
          </w:rPr>
          <m:t>7</m:t>
        </m:r>
      </m:oMath>
      <w:r>
        <w:rPr>
          <w:lang w:val="en-IN" w:eastAsia="ja-JP"/>
        </w:rPr>
        <w:t xml:space="preserve"> </w:t>
      </w:r>
      <w:r w:rsidRPr="00620ED3">
        <w:rPr>
          <w:lang w:val="en-IN" w:eastAsia="ja-JP"/>
        </w:rPr>
        <w:t xml:space="preserve">LED array, </w:t>
      </w:r>
      <m:oMath>
        <m:r>
          <w:rPr>
            <w:rFonts w:ascii="Cambria Math" w:hAnsi="Cambria Math"/>
            <w:lang w:val="en-IN" w:eastAsia="ja-JP"/>
          </w:rPr>
          <m:t>4</m:t>
        </m:r>
        <m:r>
          <m:rPr>
            <m:nor/>
          </m:rPr>
          <w:rPr>
            <w:rFonts w:ascii="Cambria Math" w:hAnsi="Cambria Math"/>
            <w:lang w:val="en-IN" w:eastAsia="ja-JP"/>
          </w:rPr>
          <m:t>mm</m:t>
        </m:r>
      </m:oMath>
      <w:r w:rsidRPr="00620ED3">
        <w:rPr>
          <w:lang w:val="en-IN" w:eastAsia="ja-JP"/>
        </w:rPr>
        <w:t xml:space="preserve"> pitch, placed </w:t>
      </w:r>
      <m:oMath>
        <m:r>
          <w:rPr>
            <w:rFonts w:ascii="Cambria Math" w:hAnsi="Cambria Math"/>
            <w:lang w:val="en-IN" w:eastAsia="ja-JP"/>
          </w:rPr>
          <m:t>80</m:t>
        </m:r>
        <m:r>
          <m:rPr>
            <m:nor/>
          </m:rPr>
          <w:rPr>
            <w:rFonts w:ascii="Cambria Math" w:hAnsi="Cambria Math"/>
            <w:lang w:val="en-IN" w:eastAsia="ja-JP"/>
          </w:rPr>
          <m:t>mm</m:t>
        </m:r>
      </m:oMath>
      <w:r w:rsidRPr="00620ED3">
        <w:rPr>
          <w:lang w:val="en-IN" w:eastAsia="ja-JP"/>
        </w:rPr>
        <w:t xml:space="preserve"> below the object.</w:t>
      </w:r>
    </w:p>
    <w:p w14:paraId="33279BEB" w14:textId="45871A49" w:rsidR="00620ED3" w:rsidRPr="00620ED3" w:rsidRDefault="00620ED3" w:rsidP="00620ED3">
      <w:pPr>
        <w:numPr>
          <w:ilvl w:val="0"/>
          <w:numId w:val="2"/>
        </w:numPr>
        <w:rPr>
          <w:lang w:val="en-IN" w:eastAsia="ja-JP"/>
        </w:rPr>
      </w:pPr>
      <w:r w:rsidRPr="00620ED3">
        <w:rPr>
          <w:b/>
          <w:bCs/>
          <w:lang w:val="en-IN" w:eastAsia="ja-JP"/>
        </w:rPr>
        <w:t>Wavelength:</w:t>
      </w:r>
      <w:r w:rsidRPr="00620ED3">
        <w:rPr>
          <w:lang w:val="en-IN" w:eastAsia="ja-JP"/>
        </w:rPr>
        <w:t xml:space="preserve"> </w:t>
      </w:r>
      <m:oMath>
        <m:r>
          <w:rPr>
            <w:rFonts w:ascii="Cambria Math" w:hAnsi="Cambria Math"/>
            <w:lang w:val="en-IN" w:eastAsia="ja-JP"/>
          </w:rPr>
          <m:t>532</m:t>
        </m:r>
        <m:r>
          <m:rPr>
            <m:nor/>
          </m:rPr>
          <w:rPr>
            <w:rFonts w:ascii="Cambria Math" w:hAnsi="Cambria Math"/>
            <w:lang w:val="en-IN" w:eastAsia="ja-JP"/>
          </w:rPr>
          <m:t>nm</m:t>
        </m:r>
      </m:oMath>
      <w:r w:rsidRPr="00620ED3">
        <w:rPr>
          <w:lang w:val="en-IN" w:eastAsia="ja-JP"/>
        </w:rPr>
        <w:t xml:space="preserve"> (Green).</w:t>
      </w:r>
    </w:p>
    <w:p w14:paraId="11955ECA" w14:textId="7E8CDA2C" w:rsidR="00620ED3" w:rsidRPr="00620ED3" w:rsidRDefault="00620ED3" w:rsidP="00620ED3">
      <w:pPr>
        <w:rPr>
          <w:lang w:val="en-IN" w:eastAsia="ja-JP"/>
        </w:rPr>
      </w:pPr>
      <w:r w:rsidRPr="00620ED3">
        <w:rPr>
          <w:lang w:val="en-IN" w:eastAsia="ja-JP"/>
        </w:rPr>
        <w:t xml:space="preserve">The </w:t>
      </w:r>
      <m:oMath>
        <m:r>
          <w:rPr>
            <w:rFonts w:ascii="Cambria Math" w:hAnsi="Cambria Math"/>
            <w:lang w:val="en-IN" w:eastAsia="ja-JP"/>
          </w:rPr>
          <m:t>80</m:t>
        </m:r>
        <m:r>
          <m:rPr>
            <m:nor/>
          </m:rPr>
          <w:rPr>
            <w:rFonts w:ascii="Cambria Math" w:hAnsi="Cambria Math"/>
            <w:lang w:val="en-IN" w:eastAsia="ja-JP"/>
          </w:rPr>
          <m:t>mm</m:t>
        </m:r>
      </m:oMath>
      <w:r w:rsidRPr="00620ED3">
        <w:rPr>
          <w:lang w:val="en-IN" w:eastAsia="ja-JP"/>
        </w:rPr>
        <w:t xml:space="preserve"> distance is critical because it defines the angle of incidence </w:t>
      </w:r>
      <m:oMath>
        <m:r>
          <m:rPr>
            <m:sty m:val="p"/>
          </m:rPr>
          <w:rPr>
            <w:rFonts w:ascii="Cambria Math" w:hAnsi="Cambria Math"/>
            <w:lang w:val="en-IN" w:eastAsia="ja-JP"/>
          </w:rPr>
          <m:t>θ</m:t>
        </m:r>
      </m:oMath>
      <w:r w:rsidRPr="00620ED3">
        <w:rPr>
          <w:lang w:val="en-IN" w:eastAsia="ja-JP"/>
        </w:rPr>
        <w:t xml:space="preserve"> for each LED. The spatial frequency shift is calculated as: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00"/>
        <w:gridCol w:w="516"/>
      </w:tblGrid>
      <w:tr w:rsidR="00620ED3" w14:paraId="6E0F2B92" w14:textId="77777777" w:rsidTr="00591CE5">
        <w:tc>
          <w:tcPr>
            <w:tcW w:w="8500" w:type="dxa"/>
          </w:tcPr>
          <w:p w14:paraId="274D08DA" w14:textId="3F611C26" w:rsidR="00620ED3" w:rsidRDefault="00620ED3" w:rsidP="00620ED3">
            <w:pPr>
              <w:spacing w:after="160"/>
              <w:rPr>
                <w:lang w:val="en-IN" w:eastAsia="ja-JP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IN" w:eastAsia="ja-JP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IN" w:eastAsia="ja-JP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lang w:val="en-IN" w:eastAsia="ja-JP"/>
                      </w:rPr>
                      <m:t>x</m:t>
                    </m:r>
                  </m:sub>
                </m:sSub>
                <m:r>
                  <w:rPr>
                    <w:rFonts w:ascii="Cambria Math" w:hAnsi="Cambria Math"/>
                    <w:lang w:val="en-IN" w:eastAsia="ja-JP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lang w:val="en-IN" w:eastAsia="ja-JP"/>
                      </w:rPr>
                    </m:ctrlPr>
                  </m:fPr>
                  <m:num>
                    <m:func>
                      <m:funcPr>
                        <m:ctrlPr>
                          <w:rPr>
                            <w:rFonts w:ascii="Cambria Math" w:hAnsi="Cambria Math"/>
                            <w:lang w:val="en-IN" w:eastAsia="ja-JP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en-IN" w:eastAsia="ja-JP"/>
                          </w:rPr>
                          <m:t>sin</m:t>
                        </m:r>
                        <m:ctrlPr>
                          <w:rPr>
                            <w:rFonts w:ascii="Cambria Math" w:hAnsi="Cambria Math"/>
                            <w:i/>
                            <w:lang w:val="en-IN" w:eastAsia="ja-JP"/>
                          </w:rPr>
                        </m:ctrlP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lang w:val="en-IN" w:eastAsia="ja-JP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IN" w:eastAsia="ja-JP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lang w:val="en-IN" w:eastAsia="ja-JP"/>
                                  </w:rPr>
                                  <m:t>θ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lang w:val="en-IN" w:eastAsia="ja-JP"/>
                                  </w:rPr>
                                  <m:t>x</m:t>
                                </m:r>
                              </m:sub>
                            </m:sSub>
                          </m:e>
                        </m:d>
                      </m:e>
                    </m:func>
                    <m:ctrlPr>
                      <w:rPr>
                        <w:rFonts w:ascii="Cambria Math" w:hAnsi="Cambria Math"/>
                        <w:i/>
                        <w:lang w:val="en-IN" w:eastAsia="ja-JP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IN" w:eastAsia="ja-JP"/>
                      </w:rPr>
                      <m:t>λ</m:t>
                    </m:r>
                    <m:ctrlPr>
                      <w:rPr>
                        <w:rFonts w:ascii="Cambria Math" w:hAnsi="Cambria Math"/>
                        <w:i/>
                        <w:lang w:val="en-IN" w:eastAsia="ja-JP"/>
                      </w:rPr>
                    </m:ctrlPr>
                  </m:den>
                </m:f>
                <m:r>
                  <w:rPr>
                    <w:rFonts w:ascii="Cambria Math" w:hAnsi="Cambria Math"/>
                    <w:lang w:val="en-IN" w:eastAsia="ja-JP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lang w:val="en-IN" w:eastAsia="ja-JP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IN" w:eastAsia="ja-JP"/>
                      </w:rPr>
                      <m:t>Δ</m:t>
                    </m:r>
                    <m:r>
                      <w:rPr>
                        <w:rFonts w:ascii="Cambria Math" w:hAnsi="Cambria Math"/>
                        <w:lang w:val="en-IN" w:eastAsia="ja-JP"/>
                      </w:rPr>
                      <m:t>x</m:t>
                    </m:r>
                    <m:r>
                      <m:rPr>
                        <m:lit/>
                      </m:rPr>
                      <w:rPr>
                        <w:rFonts w:ascii="Cambria Math" w:hAnsi="Cambria Math"/>
                        <w:lang w:val="en-IN" w:eastAsia="ja-JP"/>
                      </w:rPr>
                      <m:t>/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lang w:val="en-IN" w:eastAsia="ja-JP"/>
                          </w:rPr>
                        </m:ctrlPr>
                      </m:radPr>
                      <m:deg/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en-IN" w:eastAsia="ja-JP"/>
                          </w:rPr>
                          <m:t>Δ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lang w:val="en-IN" w:eastAsia="ja-JP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lang w:val="en-IN" w:eastAsia="ja-JP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lang w:val="en-IN" w:eastAsia="ja-JP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  <w:lang w:val="en-IN" w:eastAsia="ja-JP"/>
                          </w:rPr>
                          <m:t>+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en-IN" w:eastAsia="ja-JP"/>
                          </w:rPr>
                          <m:t>Δ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lang w:val="en-IN" w:eastAsia="ja-JP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lang w:val="en-IN" w:eastAsia="ja-JP"/>
                              </w:rPr>
                              <m:t>y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lang w:val="en-IN" w:eastAsia="ja-JP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  <w:lang w:val="en-IN" w:eastAsia="ja-JP"/>
                          </w:rPr>
                          <m:t>+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lang w:val="en-IN" w:eastAsia="ja-JP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lang w:val="en-IN" w:eastAsia="ja-JP"/>
                              </w:rPr>
                              <m:t>h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lang w:val="en-IN" w:eastAsia="ja-JP"/>
                              </w:rPr>
                              <m:t>2</m:t>
                            </m:r>
                          </m:sup>
                        </m:sSup>
                      </m:e>
                    </m:rad>
                    <m:ctrlPr>
                      <w:rPr>
                        <w:rFonts w:ascii="Cambria Math" w:hAnsi="Cambria Math"/>
                        <w:i/>
                        <w:lang w:val="en-IN" w:eastAsia="ja-JP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IN" w:eastAsia="ja-JP"/>
                      </w:rPr>
                      <m:t>λ</m:t>
                    </m:r>
                    <m:ctrlPr>
                      <w:rPr>
                        <w:rFonts w:ascii="Cambria Math" w:hAnsi="Cambria Math"/>
                        <w:i/>
                        <w:lang w:val="en-IN" w:eastAsia="ja-JP"/>
                      </w:rPr>
                    </m:ctrlPr>
                  </m:den>
                </m:f>
              </m:oMath>
            </m:oMathPara>
          </w:p>
        </w:tc>
        <w:tc>
          <w:tcPr>
            <w:tcW w:w="516" w:type="dxa"/>
          </w:tcPr>
          <w:p w14:paraId="5159689D" w14:textId="77777777" w:rsidR="00620ED3" w:rsidRDefault="00620ED3" w:rsidP="00591CE5">
            <w:pPr>
              <w:ind w:firstLine="0"/>
              <w:jc w:val="right"/>
              <w:rPr>
                <w:lang w:val="en-IN" w:eastAsia="ja-JP"/>
              </w:rPr>
            </w:pPr>
            <w:r>
              <w:rPr>
                <w:lang w:val="en-IN" w:eastAsia="ja-JP"/>
              </w:rPr>
              <w:t>(3)</w:t>
            </w:r>
          </w:p>
        </w:tc>
      </w:tr>
    </w:tbl>
    <w:p w14:paraId="26A01905" w14:textId="1A45914D" w:rsidR="00FE3CC9" w:rsidRDefault="00FE3CC9" w:rsidP="00FE3CC9">
      <w:pPr>
        <w:pStyle w:val="Heading1"/>
        <w:rPr>
          <w:lang w:eastAsia="ja-JP"/>
        </w:rPr>
      </w:pPr>
      <w:r w:rsidRPr="00FE3CC9">
        <w:rPr>
          <w:lang w:eastAsia="ja-JP"/>
        </w:rPr>
        <w:t xml:space="preserve">2. </w:t>
      </w:r>
      <w:r w:rsidR="00620ED3">
        <w:rPr>
          <w:lang w:eastAsia="ja-JP"/>
        </w:rPr>
        <w:t>Code Design</w:t>
      </w:r>
    </w:p>
    <w:p w14:paraId="1E648F08" w14:textId="48FD6A01" w:rsidR="00387410" w:rsidRPr="00536E24" w:rsidRDefault="000918AB" w:rsidP="00536E24">
      <w:pPr>
        <w:pStyle w:val="ListParagraph"/>
        <w:numPr>
          <w:ilvl w:val="0"/>
          <w:numId w:val="6"/>
        </w:numPr>
        <w:rPr>
          <w:rFonts w:eastAsia="Times New Roman" w:cs="Arial"/>
          <w:szCs w:val="24"/>
          <w:lang w:val="en-IN" w:eastAsia="en-IN"/>
        </w:rPr>
      </w:pPr>
      <w:r w:rsidRPr="000918AB">
        <w:rPr>
          <w:rFonts w:eastAsia="Times New Roman" w:cs="Arial"/>
          <w:b/>
          <w:bCs/>
          <w:szCs w:val="24"/>
          <w:lang w:val="en-IN" w:eastAsia="en-IN"/>
        </w:rPr>
        <w:t>Object Creation:</w:t>
      </w:r>
      <w:r w:rsidRPr="000918AB">
        <w:rPr>
          <w:rFonts w:eastAsia="Times New Roman" w:cs="Arial"/>
          <w:szCs w:val="24"/>
          <w:lang w:val="en-IN" w:eastAsia="en-IN"/>
        </w:rPr>
        <w:t xml:space="preserve"> We generate a complex field. In microscopy, samples are not just </w:t>
      </w:r>
      <w:r>
        <w:rPr>
          <w:rFonts w:eastAsia="Times New Roman" w:cs="Arial"/>
          <w:szCs w:val="24"/>
          <w:lang w:val="en-IN" w:eastAsia="en-IN"/>
        </w:rPr>
        <w:t>manipulating intensity</w:t>
      </w:r>
      <w:r w:rsidRPr="000918AB">
        <w:rPr>
          <w:rFonts w:eastAsia="Times New Roman" w:cs="Arial"/>
          <w:szCs w:val="24"/>
          <w:lang w:val="en-IN" w:eastAsia="en-IN"/>
        </w:rPr>
        <w:t xml:space="preserve"> (amplitude); they also delay light (phase).</w:t>
      </w:r>
      <w:r>
        <w:rPr>
          <w:rFonts w:eastAsia="Times New Roman" w:cs="Arial"/>
          <w:szCs w:val="24"/>
          <w:lang w:val="en-IN" w:eastAsia="en-IN"/>
        </w:rPr>
        <w:t xml:space="preserve"> For our simulation, the amplitude is represented by standard cameraman image and phase by standard moon image. They are mathematically expressed as an Object function </w:t>
      </w:r>
      <m:oMath>
        <m:r>
          <w:rPr>
            <w:rFonts w:ascii="Cambria Math" w:eastAsia="Times New Roman" w:hAnsi="Cambria Math" w:cs="Arial"/>
            <w:szCs w:val="24"/>
            <w:lang w:val="en-IN" w:eastAsia="en-IN"/>
          </w:rPr>
          <m:t>Ob</m:t>
        </m:r>
        <m:sSub>
          <m:sSubPr>
            <m:ctrlPr>
              <w:rPr>
                <w:rFonts w:ascii="Cambria Math" w:eastAsia="Times New Roman" w:hAnsi="Cambria Math" w:cs="Arial"/>
                <w:i/>
                <w:szCs w:val="24"/>
                <w:lang w:val="en-IN" w:eastAsia="en-IN"/>
              </w:rPr>
            </m:ctrlPr>
          </m:sSubPr>
          <m:e>
            <m:r>
              <w:rPr>
                <w:rFonts w:ascii="Cambria Math" w:eastAsia="Times New Roman" w:hAnsi="Cambria Math" w:cs="Arial"/>
                <w:szCs w:val="24"/>
                <w:lang w:val="en-IN" w:eastAsia="en-IN"/>
              </w:rPr>
              <m:t>j</m:t>
            </m:r>
          </m:e>
          <m:sub>
            <m:r>
              <w:rPr>
                <w:rFonts w:ascii="Cambria Math" w:eastAsia="Times New Roman" w:hAnsi="Cambria Math" w:cs="Arial"/>
                <w:szCs w:val="24"/>
                <w:lang w:val="en-IN" w:eastAsia="en-IN"/>
              </w:rPr>
              <m:t>HR</m:t>
            </m:r>
          </m:sub>
        </m:sSub>
        <m:r>
          <w:rPr>
            <w:rFonts w:ascii="Cambria Math" w:eastAsia="Times New Roman" w:hAnsi="Cambria Math" w:cs="Arial"/>
            <w:szCs w:val="24"/>
            <w:lang w:val="en-IN" w:eastAsia="en-IN"/>
          </w:rPr>
          <m:t>=A</m:t>
        </m:r>
        <m:r>
          <m:rPr>
            <m:sty m:val="p"/>
          </m:rPr>
          <w:rPr>
            <w:rFonts w:ascii="Cambria Math" w:eastAsia="Times New Roman" w:hAnsi="Cambria Math" w:cs="Arial"/>
            <w:szCs w:val="24"/>
            <w:lang w:val="en-IN" w:eastAsia="en-IN"/>
          </w:rPr>
          <m:t>⋅</m:t>
        </m:r>
        <m:sSup>
          <m:sSupPr>
            <m:ctrlPr>
              <w:rPr>
                <w:rFonts w:ascii="Cambria Math" w:eastAsia="Times New Roman" w:hAnsi="Cambria Math" w:cs="Arial"/>
                <w:i/>
                <w:szCs w:val="24"/>
                <w:lang w:val="en-IN" w:eastAsia="en-IN"/>
              </w:rPr>
            </m:ctrlPr>
          </m:sSupPr>
          <m:e>
            <m:r>
              <w:rPr>
                <w:rFonts w:ascii="Cambria Math" w:eastAsia="Times New Roman" w:hAnsi="Cambria Math" w:cs="Arial"/>
                <w:szCs w:val="24"/>
                <w:lang w:val="en-IN" w:eastAsia="en-IN"/>
              </w:rPr>
              <m:t>e</m:t>
            </m:r>
            <m:ctrlPr>
              <w:rPr>
                <w:rFonts w:ascii="Cambria Math" w:eastAsia="Times New Roman" w:hAnsi="Cambria Math" w:cs="Arial"/>
                <w:szCs w:val="24"/>
                <w:lang w:val="en-IN" w:eastAsia="en-IN"/>
              </w:rPr>
            </m:ctrlPr>
          </m:e>
          <m:sup>
            <m:r>
              <w:rPr>
                <w:rFonts w:ascii="Cambria Math" w:eastAsia="Times New Roman" w:hAnsi="Cambria Math" w:cs="Arial"/>
                <w:szCs w:val="24"/>
                <w:lang w:val="en-IN" w:eastAsia="en-IN"/>
              </w:rPr>
              <m:t>j</m:t>
            </m:r>
            <m:r>
              <m:rPr>
                <m:sty m:val="p"/>
              </m:rPr>
              <w:rPr>
                <w:rFonts w:ascii="Cambria Math" w:eastAsia="Times New Roman" w:hAnsi="Cambria Math" w:cs="Arial"/>
                <w:szCs w:val="24"/>
                <w:lang w:val="en-IN" w:eastAsia="en-IN"/>
              </w:rPr>
              <m:t>ϕ</m:t>
            </m:r>
          </m:sup>
        </m:sSup>
      </m:oMath>
    </w:p>
    <w:p w14:paraId="12EB78A8" w14:textId="77777777" w:rsidR="003754BA" w:rsidRDefault="003754BA" w:rsidP="003754BA">
      <w:pPr>
        <w:pStyle w:val="ListParagraph"/>
        <w:keepNext/>
        <w:ind w:firstLine="0"/>
      </w:pPr>
      <w:r w:rsidRPr="003754BA">
        <w:rPr>
          <w:rFonts w:eastAsia="Times New Roman" w:cs="Arial"/>
          <w:szCs w:val="24"/>
          <w:lang w:val="en-IN" w:eastAsia="en-IN"/>
        </w:rPr>
        <w:drawing>
          <wp:inline distT="0" distB="0" distL="0" distR="0" wp14:anchorId="06B64D35" wp14:editId="1ABC9291">
            <wp:extent cx="3676839" cy="3327571"/>
            <wp:effectExtent l="0" t="0" r="0" b="6350"/>
            <wp:docPr id="1448938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9380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76839" cy="3327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15858" w14:textId="11FA5437" w:rsidR="00536E24" w:rsidRDefault="003754BA" w:rsidP="003754BA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Amplitude for the object function</w:t>
      </w:r>
    </w:p>
    <w:p w14:paraId="598DED56" w14:textId="77777777" w:rsidR="003754BA" w:rsidRDefault="003754BA" w:rsidP="003754BA">
      <w:pPr>
        <w:keepNext/>
      </w:pPr>
      <w:r w:rsidRPr="003754BA">
        <w:rPr>
          <w:lang w:val="en-IN" w:eastAsia="en-IN"/>
        </w:rPr>
        <w:lastRenderedPageBreak/>
        <w:drawing>
          <wp:inline distT="0" distB="0" distL="0" distR="0" wp14:anchorId="71D6A1BB" wp14:editId="520780D0">
            <wp:extent cx="3645087" cy="3454578"/>
            <wp:effectExtent l="0" t="0" r="0" b="0"/>
            <wp:docPr id="1444290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2907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45087" cy="3454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2345B" w14:textId="3754C8C9" w:rsidR="003754BA" w:rsidRPr="003754BA" w:rsidRDefault="003754BA" w:rsidP="003754BA">
      <w:pPr>
        <w:pStyle w:val="Caption"/>
        <w:rPr>
          <w:lang w:val="en-IN" w:eastAsia="en-IN"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 xml:space="preserve"> Phase for the object function</w:t>
      </w:r>
    </w:p>
    <w:p w14:paraId="163F0919" w14:textId="52D3BFA8" w:rsidR="000918AB" w:rsidRDefault="000918AB" w:rsidP="000918AB">
      <w:pPr>
        <w:pStyle w:val="ListParagraph"/>
        <w:numPr>
          <w:ilvl w:val="0"/>
          <w:numId w:val="6"/>
        </w:numPr>
        <w:rPr>
          <w:rFonts w:eastAsia="Times New Roman" w:cs="Arial"/>
          <w:szCs w:val="24"/>
          <w:lang w:val="en-IN" w:eastAsia="en-IN"/>
        </w:rPr>
      </w:pPr>
      <w:r w:rsidRPr="000918AB">
        <w:rPr>
          <w:rFonts w:eastAsia="Times New Roman" w:cs="Arial"/>
          <w:b/>
          <w:bCs/>
          <w:szCs w:val="24"/>
          <w:lang w:val="en-IN" w:eastAsia="en-IN"/>
        </w:rPr>
        <w:t>The Pupil Function:</w:t>
      </w:r>
      <w:r w:rsidRPr="000918AB">
        <w:rPr>
          <w:rFonts w:eastAsia="Times New Roman" w:cs="Arial"/>
          <w:szCs w:val="24"/>
          <w:lang w:val="en-IN" w:eastAsia="en-IN"/>
        </w:rPr>
        <w:t xml:space="preserve"> </w:t>
      </w:r>
      <w:r w:rsidR="003754BA" w:rsidRPr="000918AB">
        <w:rPr>
          <w:rFonts w:eastAsia="Times New Roman" w:cs="Arial"/>
          <w:szCs w:val="24"/>
          <w:lang w:val="en-IN" w:eastAsia="en-IN"/>
        </w:rPr>
        <w:t xml:space="preserve">We define a </w:t>
      </w:r>
      <m:oMath>
        <m:r>
          <w:rPr>
            <w:rFonts w:ascii="Cambria Math" w:eastAsia="Times New Roman" w:hAnsi="Cambria Math" w:cs="Arial"/>
            <w:szCs w:val="24"/>
            <w:lang w:val="en-IN" w:eastAsia="en-IN"/>
          </w:rPr>
          <m:t>k-</m:t>
        </m:r>
      </m:oMath>
      <w:r w:rsidR="003754BA" w:rsidRPr="000918AB">
        <w:rPr>
          <w:rFonts w:eastAsia="Times New Roman" w:cs="Arial"/>
          <w:szCs w:val="24"/>
          <w:lang w:val="en-IN" w:eastAsia="en-IN"/>
        </w:rPr>
        <w:t>space grid where the center represents the DC (zero frequency) component.</w:t>
      </w:r>
      <w:r w:rsidR="003754BA">
        <w:rPr>
          <w:rFonts w:eastAsia="Times New Roman" w:cs="Arial"/>
          <w:szCs w:val="24"/>
          <w:lang w:val="en-IN" w:eastAsia="en-IN"/>
        </w:rPr>
        <w:t xml:space="preserve"> </w:t>
      </w:r>
      <w:r w:rsidRPr="000918AB">
        <w:rPr>
          <w:rFonts w:eastAsia="Times New Roman" w:cs="Arial"/>
          <w:szCs w:val="24"/>
          <w:lang w:val="en-IN" w:eastAsia="en-IN"/>
        </w:rPr>
        <w:t>Th</w:t>
      </w:r>
      <w:r w:rsidR="003754BA">
        <w:rPr>
          <w:rFonts w:eastAsia="Times New Roman" w:cs="Arial"/>
          <w:szCs w:val="24"/>
          <w:lang w:val="en-IN" w:eastAsia="en-IN"/>
        </w:rPr>
        <w:t>e pupil function</w:t>
      </w:r>
      <w:r w:rsidRPr="000918AB">
        <w:rPr>
          <w:rFonts w:eastAsia="Times New Roman" w:cs="Arial"/>
          <w:szCs w:val="24"/>
          <w:lang w:val="en-IN" w:eastAsia="en-IN"/>
        </w:rPr>
        <w:t xml:space="preserve"> is a low-pass filter. Since </w:t>
      </w:r>
      <w:r w:rsidR="00387410">
        <w:rPr>
          <w:rFonts w:eastAsia="Times New Roman" w:cs="Arial"/>
          <w:szCs w:val="24"/>
          <w:lang w:val="en-IN" w:eastAsia="en-IN"/>
        </w:rPr>
        <w:t>our</w:t>
      </w:r>
      <w:r w:rsidRPr="000918AB">
        <w:rPr>
          <w:rFonts w:eastAsia="Times New Roman" w:cs="Arial"/>
          <w:szCs w:val="24"/>
          <w:lang w:val="en-IN" w:eastAsia="en-IN"/>
        </w:rPr>
        <w:t xml:space="preserve"> NA is only </w:t>
      </w:r>
      <m:oMath>
        <m:r>
          <w:rPr>
            <w:rFonts w:ascii="Cambria Math" w:eastAsia="Times New Roman" w:hAnsi="Cambria Math" w:cs="Arial"/>
            <w:szCs w:val="24"/>
            <w:lang w:val="en-IN" w:eastAsia="en-IN"/>
          </w:rPr>
          <m:t>0.1</m:t>
        </m:r>
        <m:r>
          <w:rPr>
            <w:rFonts w:ascii="Cambria Math" w:eastAsia="Times New Roman" w:hAnsi="Cambria Math" w:cs="Arial"/>
            <w:szCs w:val="24"/>
            <w:lang w:val="en-IN" w:eastAsia="en-IN"/>
          </w:rPr>
          <m:t>,</m:t>
        </m:r>
      </m:oMath>
      <w:r w:rsidRPr="000918AB">
        <w:rPr>
          <w:rFonts w:eastAsia="Times New Roman" w:cs="Arial"/>
          <w:szCs w:val="24"/>
          <w:lang w:val="en-IN" w:eastAsia="en-IN"/>
        </w:rPr>
        <w:t xml:space="preserve"> the objective can only </w:t>
      </w:r>
      <w:r w:rsidR="00387410">
        <w:rPr>
          <w:rFonts w:eastAsia="Times New Roman" w:cs="Arial"/>
          <w:szCs w:val="24"/>
          <w:lang w:val="en-IN" w:eastAsia="en-IN"/>
        </w:rPr>
        <w:t>allow frequencies inside</w:t>
      </w:r>
      <w:r w:rsidRPr="000918AB">
        <w:rPr>
          <w:rFonts w:eastAsia="Times New Roman" w:cs="Arial"/>
          <w:szCs w:val="24"/>
          <w:lang w:val="en-IN" w:eastAsia="en-IN"/>
        </w:rPr>
        <w:t xml:space="preserve"> a small circle in the center of the Fourier spectrum</w:t>
      </w:r>
      <w:r w:rsidR="00387410">
        <w:rPr>
          <w:rFonts w:eastAsia="Times New Roman" w:cs="Arial"/>
          <w:szCs w:val="24"/>
          <w:lang w:val="en-IN" w:eastAsia="en-IN"/>
        </w:rPr>
        <w:t xml:space="preserve"> given by</w:t>
      </w:r>
    </w:p>
    <w:tbl>
      <w:tblPr>
        <w:tblStyle w:val="TableGrid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780"/>
        <w:gridCol w:w="516"/>
      </w:tblGrid>
      <w:tr w:rsidR="00536E24" w14:paraId="1EDC50B2" w14:textId="77777777" w:rsidTr="00536E24">
        <w:tc>
          <w:tcPr>
            <w:tcW w:w="7780" w:type="dxa"/>
          </w:tcPr>
          <w:p w14:paraId="39B0C500" w14:textId="0D0F20C4" w:rsidR="00536E24" w:rsidRDefault="00536E24" w:rsidP="00536E24">
            <w:pPr>
              <w:pStyle w:val="ListParagraph"/>
              <w:ind w:left="0" w:firstLine="0"/>
              <w:rPr>
                <w:rFonts w:eastAsia="Times New Roman" w:cs="Arial"/>
                <w:szCs w:val="24"/>
                <w:lang w:val="en-IN" w:eastAsia="en-IN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Arial"/>
                        <w:i/>
                        <w:szCs w:val="24"/>
                        <w:lang w:val="en-IN" w:eastAsia="en-IN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Arial"/>
                        <w:szCs w:val="24"/>
                        <w:lang w:val="en-IN" w:eastAsia="en-IN"/>
                      </w:rPr>
                      <m:t>k</m:t>
                    </m:r>
                  </m:e>
                  <m:sub>
                    <m:r>
                      <w:rPr>
                        <w:rFonts w:ascii="Cambria Math" w:eastAsia="Times New Roman" w:hAnsi="Cambria Math" w:cs="Arial"/>
                        <w:szCs w:val="24"/>
                        <w:lang w:val="en-IN" w:eastAsia="en-IN"/>
                      </w:rPr>
                      <m:t>c</m:t>
                    </m:r>
                    <m:r>
                      <m:rPr>
                        <m:sty m:val="p"/>
                      </m:rPr>
                      <w:rPr>
                        <w:rFonts w:ascii="Cambria Math" w:eastAsia="Times New Roman" w:hAnsi="Cambria Math" w:cs="Arial"/>
                        <w:szCs w:val="24"/>
                        <w:lang w:val="en-IN" w:eastAsia="en-IN"/>
                      </w:rPr>
                      <m:t>utoff</m:t>
                    </m:r>
                  </m:sub>
                </m:sSub>
                <m:r>
                  <w:rPr>
                    <w:rFonts w:ascii="Cambria Math" w:eastAsia="Times New Roman" w:hAnsi="Cambria Math" w:cs="Arial"/>
                    <w:szCs w:val="24"/>
                    <w:lang w:val="en-IN" w:eastAsia="en-IN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Arial"/>
                    <w:szCs w:val="24"/>
                    <w:lang w:val="en-IN" w:eastAsia="en-IN"/>
                  </w:rPr>
                  <m:t>NA</m:t>
                </m:r>
                <m:r>
                  <m:rPr>
                    <m:lit/>
                  </m:rPr>
                  <w:rPr>
                    <w:rFonts w:ascii="Cambria Math" w:eastAsia="Times New Roman" w:hAnsi="Cambria Math" w:cs="Arial"/>
                    <w:szCs w:val="24"/>
                    <w:lang w:val="en-IN" w:eastAsia="en-IN"/>
                  </w:rPr>
                  <m:t>/</m:t>
                </m:r>
                <m:r>
                  <w:rPr>
                    <w:rFonts w:ascii="Cambria Math" w:eastAsia="Times New Roman" w:hAnsi="Cambria Math" w:cs="Arial"/>
                    <w:szCs w:val="24"/>
                    <w:lang w:val="en-IN" w:eastAsia="en-IN"/>
                  </w:rPr>
                  <m:t>λ</m:t>
                </m:r>
              </m:oMath>
            </m:oMathPara>
          </w:p>
        </w:tc>
        <w:tc>
          <w:tcPr>
            <w:tcW w:w="516" w:type="dxa"/>
          </w:tcPr>
          <w:p w14:paraId="4D8267FE" w14:textId="45D8BC77" w:rsidR="00536E24" w:rsidRDefault="00536E24" w:rsidP="00536E24">
            <w:pPr>
              <w:pStyle w:val="ListParagraph"/>
              <w:ind w:left="0" w:firstLine="0"/>
              <w:jc w:val="right"/>
              <w:rPr>
                <w:rFonts w:eastAsia="Times New Roman" w:cs="Arial"/>
                <w:szCs w:val="24"/>
                <w:lang w:val="en-IN" w:eastAsia="en-IN"/>
              </w:rPr>
            </w:pPr>
            <w:r>
              <w:rPr>
                <w:rFonts w:eastAsia="Times New Roman" w:cs="Arial"/>
                <w:szCs w:val="24"/>
                <w:lang w:val="en-IN" w:eastAsia="en-IN"/>
              </w:rPr>
              <w:t>(4)</w:t>
            </w:r>
          </w:p>
        </w:tc>
      </w:tr>
    </w:tbl>
    <w:p w14:paraId="67D22BF2" w14:textId="163E2000" w:rsidR="00536E24" w:rsidRPr="000918AB" w:rsidRDefault="00536E24" w:rsidP="00536E24">
      <w:pPr>
        <w:pStyle w:val="ListParagraph"/>
        <w:ind w:firstLine="0"/>
        <w:rPr>
          <w:rFonts w:eastAsia="Times New Roman" w:cs="Arial"/>
          <w:szCs w:val="24"/>
          <w:lang w:val="en-IN" w:eastAsia="en-IN"/>
        </w:rPr>
      </w:pPr>
      <w:r>
        <w:rPr>
          <w:rFonts w:eastAsia="Times New Roman" w:cs="Arial"/>
          <w:szCs w:val="24"/>
          <w:lang w:val="en-IN" w:eastAsia="en-IN"/>
        </w:rPr>
        <w:t>K values satisfying this condition will pass through this filter.</w:t>
      </w:r>
    </w:p>
    <w:p w14:paraId="5D523444" w14:textId="34D3D7C5" w:rsidR="00536E24" w:rsidRDefault="000918AB" w:rsidP="00536E24">
      <w:pPr>
        <w:pStyle w:val="ListParagraph"/>
        <w:numPr>
          <w:ilvl w:val="0"/>
          <w:numId w:val="6"/>
        </w:numPr>
        <w:rPr>
          <w:rFonts w:eastAsia="Times New Roman" w:cs="Arial"/>
          <w:szCs w:val="24"/>
          <w:lang w:val="en-IN" w:eastAsia="en-IN"/>
        </w:rPr>
      </w:pPr>
      <w:r w:rsidRPr="000918AB">
        <w:rPr>
          <w:rFonts w:eastAsia="Times New Roman" w:cs="Arial"/>
          <w:b/>
          <w:bCs/>
          <w:szCs w:val="24"/>
          <w:lang w:val="en-IN" w:eastAsia="en-IN"/>
        </w:rPr>
        <w:t>LED Shift Calculation:</w:t>
      </w:r>
      <w:r w:rsidRPr="000918AB">
        <w:rPr>
          <w:rFonts w:eastAsia="Times New Roman" w:cs="Arial"/>
          <w:szCs w:val="24"/>
          <w:lang w:val="en-IN" w:eastAsia="en-IN"/>
        </w:rPr>
        <w:t xml:space="preserve"> </w:t>
      </w:r>
      <w:r w:rsidR="00536E24">
        <w:rPr>
          <w:rFonts w:eastAsia="Times New Roman" w:cs="Arial"/>
          <w:szCs w:val="24"/>
          <w:lang w:val="en-IN" w:eastAsia="en-IN"/>
        </w:rPr>
        <w:t>Define a matrix corresponding to the Led array size and the spatial coordinates for the LED by multiplying the pitch of the array which is 4mm.</w:t>
      </w:r>
    </w:p>
    <w:p w14:paraId="1CDE5EC4" w14:textId="77777777" w:rsidR="00536E24" w:rsidRDefault="00536E24" w:rsidP="00536E24">
      <w:pPr>
        <w:pStyle w:val="ListParagraph"/>
        <w:ind w:firstLine="0"/>
        <w:rPr>
          <w:rFonts w:eastAsia="Times New Roman" w:cs="Arial"/>
          <w:szCs w:val="24"/>
          <w:lang w:val="en-IN" w:eastAsia="en-IN"/>
        </w:rPr>
      </w:pPr>
    </w:p>
    <w:p w14:paraId="42357210" w14:textId="070AA48B" w:rsidR="00536E24" w:rsidRPr="00536E24" w:rsidRDefault="00536E24" w:rsidP="00536E24">
      <w:pPr>
        <w:pStyle w:val="ListParagraph"/>
        <w:numPr>
          <w:ilvl w:val="0"/>
          <w:numId w:val="6"/>
        </w:numPr>
        <w:rPr>
          <w:rFonts w:eastAsia="Times New Roman" w:cs="Arial"/>
          <w:szCs w:val="24"/>
          <w:lang w:val="en-IN" w:eastAsia="en-IN"/>
        </w:rPr>
      </w:pPr>
      <w:r>
        <w:rPr>
          <w:rFonts w:eastAsia="Times New Roman" w:cs="Arial"/>
          <w:b/>
          <w:bCs/>
          <w:szCs w:val="24"/>
          <w:lang w:val="en-IN" w:eastAsia="en-IN"/>
        </w:rPr>
        <w:t xml:space="preserve">Phase Shift: </w:t>
      </w:r>
      <w:r>
        <w:rPr>
          <w:rFonts w:eastAsia="Times New Roman" w:cs="Arial"/>
          <w:szCs w:val="24"/>
          <w:lang w:val="en-IN" w:eastAsia="en-IN"/>
        </w:rPr>
        <w:t xml:space="preserve">For each tilted illumination, we multiply the object with a phase factor </w:t>
      </w:r>
      <m:oMath>
        <m:func>
          <m:funcPr>
            <m:ctrlPr>
              <w:rPr>
                <w:rFonts w:ascii="Cambria Math" w:eastAsia="Times New Roman" w:hAnsi="Cambria Math" w:cs="Arial"/>
                <w:szCs w:val="24"/>
                <w:lang w:val="en-IN" w:eastAsia="en-IN"/>
              </w:rPr>
            </m:ctrlPr>
          </m:funcPr>
          <m:fName>
            <m:r>
              <m:rPr>
                <m:sty m:val="p"/>
              </m:rPr>
              <w:rPr>
                <w:rFonts w:ascii="Cambria Math" w:eastAsia="Times New Roman" w:hAnsi="Cambria Math" w:cs="Arial"/>
                <w:szCs w:val="24"/>
                <w:lang w:val="en-IN" w:eastAsia="en-IN"/>
              </w:rPr>
              <m:t>exp</m:t>
            </m:r>
            <m:ctrlPr>
              <w:rPr>
                <w:rFonts w:ascii="Cambria Math" w:eastAsia="Times New Roman" w:hAnsi="Cambria Math" w:cs="Arial"/>
                <w:i/>
                <w:szCs w:val="24"/>
                <w:lang w:val="en-IN" w:eastAsia="en-IN"/>
              </w:rPr>
            </m:ctrlPr>
          </m:fName>
          <m:e>
            <m:d>
              <m:dPr>
                <m:ctrlPr>
                  <w:rPr>
                    <w:rFonts w:ascii="Cambria Math" w:eastAsia="Times New Roman" w:hAnsi="Cambria Math" w:cs="Arial"/>
                    <w:i/>
                    <w:szCs w:val="24"/>
                    <w:lang w:val="en-IN" w:eastAsia="en-IN"/>
                  </w:rPr>
                </m:ctrlPr>
              </m:dPr>
              <m:e>
                <m:r>
                  <w:rPr>
                    <w:rFonts w:ascii="Cambria Math" w:eastAsia="Times New Roman" w:hAnsi="Cambria Math" w:cs="Arial"/>
                    <w:szCs w:val="24"/>
                    <w:lang w:val="en-IN" w:eastAsia="en-IN"/>
                  </w:rPr>
                  <m:t>j2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Arial"/>
                    <w:szCs w:val="24"/>
                    <w:lang w:val="en-IN" w:eastAsia="en-IN"/>
                  </w:rPr>
                  <m:t>π</m:t>
                </m:r>
                <m:d>
                  <m:dPr>
                    <m:ctrlPr>
                      <w:rPr>
                        <w:rFonts w:ascii="Cambria Math" w:eastAsia="Times New Roman" w:hAnsi="Cambria Math" w:cs="Arial"/>
                        <w:i/>
                        <w:szCs w:val="24"/>
                        <w:lang w:val="en-IN" w:eastAsia="en-IN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Times New Roman" w:hAnsi="Cambria Math" w:cs="Arial"/>
                            <w:i/>
                            <w:szCs w:val="24"/>
                            <w:lang w:val="en-IN" w:eastAsia="en-IN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Arial"/>
                            <w:szCs w:val="24"/>
                            <w:lang w:val="en-IN" w:eastAsia="en-IN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Arial"/>
                            <w:szCs w:val="24"/>
                            <w:lang w:val="en-IN" w:eastAsia="en-IN"/>
                          </w:rPr>
                          <m:t>x</m:t>
                        </m:r>
                      </m:sub>
                    </m:sSub>
                    <m:r>
                      <w:rPr>
                        <w:rFonts w:ascii="Cambria Math" w:eastAsia="Times New Roman" w:hAnsi="Cambria Math" w:cs="Arial"/>
                        <w:szCs w:val="24"/>
                        <w:lang w:val="en-IN" w:eastAsia="en-IN"/>
                      </w:rPr>
                      <m:t>x+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Arial"/>
                            <w:i/>
                            <w:szCs w:val="24"/>
                            <w:lang w:val="en-IN" w:eastAsia="en-IN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Arial"/>
                            <w:szCs w:val="24"/>
                            <w:lang w:val="en-IN" w:eastAsia="en-IN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Arial"/>
                            <w:szCs w:val="24"/>
                            <w:lang w:val="en-IN" w:eastAsia="en-IN"/>
                          </w:rPr>
                          <m:t>y</m:t>
                        </m:r>
                      </m:sub>
                    </m:sSub>
                    <m:r>
                      <w:rPr>
                        <w:rFonts w:ascii="Cambria Math" w:eastAsia="Times New Roman" w:hAnsi="Cambria Math" w:cs="Arial"/>
                        <w:szCs w:val="24"/>
                        <w:lang w:val="en-IN" w:eastAsia="en-IN"/>
                      </w:rPr>
                      <m:t>y</m:t>
                    </m:r>
                  </m:e>
                </m:d>
              </m:e>
            </m:d>
          </m:e>
        </m:func>
      </m:oMath>
      <w:r>
        <w:rPr>
          <w:rFonts w:eastAsia="Times New Roman" w:cs="Arial"/>
          <w:szCs w:val="24"/>
          <w:lang w:val="en-IN" w:eastAsia="en-IN"/>
        </w:rPr>
        <w:t>, this is mathematically equivalent of shifting the spectrum in Fourier space.</w:t>
      </w:r>
    </w:p>
    <w:p w14:paraId="09F4F8A0" w14:textId="4DE4FE5A" w:rsidR="00536E24" w:rsidRDefault="00536E24" w:rsidP="00536E24">
      <w:pPr>
        <w:pStyle w:val="ListParagraph"/>
        <w:ind w:firstLine="0"/>
        <w:rPr>
          <w:rFonts w:eastAsia="Times New Roman" w:cs="Arial"/>
          <w:szCs w:val="24"/>
          <w:lang w:val="en-IN" w:eastAsia="en-IN"/>
        </w:rPr>
      </w:pPr>
    </w:p>
    <w:p w14:paraId="5C9891F9" w14:textId="274912C9" w:rsidR="003754BA" w:rsidRDefault="003754BA" w:rsidP="003754BA">
      <w:pPr>
        <w:pStyle w:val="ListParagraph"/>
        <w:numPr>
          <w:ilvl w:val="0"/>
          <w:numId w:val="6"/>
        </w:numPr>
        <w:rPr>
          <w:rFonts w:eastAsia="Times New Roman" w:cs="Arial"/>
          <w:szCs w:val="24"/>
          <w:lang w:val="en-IN" w:eastAsia="en-IN"/>
        </w:rPr>
      </w:pPr>
      <w:r w:rsidRPr="000918AB">
        <w:rPr>
          <w:rFonts w:eastAsia="Times New Roman" w:cs="Arial"/>
          <w:b/>
          <w:bCs/>
          <w:szCs w:val="24"/>
          <w:lang w:val="en-IN" w:eastAsia="en-IN"/>
        </w:rPr>
        <w:t>Fourier Transformation:</w:t>
      </w:r>
      <w:r w:rsidRPr="000918AB">
        <w:rPr>
          <w:rFonts w:eastAsia="Times New Roman" w:cs="Arial"/>
          <w:szCs w:val="24"/>
          <w:lang w:val="en-IN" w:eastAsia="en-IN"/>
        </w:rPr>
        <w:t xml:space="preserve"> We move the </w:t>
      </w:r>
      <w:r>
        <w:rPr>
          <w:rFonts w:eastAsia="Times New Roman" w:cs="Arial"/>
          <w:szCs w:val="24"/>
          <w:lang w:val="en-IN" w:eastAsia="en-IN"/>
        </w:rPr>
        <w:t xml:space="preserve">shifted </w:t>
      </w:r>
      <w:r w:rsidRPr="000918AB">
        <w:rPr>
          <w:rFonts w:eastAsia="Times New Roman" w:cs="Arial"/>
          <w:szCs w:val="24"/>
          <w:lang w:val="en-IN" w:eastAsia="en-IN"/>
        </w:rPr>
        <w:t>object into the frequency domain using the Fast Fourier Transform (fft2). This represents the light field at the back focal plane of the objective.</w:t>
      </w:r>
      <w:r>
        <w:rPr>
          <w:rFonts w:eastAsia="Times New Roman" w:cs="Arial"/>
          <w:szCs w:val="24"/>
          <w:lang w:val="en-IN" w:eastAsia="en-IN"/>
        </w:rPr>
        <w:t xml:space="preserve"> </w:t>
      </w:r>
      <w:r>
        <w:rPr>
          <w:rFonts w:eastAsia="Times New Roman" w:cs="Arial"/>
          <w:szCs w:val="24"/>
          <w:lang w:val="en-IN" w:eastAsia="en-IN"/>
        </w:rPr>
        <w:t>We multiply the pupil function to the shifted transform and inverse it back to spatial domain.</w:t>
      </w:r>
    </w:p>
    <w:p w14:paraId="5D3BDCF5" w14:textId="77777777" w:rsidR="003754BA" w:rsidRPr="00536E24" w:rsidRDefault="003754BA" w:rsidP="00536E24">
      <w:pPr>
        <w:pStyle w:val="ListParagraph"/>
        <w:ind w:firstLine="0"/>
        <w:rPr>
          <w:rFonts w:eastAsia="Times New Roman" w:cs="Arial"/>
          <w:szCs w:val="24"/>
          <w:lang w:val="en-IN" w:eastAsia="en-IN"/>
        </w:rPr>
      </w:pPr>
    </w:p>
    <w:p w14:paraId="195018F1" w14:textId="2C2B6194" w:rsidR="000918AB" w:rsidRPr="000918AB" w:rsidRDefault="000918AB" w:rsidP="00536E24">
      <w:pPr>
        <w:pStyle w:val="ListParagraph"/>
        <w:ind w:firstLine="0"/>
        <w:rPr>
          <w:rFonts w:eastAsia="Times New Roman" w:cs="Arial"/>
          <w:szCs w:val="24"/>
          <w:lang w:val="en-IN" w:eastAsia="en-IN"/>
        </w:rPr>
      </w:pPr>
    </w:p>
    <w:p w14:paraId="30D99FBB" w14:textId="121CE9E2" w:rsidR="000918AB" w:rsidRDefault="000918AB" w:rsidP="000918AB">
      <w:pPr>
        <w:pStyle w:val="ListParagraph"/>
        <w:numPr>
          <w:ilvl w:val="0"/>
          <w:numId w:val="6"/>
        </w:numPr>
        <w:rPr>
          <w:rFonts w:eastAsia="Times New Roman" w:cs="Arial"/>
          <w:szCs w:val="24"/>
          <w:lang w:val="en-IN" w:eastAsia="en-IN"/>
        </w:rPr>
      </w:pPr>
      <w:r w:rsidRPr="000918AB">
        <w:rPr>
          <w:rFonts w:eastAsia="Times New Roman" w:cs="Arial"/>
          <w:b/>
          <w:bCs/>
          <w:szCs w:val="24"/>
          <w:lang w:val="en-IN" w:eastAsia="en-IN"/>
        </w:rPr>
        <w:t>Intensity Measurement:</w:t>
      </w:r>
      <w:r w:rsidRPr="000918AB">
        <w:rPr>
          <w:rFonts w:eastAsia="Times New Roman" w:cs="Arial"/>
          <w:szCs w:val="24"/>
          <w:lang w:val="en-IN" w:eastAsia="en-IN"/>
        </w:rPr>
        <w:t xml:space="preserve"> The camera cannot see phase; it only sees the squared magnitude of the field. This is why the LR images look blurry</w:t>
      </w:r>
      <w:r w:rsidR="003754BA">
        <w:rPr>
          <w:rFonts w:eastAsia="Times New Roman" w:cs="Arial"/>
          <w:szCs w:val="24"/>
          <w:lang w:val="en-IN" w:eastAsia="en-IN"/>
        </w:rPr>
        <w:t>,</w:t>
      </w:r>
      <w:r w:rsidR="00536E24">
        <w:rPr>
          <w:rFonts w:eastAsia="Times New Roman" w:cs="Arial"/>
          <w:szCs w:val="24"/>
          <w:lang w:val="en-IN" w:eastAsia="en-IN"/>
        </w:rPr>
        <w:t xml:space="preserve"> </w:t>
      </w:r>
      <w:r w:rsidR="003754BA" w:rsidRPr="000918AB">
        <w:rPr>
          <w:rFonts w:eastAsia="Times New Roman" w:cs="Arial"/>
          <w:szCs w:val="24"/>
          <w:lang w:val="en-IN" w:eastAsia="en-IN"/>
        </w:rPr>
        <w:t>we have</w:t>
      </w:r>
      <w:r w:rsidRPr="000918AB">
        <w:rPr>
          <w:rFonts w:eastAsia="Times New Roman" w:cs="Arial"/>
          <w:szCs w:val="24"/>
          <w:lang w:val="en-IN" w:eastAsia="en-IN"/>
        </w:rPr>
        <w:t xml:space="preserve"> lost the high-frequency edges and the phase information.</w:t>
      </w:r>
    </w:p>
    <w:p w14:paraId="5770E5E5" w14:textId="77777777" w:rsidR="003754BA" w:rsidRPr="003754BA" w:rsidRDefault="003754BA" w:rsidP="003754BA">
      <w:pPr>
        <w:ind w:firstLine="0"/>
        <w:rPr>
          <w:rFonts w:eastAsia="Times New Roman" w:cs="Arial"/>
          <w:szCs w:val="24"/>
          <w:lang w:val="en-IN" w:eastAsia="en-IN"/>
        </w:rPr>
      </w:pPr>
    </w:p>
    <w:p w14:paraId="3B616244" w14:textId="3BF15C15" w:rsidR="000918AB" w:rsidRDefault="003754BA" w:rsidP="003754BA">
      <w:pPr>
        <w:pStyle w:val="Heading1"/>
        <w:rPr>
          <w:lang w:eastAsia="ja-JP"/>
        </w:rPr>
      </w:pPr>
      <w:r>
        <w:rPr>
          <w:lang w:eastAsia="ja-JP"/>
        </w:rPr>
        <w:lastRenderedPageBreak/>
        <w:t xml:space="preserve">Results: </w:t>
      </w:r>
    </w:p>
    <w:p w14:paraId="34699573" w14:textId="75EB1B50" w:rsidR="003754BA" w:rsidRDefault="003754BA" w:rsidP="003754BA">
      <w:pPr>
        <w:rPr>
          <w:lang w:eastAsia="ja-JP"/>
        </w:rPr>
      </w:pPr>
      <w:r>
        <w:rPr>
          <w:lang w:eastAsia="ja-JP"/>
        </w:rPr>
        <w:t>The simulation generated 49 low resolution intensity images corresponding to 7x7 LED grid placed 8cm away from the object. The parameters are simulated as per th</w:t>
      </w:r>
      <w:r w:rsidR="007F7A23" w:rsidRPr="007F7A23">
        <w:rPr>
          <w:rFonts w:cs="Arial"/>
        </w:rPr>
        <w:t> </w:t>
      </w:r>
      <w:r>
        <w:rPr>
          <w:lang w:eastAsia="ja-JP"/>
        </w:rPr>
        <w:t>e reference paper</w:t>
      </w:r>
      <w:r w:rsidR="007F7A23">
        <w:rPr>
          <w:lang w:eastAsia="ja-JP"/>
        </w:rPr>
        <w:fldChar w:fldCharType="begin"/>
      </w:r>
      <w:r w:rsidR="007F7A23">
        <w:rPr>
          <w:lang w:eastAsia="ja-JP"/>
        </w:rPr>
        <w:instrText xml:space="preserve"> ADDIN ZOTERO_ITEM CSL_CITATION {"citationID":"OoIEKIq5","properties":{"unsorted":false,"formattedCitation":"\\uc0\\u160{}[1]","plainCitation":" [1]","noteIndex":0},"citationItems":[{"id":11,"uris":["http://zotero.org/users/18290842/items/XH4DPE6N"],"itemData":{"id":11,"type":"webpage","title":"Wide-field, high-resolution Fourier ptychographic microscopy | Nature Photonics","URL":"https://www.nature.com/articles/nphoton.2013.187","accessed":{"date-parts":[["2025",12,11]]}}}],"schema":"https://github.com/citation-style-language/schema/raw/master/csl-citation.json"} </w:instrText>
      </w:r>
      <w:r w:rsidR="007F7A23">
        <w:rPr>
          <w:lang w:eastAsia="ja-JP"/>
        </w:rPr>
        <w:fldChar w:fldCharType="separate"/>
      </w:r>
      <w:r w:rsidR="007F7A23" w:rsidRPr="007F7A23">
        <w:rPr>
          <w:rFonts w:cs="Arial"/>
        </w:rPr>
        <w:t> [1]</w:t>
      </w:r>
      <w:r w:rsidR="007F7A23">
        <w:rPr>
          <w:lang w:eastAsia="ja-JP"/>
        </w:rPr>
        <w:fldChar w:fldCharType="end"/>
      </w:r>
      <w:r>
        <w:rPr>
          <w:lang w:eastAsia="ja-JP"/>
        </w:rPr>
        <w:t>. Here are some LR images:</w:t>
      </w:r>
    </w:p>
    <w:p w14:paraId="3B1C2CB2" w14:textId="3C381A35" w:rsidR="003754BA" w:rsidRDefault="003754BA" w:rsidP="003754BA">
      <w:pPr>
        <w:keepNext/>
      </w:pPr>
      <w:r w:rsidRPr="003754BA">
        <w:rPr>
          <w:lang w:eastAsia="ja-JP"/>
        </w:rPr>
        <w:drawing>
          <wp:inline distT="0" distB="0" distL="0" distR="0" wp14:anchorId="72887E58" wp14:editId="21746E17">
            <wp:extent cx="3892750" cy="3492679"/>
            <wp:effectExtent l="0" t="0" r="0" b="0"/>
            <wp:docPr id="314380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3802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92750" cy="3492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BD722" w14:textId="444D4A63" w:rsidR="003754BA" w:rsidRDefault="003754BA" w:rsidP="003754BA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t xml:space="preserve"> LR image for outermost LED</w:t>
      </w:r>
    </w:p>
    <w:p w14:paraId="054B6A3E" w14:textId="77777777" w:rsidR="003754BA" w:rsidRDefault="003754BA" w:rsidP="003754BA">
      <w:pPr>
        <w:keepNext/>
      </w:pPr>
      <w:r w:rsidRPr="003754BA">
        <w:drawing>
          <wp:inline distT="0" distB="0" distL="0" distR="0" wp14:anchorId="1FA778BC" wp14:editId="76CF9930">
            <wp:extent cx="3835597" cy="3435527"/>
            <wp:effectExtent l="0" t="0" r="0" b="0"/>
            <wp:docPr id="400431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4318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35597" cy="3435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40562" w14:textId="20004CAE" w:rsidR="003754BA" w:rsidRDefault="003754BA" w:rsidP="003754BA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t xml:space="preserve"> LR image for second row middle LED</w:t>
      </w:r>
    </w:p>
    <w:p w14:paraId="7C555B9C" w14:textId="77777777" w:rsidR="003754BA" w:rsidRDefault="003754BA" w:rsidP="003754BA">
      <w:pPr>
        <w:keepNext/>
      </w:pPr>
      <w:r w:rsidRPr="003754BA">
        <w:lastRenderedPageBreak/>
        <w:drawing>
          <wp:inline distT="0" distB="0" distL="0" distR="0" wp14:anchorId="0174D8F4" wp14:editId="7AB3C63A">
            <wp:extent cx="3740342" cy="3511730"/>
            <wp:effectExtent l="0" t="0" r="0" b="0"/>
            <wp:docPr id="1133696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6967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40342" cy="351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8B427" w14:textId="2571A374" w:rsidR="003754BA" w:rsidRPr="003754BA" w:rsidRDefault="003754BA" w:rsidP="003754BA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5</w:t>
      </w:r>
      <w:r>
        <w:fldChar w:fldCharType="end"/>
      </w:r>
      <w:r>
        <w:t xml:space="preserve"> LR image for middle LED (on-axis)</w:t>
      </w:r>
    </w:p>
    <w:p w14:paraId="1EEF34F3" w14:textId="77777777" w:rsidR="003754BA" w:rsidRPr="003754BA" w:rsidRDefault="003754BA" w:rsidP="003754BA">
      <w:pPr>
        <w:rPr>
          <w:lang w:eastAsia="ja-JP"/>
        </w:rPr>
      </w:pPr>
    </w:p>
    <w:p w14:paraId="43440FD0" w14:textId="4EF91211" w:rsidR="00FE3CC9" w:rsidRPr="00B02BC5" w:rsidRDefault="00FE3CC9" w:rsidP="00B02BC5">
      <w:pPr>
        <w:pStyle w:val="Heading1"/>
        <w:rPr>
          <w:b/>
          <w:bCs/>
          <w:szCs w:val="24"/>
          <w:lang w:eastAsia="ja-JP"/>
        </w:rPr>
      </w:pPr>
      <w:r w:rsidRPr="00FE3CC9">
        <w:rPr>
          <w:lang w:eastAsia="ja-JP"/>
        </w:rPr>
        <w:t>References:</w:t>
      </w:r>
    </w:p>
    <w:p w14:paraId="397757FE" w14:textId="77777777" w:rsidR="007F7A23" w:rsidRPr="007F7A23" w:rsidRDefault="007F7A23" w:rsidP="007F7A23">
      <w:pPr>
        <w:pStyle w:val="Bibliography"/>
      </w:pPr>
      <w:r>
        <w:rPr>
          <w:b/>
          <w:bCs/>
          <w:szCs w:val="24"/>
        </w:rPr>
        <w:fldChar w:fldCharType="begin"/>
      </w:r>
      <w:r>
        <w:rPr>
          <w:b/>
          <w:bCs/>
          <w:szCs w:val="24"/>
        </w:rPr>
        <w:instrText xml:space="preserve"> ADDIN ZOTERO_BIBL {"uncited":[],"omitted":[],"custom":[]} CSL_BIBLIOGRAPHY </w:instrText>
      </w:r>
      <w:r>
        <w:rPr>
          <w:b/>
          <w:bCs/>
          <w:szCs w:val="24"/>
        </w:rPr>
        <w:fldChar w:fldCharType="separate"/>
      </w:r>
      <w:r w:rsidRPr="007F7A23">
        <w:t xml:space="preserve">1. </w:t>
      </w:r>
      <w:r w:rsidRPr="007F7A23">
        <w:tab/>
        <w:t>"Wide-field, high-resolution Fourier ptychographic microscopy | Nature Photonics," https://www.nature.com/articles/nphoton.2013.187.</w:t>
      </w:r>
    </w:p>
    <w:p w14:paraId="48A818F9" w14:textId="67DE1351" w:rsidR="00DF57B6" w:rsidRPr="00D364CC" w:rsidRDefault="007F7A23" w:rsidP="00D364CC">
      <w:pPr>
        <w:pStyle w:val="Normal1stpara"/>
        <w:rPr>
          <w:b/>
          <w:bCs/>
          <w:szCs w:val="24"/>
        </w:rPr>
      </w:pPr>
      <w:r>
        <w:rPr>
          <w:b/>
          <w:bCs/>
          <w:szCs w:val="24"/>
        </w:rPr>
        <w:fldChar w:fldCharType="end"/>
      </w:r>
    </w:p>
    <w:sectPr w:rsidR="00DF57B6" w:rsidRPr="00D364CC" w:rsidSect="00DF57B6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AE9B76" w14:textId="77777777" w:rsidR="005F2FC1" w:rsidRDefault="005F2FC1">
      <w:pPr>
        <w:spacing w:before="0" w:after="0" w:line="240" w:lineRule="auto"/>
      </w:pPr>
      <w:r>
        <w:separator/>
      </w:r>
    </w:p>
  </w:endnote>
  <w:endnote w:type="continuationSeparator" w:id="0">
    <w:p w14:paraId="4055C1B5" w14:textId="77777777" w:rsidR="005F2FC1" w:rsidRDefault="005F2FC1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84DE5E" w14:textId="77777777" w:rsidR="005F2FC1" w:rsidRDefault="005F2FC1">
      <w:pPr>
        <w:spacing w:before="0" w:after="0" w:line="240" w:lineRule="auto"/>
      </w:pPr>
      <w:r>
        <w:separator/>
      </w:r>
    </w:p>
  </w:footnote>
  <w:footnote w:type="continuationSeparator" w:id="0">
    <w:p w14:paraId="40CE2933" w14:textId="77777777" w:rsidR="005F2FC1" w:rsidRDefault="005F2FC1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613BF"/>
    <w:multiLevelType w:val="multilevel"/>
    <w:tmpl w:val="7A127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500CE7"/>
    <w:multiLevelType w:val="hybridMultilevel"/>
    <w:tmpl w:val="4E9052D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EC1678"/>
    <w:multiLevelType w:val="hybridMultilevel"/>
    <w:tmpl w:val="4CC22FC8"/>
    <w:lvl w:ilvl="0" w:tplc="40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3" w15:restartNumberingAfterBreak="0">
    <w:nsid w:val="488A0B72"/>
    <w:multiLevelType w:val="hybridMultilevel"/>
    <w:tmpl w:val="8E90C4E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DE334BB"/>
    <w:multiLevelType w:val="hybridMultilevel"/>
    <w:tmpl w:val="5D1C4E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C4A2F76"/>
    <w:multiLevelType w:val="multilevel"/>
    <w:tmpl w:val="F3943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103217">
    <w:abstractNumId w:val="3"/>
  </w:num>
  <w:num w:numId="2" w16cid:durableId="666254934">
    <w:abstractNumId w:val="5"/>
  </w:num>
  <w:num w:numId="3" w16cid:durableId="301809439">
    <w:abstractNumId w:val="2"/>
  </w:num>
  <w:num w:numId="4" w16cid:durableId="1049571296">
    <w:abstractNumId w:val="4"/>
  </w:num>
  <w:num w:numId="5" w16cid:durableId="661861076">
    <w:abstractNumId w:val="0"/>
  </w:num>
  <w:num w:numId="6" w16cid:durableId="9746749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57B6"/>
    <w:rsid w:val="00001602"/>
    <w:rsid w:val="00066249"/>
    <w:rsid w:val="000918AB"/>
    <w:rsid w:val="003754BA"/>
    <w:rsid w:val="00387410"/>
    <w:rsid w:val="00400AC7"/>
    <w:rsid w:val="00430026"/>
    <w:rsid w:val="00536E24"/>
    <w:rsid w:val="00577114"/>
    <w:rsid w:val="005F23B6"/>
    <w:rsid w:val="005F2FC1"/>
    <w:rsid w:val="00620ED3"/>
    <w:rsid w:val="00650A83"/>
    <w:rsid w:val="007F7A23"/>
    <w:rsid w:val="00801029"/>
    <w:rsid w:val="0080758F"/>
    <w:rsid w:val="008E581E"/>
    <w:rsid w:val="008E7708"/>
    <w:rsid w:val="00B02BC5"/>
    <w:rsid w:val="00C5553F"/>
    <w:rsid w:val="00CE6F47"/>
    <w:rsid w:val="00D3571D"/>
    <w:rsid w:val="00D364CC"/>
    <w:rsid w:val="00D7445A"/>
    <w:rsid w:val="00DD62FE"/>
    <w:rsid w:val="00DE1273"/>
    <w:rsid w:val="00DF57B6"/>
    <w:rsid w:val="00EA6F73"/>
    <w:rsid w:val="00EE6157"/>
    <w:rsid w:val="00F9265A"/>
    <w:rsid w:val="00FE3C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660601A"/>
  <w15:chartTrackingRefBased/>
  <w15:docId w15:val="{BB5F1CCE-AA90-8945-AD55-1BEB21C184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3CC9"/>
    <w:pPr>
      <w:spacing w:before="120" w:line="259" w:lineRule="auto"/>
      <w:ind w:firstLine="432"/>
      <w:jc w:val="both"/>
    </w:pPr>
    <w:rPr>
      <w:rFonts w:ascii="Arial" w:eastAsia="MS Mincho" w:hAnsi="Arial"/>
      <w:kern w:val="0"/>
      <w:szCs w:val="22"/>
      <w:lang w:val="en-US" w:eastAsia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E3CC9"/>
    <w:pPr>
      <w:keepNext/>
      <w:keepLines/>
      <w:spacing w:before="360" w:after="80"/>
      <w:ind w:firstLine="0"/>
      <w:outlineLvl w:val="0"/>
    </w:pPr>
    <w:rPr>
      <w:rFonts w:eastAsiaTheme="majorEastAsia" w:cstheme="majorBidi"/>
      <w:color w:val="000000" w:themeColor="text1"/>
      <w:sz w:val="36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E3CC9"/>
    <w:pPr>
      <w:keepNext/>
      <w:keepLines/>
      <w:spacing w:before="160" w:after="80"/>
      <w:ind w:firstLine="0"/>
      <w:outlineLvl w:val="1"/>
    </w:pPr>
    <w:rPr>
      <w:rFonts w:eastAsiaTheme="majorEastAsia" w:cstheme="majorBidi"/>
      <w:color w:val="000000" w:themeColor="text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57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57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57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57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57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57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57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3CC9"/>
    <w:rPr>
      <w:rFonts w:ascii="Arial" w:eastAsiaTheme="majorEastAsia" w:hAnsi="Arial" w:cstheme="majorBidi"/>
      <w:color w:val="000000" w:themeColor="text1"/>
      <w:kern w:val="0"/>
      <w:sz w:val="36"/>
      <w:szCs w:val="40"/>
      <w:lang w:val="en-US" w:eastAsia="en-U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FE3CC9"/>
    <w:rPr>
      <w:rFonts w:ascii="Arial" w:eastAsiaTheme="majorEastAsia" w:hAnsi="Arial" w:cstheme="majorBidi"/>
      <w:color w:val="000000" w:themeColor="text1"/>
      <w:kern w:val="0"/>
      <w:sz w:val="32"/>
      <w:szCs w:val="32"/>
      <w:lang w:val="en-US" w:eastAsia="en-US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57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57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57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57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57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57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57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57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57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57B6"/>
    <w:pPr>
      <w:numPr>
        <w:ilvl w:val="1"/>
      </w:numPr>
      <w:ind w:firstLine="432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57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57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57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57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57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57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57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57B6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DF57B6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57B6"/>
    <w:rPr>
      <w:rFonts w:ascii="Arial" w:eastAsia="MS Mincho" w:hAnsi="Arial"/>
      <w:kern w:val="0"/>
      <w:sz w:val="22"/>
      <w:szCs w:val="22"/>
      <w:lang w:val="en-US" w:eastAsia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DF57B6"/>
    <w:rPr>
      <w:color w:val="467886" w:themeColor="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D364CC"/>
    <w:pPr>
      <w:ind w:firstLine="0"/>
    </w:pPr>
    <w:rPr>
      <w:bCs/>
      <w:sz w:val="22"/>
      <w:szCs w:val="21"/>
    </w:rPr>
  </w:style>
  <w:style w:type="paragraph" w:customStyle="1" w:styleId="Normal1stpara">
    <w:name w:val="Normal 1st para"/>
    <w:basedOn w:val="Normal"/>
    <w:link w:val="Normal1stparaChar"/>
    <w:qFormat/>
    <w:rsid w:val="00DF57B6"/>
    <w:pPr>
      <w:ind w:firstLine="0"/>
    </w:pPr>
    <w:rPr>
      <w:lang w:eastAsia="ja-JP"/>
    </w:rPr>
  </w:style>
  <w:style w:type="character" w:customStyle="1" w:styleId="Normal1stparaChar">
    <w:name w:val="Normal 1st para Char"/>
    <w:basedOn w:val="DefaultParagraphFont"/>
    <w:link w:val="Normal1stpara"/>
    <w:rsid w:val="00DF57B6"/>
    <w:rPr>
      <w:rFonts w:ascii="Arial" w:eastAsia="MS Mincho" w:hAnsi="Arial"/>
      <w:kern w:val="0"/>
      <w:sz w:val="22"/>
      <w:szCs w:val="22"/>
      <w:lang w:val="en-US"/>
      <w14:ligatures w14:val="none"/>
    </w:rPr>
  </w:style>
  <w:style w:type="table" w:styleId="TableGrid">
    <w:name w:val="Table Grid"/>
    <w:basedOn w:val="TableNormal"/>
    <w:uiPriority w:val="39"/>
    <w:rsid w:val="00FE3C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FE3CC9"/>
    <w:rPr>
      <w:color w:val="666666"/>
    </w:rPr>
  </w:style>
  <w:style w:type="character" w:styleId="UnresolvedMention">
    <w:name w:val="Unresolved Mention"/>
    <w:basedOn w:val="DefaultParagraphFont"/>
    <w:uiPriority w:val="99"/>
    <w:semiHidden/>
    <w:unhideWhenUsed/>
    <w:rsid w:val="00DE1273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uiPriority w:val="1"/>
    <w:qFormat/>
    <w:rsid w:val="00D364CC"/>
    <w:pPr>
      <w:widowControl w:val="0"/>
      <w:autoSpaceDE w:val="0"/>
      <w:autoSpaceDN w:val="0"/>
      <w:spacing w:before="9" w:after="0" w:line="240" w:lineRule="auto"/>
      <w:ind w:left="116" w:firstLine="0"/>
      <w:jc w:val="left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D364CC"/>
    <w:rPr>
      <w:rFonts w:ascii="Times New Roman" w:eastAsia="Times New Roman" w:hAnsi="Times New Roman" w:cs="Times New Roman"/>
      <w:kern w:val="0"/>
      <w:sz w:val="20"/>
      <w:szCs w:val="20"/>
      <w:lang w:val="en-US" w:eastAsia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D364CC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4CC"/>
    <w:rPr>
      <w:rFonts w:ascii="Arial" w:eastAsia="MS Mincho" w:hAnsi="Arial"/>
      <w:kern w:val="0"/>
      <w:szCs w:val="22"/>
      <w:lang w:val="en-US" w:eastAsia="en-US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CE6F47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C5553F"/>
    <w:rPr>
      <w:rFonts w:ascii="Times New Roman" w:hAnsi="Times New Roman" w:cs="Times New Roman"/>
      <w:szCs w:val="24"/>
    </w:rPr>
  </w:style>
  <w:style w:type="paragraph" w:styleId="Bibliography">
    <w:name w:val="Bibliography"/>
    <w:basedOn w:val="Normal"/>
    <w:next w:val="Normal"/>
    <w:uiPriority w:val="37"/>
    <w:unhideWhenUsed/>
    <w:rsid w:val="007F7A23"/>
    <w:pPr>
      <w:tabs>
        <w:tab w:val="left" w:pos="384"/>
      </w:tabs>
      <w:spacing w:after="0" w:line="240" w:lineRule="auto"/>
      <w:ind w:left="384" w:hanging="38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614</TotalTime>
  <Pages>5</Pages>
  <Words>817</Words>
  <Characters>4657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Pradipta Mukherjee</dc:creator>
  <cp:keywords/>
  <dc:description/>
  <cp:lastModifiedBy>Gaurang Garg</cp:lastModifiedBy>
  <cp:revision>3</cp:revision>
  <dcterms:created xsi:type="dcterms:W3CDTF">2026-03-11T04:32:00Z</dcterms:created>
  <dcterms:modified xsi:type="dcterms:W3CDTF">2026-03-11T06:22:00Z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zotero-version="8.0.3"&gt;&lt;session id="7WXOCUj9"/&gt;&lt;style id="http://www.zotero.org/styles/journal-of-the-optical-society-of-america-b" hasBibliography="1" bibliographyStyleHasBeenSet="1"/&gt;&lt;prefs&gt;&lt;pref name="fieldType" value="Field"/&gt;&lt;/</vt:lpwstr>
  </property>
  <property fmtid="{D5CDD505-2E9C-101B-9397-08002B2CF9AE}" pid="3" name="ZOTERO_PREF_2">
    <vt:lpwstr>prefs&gt;&lt;/data&gt;</vt:lpwstr>
  </property>
</Properties>
</file>