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B89D6" w14:textId="478F939E" w:rsidR="009D0A4C" w:rsidRPr="00146535" w:rsidRDefault="00146535" w:rsidP="002C5FCC">
      <w:pPr>
        <w:pStyle w:val="Title"/>
        <w:jc w:val="center"/>
        <w:rPr>
          <w:rFonts w:cs="Arial"/>
          <w:sz w:val="36"/>
          <w:szCs w:val="36"/>
        </w:rPr>
      </w:pPr>
      <w:r w:rsidRPr="00146535">
        <w:rPr>
          <w:rFonts w:cs="Arial"/>
          <w:sz w:val="36"/>
          <w:szCs w:val="36"/>
        </w:rPr>
        <w:t xml:space="preserve">Summary of </w:t>
      </w:r>
      <w:r w:rsidR="00C454B6" w:rsidRPr="00C454B6">
        <w:rPr>
          <w:rFonts w:cs="Arial"/>
          <w:sz w:val="36"/>
          <w:szCs w:val="36"/>
        </w:rPr>
        <w:t>Maskless and on-chip LED-array microscope with spatially varying angle calibration for centimetre-scale phase imaging</w:t>
      </w:r>
      <w:r w:rsidRPr="00146535">
        <w:rPr>
          <w:rFonts w:cs="Arial"/>
          <w:sz w:val="36"/>
          <w:szCs w:val="36"/>
        </w:rPr>
        <w:t xml:space="preserve"> by </w:t>
      </w:r>
      <w:r w:rsidR="00C454B6" w:rsidRPr="00C454B6">
        <w:rPr>
          <w:rFonts w:cs="Arial"/>
          <w:sz w:val="36"/>
          <w:szCs w:val="36"/>
        </w:rPr>
        <w:t>Shanmugavel</w:t>
      </w:r>
      <w:r w:rsidR="00C454B6">
        <w:rPr>
          <w:rFonts w:cs="Arial"/>
          <w:sz w:val="36"/>
          <w:szCs w:val="36"/>
        </w:rPr>
        <w:t xml:space="preserve"> et. al.</w:t>
      </w:r>
      <w:r w:rsidRPr="00146535">
        <w:rPr>
          <w:rFonts w:cs="Arial"/>
          <w:sz w:val="36"/>
          <w:szCs w:val="36"/>
        </w:rPr>
        <w:t xml:space="preserve"> </w:t>
      </w:r>
      <w:r w:rsidR="00C454B6">
        <w:rPr>
          <w:rFonts w:cs="Arial"/>
          <w:sz w:val="36"/>
          <w:szCs w:val="36"/>
        </w:rPr>
        <w:t>(2026)</w:t>
      </w:r>
    </w:p>
    <w:p w14:paraId="301BF3A8" w14:textId="1D38F544" w:rsidR="00146535" w:rsidRPr="002C5FCC" w:rsidRDefault="00C454B6" w:rsidP="002C5FCC">
      <w:pPr>
        <w:pStyle w:val="Subtitle"/>
        <w:spacing w:line="240" w:lineRule="auto"/>
        <w:jc w:val="center"/>
        <w:rPr>
          <w:i w:val="0"/>
          <w:iCs w:val="0"/>
        </w:rPr>
      </w:pPr>
      <w:r>
        <w:rPr>
          <w:i w:val="0"/>
          <w:iCs w:val="0"/>
        </w:rPr>
        <w:t>Gaurang Garg</w:t>
      </w:r>
    </w:p>
    <w:p w14:paraId="43F0C79B" w14:textId="30D94C17" w:rsidR="00146535" w:rsidRDefault="00C454B6" w:rsidP="002C5FCC">
      <w:pPr>
        <w:pStyle w:val="Subtitle"/>
        <w:spacing w:line="240" w:lineRule="auto"/>
        <w:jc w:val="center"/>
        <w:rPr>
          <w:i w:val="0"/>
          <w:iCs w:val="0"/>
        </w:rPr>
      </w:pPr>
      <w:r>
        <w:rPr>
          <w:i w:val="0"/>
          <w:iCs w:val="0"/>
        </w:rPr>
        <w:t>PhD scholar, H-ORG, CBME</w:t>
      </w:r>
    </w:p>
    <w:p w14:paraId="77D6A4BD" w14:textId="7FE9F894" w:rsidR="002C5FCC" w:rsidRDefault="002C5FCC" w:rsidP="002C5FCC">
      <w:pPr>
        <w:pStyle w:val="Heading1"/>
        <w:rPr>
          <w:sz w:val="32"/>
          <w:szCs w:val="32"/>
        </w:rPr>
      </w:pPr>
      <w:r w:rsidRPr="002C5FCC">
        <w:rPr>
          <w:b w:val="0"/>
          <w:bCs w:val="0"/>
          <w:sz w:val="32"/>
          <w:szCs w:val="32"/>
        </w:rPr>
        <w:t>1.</w:t>
      </w:r>
      <w:r>
        <w:rPr>
          <w:sz w:val="32"/>
          <w:szCs w:val="32"/>
        </w:rPr>
        <w:t xml:space="preserve"> </w:t>
      </w:r>
      <w:r w:rsidRPr="002C5FCC">
        <w:rPr>
          <w:sz w:val="32"/>
          <w:szCs w:val="32"/>
        </w:rPr>
        <w:t xml:space="preserve">Citation </w:t>
      </w:r>
    </w:p>
    <w:p w14:paraId="3233E851" w14:textId="397AD7B6" w:rsidR="002C5FCC" w:rsidRDefault="00C454B6" w:rsidP="002C5FCC">
      <w:pPr>
        <w:rPr>
          <w:sz w:val="24"/>
          <w:szCs w:val="24"/>
        </w:rPr>
      </w:pPr>
      <w:r w:rsidRPr="00C454B6">
        <w:rPr>
          <w:sz w:val="24"/>
          <w:szCs w:val="24"/>
        </w:rPr>
        <w:t>Sibi Chakravarthy Shanmugavel, Vindya Senanayake, Donghwa Suh, Jeffrey M. Gross, and Shwetadwip Chowdhury, "Maskless and on-chip LED-array microscope with spatially varying angle calibration for centimeter-scale phase imaging," Optica 13, 247-258 (2026)</w:t>
      </w:r>
    </w:p>
    <w:p w14:paraId="492AF0C4" w14:textId="5B9861BA" w:rsidR="002C5FCC" w:rsidRDefault="002C5FCC" w:rsidP="002C5FCC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2. Summary of Contents</w:t>
      </w:r>
    </w:p>
    <w:p w14:paraId="617789FF" w14:textId="35F6E412" w:rsidR="002C5FCC" w:rsidRDefault="002C5FCC" w:rsidP="002C5FCC">
      <w:pPr>
        <w:pStyle w:val="Heading2"/>
      </w:pPr>
      <w:r>
        <w:t>2.1. Paper Type</w:t>
      </w:r>
    </w:p>
    <w:p w14:paraId="3DE8CB5C" w14:textId="7B2DB65A" w:rsidR="002C5FCC" w:rsidRPr="00C21086" w:rsidRDefault="00C454B6" w:rsidP="002C5FCC">
      <w:r>
        <w:t>The paper introduces new methodological framework for quantitative phase imaging.</w:t>
      </w:r>
    </w:p>
    <w:p w14:paraId="781A5365" w14:textId="4CF7E789" w:rsidR="00C21086" w:rsidRDefault="00C21086" w:rsidP="00C21086">
      <w:pPr>
        <w:pStyle w:val="Heading2"/>
      </w:pPr>
      <w:r>
        <w:t>2.2. Problem Description</w:t>
      </w:r>
    </w:p>
    <w:p w14:paraId="7F2A233C" w14:textId="77777777" w:rsidR="00FC0D42" w:rsidRDefault="00B4525C" w:rsidP="00FC0D42">
      <w:pPr>
        <w:pStyle w:val="ListParagraph"/>
        <w:numPr>
          <w:ilvl w:val="0"/>
          <w:numId w:val="5"/>
        </w:numPr>
      </w:pPr>
      <w:r w:rsidRPr="00B4525C">
        <w:t>Conventional microscopes and current lensless systems struggle with a fundamental trade-off between resolution and field-of-view</w:t>
      </w:r>
      <w:r>
        <w:t xml:space="preserve">. To increase the SBP of the imaging system, recent advances like FPM and SIM </w:t>
      </w:r>
      <w:r w:rsidR="00E517D8">
        <w:t xml:space="preserve">synthetically increase the bandpass of the system but are constrained by the physical lens. </w:t>
      </w:r>
    </w:p>
    <w:p w14:paraId="1A0F7631" w14:textId="276F9815" w:rsidR="00C21086" w:rsidRDefault="00E517D8" w:rsidP="00FC0D42">
      <w:pPr>
        <w:pStyle w:val="ListParagraph"/>
        <w:numPr>
          <w:ilvl w:val="0"/>
          <w:numId w:val="5"/>
        </w:numPr>
      </w:pPr>
      <w:r w:rsidRPr="00E517D8">
        <w:t>While lensless on-chip quantitative phase imaging circumvents this hardware limit</w:t>
      </w:r>
      <w:r>
        <w:t xml:space="preserve"> through computational retrieval, it requires </w:t>
      </w:r>
      <w:r w:rsidR="00FC0D42">
        <w:t xml:space="preserve">diversity in sample-specific measurements (defocus/diffuser elements/masks/wavelength) which poses additional case-specific problems. </w:t>
      </w:r>
    </w:p>
    <w:p w14:paraId="4532039D" w14:textId="6BA6071D" w:rsidR="00FC0D42" w:rsidRPr="00C21086" w:rsidRDefault="00FC0D42" w:rsidP="00FC0D42">
      <w:pPr>
        <w:pStyle w:val="ListParagraph"/>
        <w:numPr>
          <w:ilvl w:val="0"/>
          <w:numId w:val="5"/>
        </w:numPr>
      </w:pPr>
      <w:r>
        <w:t>Cost-effective system based on LED array</w:t>
      </w:r>
      <w:r w:rsidR="000775D5">
        <w:t xml:space="preserve"> provides diversity but has an underdeterministic nature of retreival plagued by twin-image artifacts, spherical wavefront aberrations. </w:t>
      </w:r>
    </w:p>
    <w:p w14:paraId="4DF3AF38" w14:textId="10F4D012" w:rsidR="00C21086" w:rsidRDefault="00C21086" w:rsidP="00C21086">
      <w:pPr>
        <w:pStyle w:val="Heading2"/>
      </w:pPr>
      <w:r>
        <w:t>2.3. What is it?</w:t>
      </w:r>
    </w:p>
    <w:p w14:paraId="7A289FBD" w14:textId="414DF4B0" w:rsidR="00C21086" w:rsidRDefault="003937D0" w:rsidP="00C21086">
      <w:r w:rsidRPr="003937D0">
        <w:t>The paper presents a fully computational, maskless on-chip Quantitative Phase Imaging (QPI) framework. It leverages a highly simplified hardware architecture</w:t>
      </w:r>
      <w:r w:rsidR="00CE52A8">
        <w:t xml:space="preserve"> </w:t>
      </w:r>
      <w:r w:rsidRPr="003937D0">
        <w:t>to achieve gigapixel-scale, high-resolution phase imaging of transparent biological tissues.</w:t>
      </w:r>
      <w:r w:rsidR="00CE52A8">
        <w:t xml:space="preserve"> The framework computationally addresses the problems through optimization techniques like segmentation, joint-variable optimization and stabilization.</w:t>
      </w:r>
    </w:p>
    <w:p w14:paraId="7AF52CB4" w14:textId="558E3E46" w:rsidR="00C21086" w:rsidRDefault="00C21086" w:rsidP="00C21086">
      <w:pPr>
        <w:pStyle w:val="Heading2"/>
      </w:pPr>
      <w:r>
        <w:t>2.4. Study Design</w:t>
      </w:r>
    </w:p>
    <w:p w14:paraId="38EE711A" w14:textId="612133BF" w:rsidR="00854531" w:rsidRDefault="008E2073" w:rsidP="00854531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Hardware Design: </w:t>
      </w:r>
      <w:r>
        <w:t>A</w:t>
      </w:r>
      <w:r w:rsidR="00CE52A8" w:rsidRPr="003937D0">
        <w:t xml:space="preserve"> programmable LED array placed 30 cm above a sample that sits </w:t>
      </w:r>
      <w:r w:rsidR="00854531">
        <w:t>approximately 1mm</w:t>
      </w:r>
      <w:r w:rsidR="00CE52A8" w:rsidRPr="003937D0">
        <w:t xml:space="preserve"> </w:t>
      </w:r>
      <w:r w:rsidR="00854531">
        <w:t>above</w:t>
      </w:r>
      <w:r w:rsidR="00CE52A8" w:rsidRPr="003937D0">
        <w:t xml:space="preserve"> a CMOS/CCD sensor</w:t>
      </w:r>
      <w:r>
        <w:t xml:space="preserve"> for multi-angled illumination and wide </w:t>
      </w:r>
      <w:r>
        <w:lastRenderedPageBreak/>
        <w:t>FOV capture.</w:t>
      </w:r>
      <w:r w:rsidR="00854531">
        <w:t xml:space="preserve"> The distance allows the illumination to achieve sufficient spatial coherence.</w:t>
      </w:r>
    </w:p>
    <w:p w14:paraId="12E0A91F" w14:textId="44E47132" w:rsidR="008E2073" w:rsidRDefault="00854531" w:rsidP="008E2073">
      <w:pPr>
        <w:pStyle w:val="ListParagraph"/>
        <w:numPr>
          <w:ilvl w:val="0"/>
          <w:numId w:val="6"/>
        </w:numPr>
      </w:pPr>
      <w:r>
        <w:rPr>
          <w:b/>
          <w:bCs/>
        </w:rPr>
        <w:t>Pre-processing and Calibration:</w:t>
      </w:r>
    </w:p>
    <w:p w14:paraId="34CAB98F" w14:textId="3E6576E0" w:rsidR="00C21086" w:rsidRDefault="00C21086" w:rsidP="00C21086">
      <w:pPr>
        <w:pStyle w:val="Heading2"/>
      </w:pPr>
      <w:r>
        <w:t>2.5. Results</w:t>
      </w:r>
    </w:p>
    <w:p w14:paraId="4C8084EA" w14:textId="68961008" w:rsidR="00C21086" w:rsidRDefault="00C21086" w:rsidP="00C21086">
      <w:r>
        <w:t>A short summary of the important results discussed and realised in the paper.</w:t>
      </w:r>
    </w:p>
    <w:p w14:paraId="5E520A2D" w14:textId="2E383C13" w:rsidR="00C21086" w:rsidRDefault="00C21086" w:rsidP="00C21086">
      <w:pPr>
        <w:pStyle w:val="Heading2"/>
      </w:pPr>
      <w:r>
        <w:t>2.6. Conclusion</w:t>
      </w:r>
    </w:p>
    <w:p w14:paraId="61A4EA18" w14:textId="4363720E" w:rsidR="00C21086" w:rsidRDefault="00C21086" w:rsidP="00C21086">
      <w:r>
        <w:t>A short description of the conclusion of the paper.</w:t>
      </w:r>
    </w:p>
    <w:p w14:paraId="08029635" w14:textId="23B69328" w:rsidR="00C21086" w:rsidRDefault="00C21086" w:rsidP="00C21086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3. Abstract</w:t>
      </w:r>
    </w:p>
    <w:p w14:paraId="118316F3" w14:textId="577B4089" w:rsidR="00C21086" w:rsidRDefault="00C21086" w:rsidP="00C21086">
      <w:pPr>
        <w:rPr>
          <w:sz w:val="24"/>
          <w:szCs w:val="24"/>
        </w:rPr>
      </w:pPr>
      <w:r>
        <w:rPr>
          <w:sz w:val="24"/>
          <w:szCs w:val="24"/>
        </w:rPr>
        <w:t>Present your version of the abstract based on your understanding of the paper.</w:t>
      </w:r>
    </w:p>
    <w:p w14:paraId="2FD026D9" w14:textId="60407432" w:rsidR="00F85560" w:rsidRDefault="00F85560" w:rsidP="00F85560">
      <w:pPr>
        <w:pStyle w:val="Heading1"/>
        <w:rPr>
          <w:sz w:val="32"/>
          <w:szCs w:val="32"/>
        </w:rPr>
      </w:pPr>
      <w:r w:rsidRPr="00F85560">
        <w:rPr>
          <w:sz w:val="32"/>
          <w:szCs w:val="32"/>
        </w:rPr>
        <w:t xml:space="preserve">4. Novelty </w:t>
      </w:r>
    </w:p>
    <w:p w14:paraId="1A899364" w14:textId="545E2DFB" w:rsid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Mention the main novelty of the paper</w:t>
      </w:r>
      <w:r>
        <w:rPr>
          <w:sz w:val="24"/>
          <w:szCs w:val="24"/>
        </w:rPr>
        <w:t>.</w:t>
      </w:r>
    </w:p>
    <w:p w14:paraId="511AB4A7" w14:textId="5C19AE4C" w:rsidR="00F85560" w:rsidRDefault="00F85560" w:rsidP="00F85560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5. Limitations and Criticism</w:t>
      </w:r>
    </w:p>
    <w:p w14:paraId="30237A3E" w14:textId="59BB0B9E" w:rsid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Understand and describe the shortcomings of the technology or study discussed in the paper.</w:t>
      </w:r>
    </w:p>
    <w:p w14:paraId="26454278" w14:textId="5704540F" w:rsidR="00F85560" w:rsidRDefault="00F85560" w:rsidP="00F85560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6. Your final thoughts</w:t>
      </w:r>
    </w:p>
    <w:p w14:paraId="7E49EE85" w14:textId="429E8941" w:rsidR="00F85560" w:rsidRP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Subjectively evaluate the paper and present your views as a summary here. (Example: The relevance of the paper in your research or anything you could have done differently to realise those objectives)</w:t>
      </w:r>
      <w:r>
        <w:rPr>
          <w:sz w:val="24"/>
          <w:szCs w:val="24"/>
        </w:rPr>
        <w:t>.</w:t>
      </w:r>
    </w:p>
    <w:p w14:paraId="695C6775" w14:textId="77777777" w:rsidR="002C5FCC" w:rsidRPr="002C5FCC" w:rsidRDefault="002C5FCC" w:rsidP="002C5FCC">
      <w:pPr>
        <w:rPr>
          <w:sz w:val="24"/>
          <w:szCs w:val="24"/>
        </w:rPr>
      </w:pPr>
    </w:p>
    <w:p w14:paraId="71539B28" w14:textId="4FF4F92A" w:rsidR="002C5FCC" w:rsidRPr="002C5FCC" w:rsidRDefault="002C5FCC" w:rsidP="002C5FCC">
      <w:pPr>
        <w:ind w:left="360"/>
      </w:pPr>
    </w:p>
    <w:p w14:paraId="233D31F7" w14:textId="77777777" w:rsidR="002C5FCC" w:rsidRPr="002C5FCC" w:rsidRDefault="002C5FCC" w:rsidP="002C5FCC"/>
    <w:sectPr w:rsidR="002C5FCC" w:rsidRPr="002C5FCC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2E014" w14:textId="77777777" w:rsidR="00053807" w:rsidRDefault="00053807" w:rsidP="00146535">
      <w:pPr>
        <w:spacing w:after="0" w:line="240" w:lineRule="auto"/>
      </w:pPr>
      <w:r>
        <w:separator/>
      </w:r>
    </w:p>
  </w:endnote>
  <w:endnote w:type="continuationSeparator" w:id="0">
    <w:p w14:paraId="73C144D3" w14:textId="77777777" w:rsidR="00053807" w:rsidRDefault="00053807" w:rsidP="001465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15754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7C2283" w14:textId="266F3DA3" w:rsidR="00146535" w:rsidRDefault="0014653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FADB709" w14:textId="77777777" w:rsidR="00146535" w:rsidRDefault="001465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D00E2" w14:textId="77777777" w:rsidR="00053807" w:rsidRDefault="00053807" w:rsidP="00146535">
      <w:pPr>
        <w:spacing w:after="0" w:line="240" w:lineRule="auto"/>
      </w:pPr>
      <w:r>
        <w:separator/>
      </w:r>
    </w:p>
  </w:footnote>
  <w:footnote w:type="continuationSeparator" w:id="0">
    <w:p w14:paraId="338DFA34" w14:textId="77777777" w:rsidR="00053807" w:rsidRDefault="00053807" w:rsidP="001465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65355"/>
    <w:multiLevelType w:val="hybridMultilevel"/>
    <w:tmpl w:val="B658D1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4D3248"/>
    <w:multiLevelType w:val="hybridMultilevel"/>
    <w:tmpl w:val="5FAA71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0E585D"/>
    <w:multiLevelType w:val="hybridMultilevel"/>
    <w:tmpl w:val="6B8444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FC0266"/>
    <w:multiLevelType w:val="hybridMultilevel"/>
    <w:tmpl w:val="50867A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D06881"/>
    <w:multiLevelType w:val="hybridMultilevel"/>
    <w:tmpl w:val="A32430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794415"/>
    <w:multiLevelType w:val="hybridMultilevel"/>
    <w:tmpl w:val="5E0C7F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192280">
    <w:abstractNumId w:val="4"/>
  </w:num>
  <w:num w:numId="2" w16cid:durableId="1207134679">
    <w:abstractNumId w:val="5"/>
  </w:num>
  <w:num w:numId="3" w16cid:durableId="1779181791">
    <w:abstractNumId w:val="3"/>
  </w:num>
  <w:num w:numId="4" w16cid:durableId="407770061">
    <w:abstractNumId w:val="0"/>
  </w:num>
  <w:num w:numId="5" w16cid:durableId="1061636252">
    <w:abstractNumId w:val="1"/>
  </w:num>
  <w:num w:numId="6" w16cid:durableId="12946037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535"/>
    <w:rsid w:val="00053807"/>
    <w:rsid w:val="000775D5"/>
    <w:rsid w:val="00146535"/>
    <w:rsid w:val="002C5FCC"/>
    <w:rsid w:val="0034162A"/>
    <w:rsid w:val="003937D0"/>
    <w:rsid w:val="006A4313"/>
    <w:rsid w:val="0081752A"/>
    <w:rsid w:val="00854531"/>
    <w:rsid w:val="008A2DB0"/>
    <w:rsid w:val="008E2073"/>
    <w:rsid w:val="00946ECF"/>
    <w:rsid w:val="009678A5"/>
    <w:rsid w:val="009D0A4C"/>
    <w:rsid w:val="00B4525C"/>
    <w:rsid w:val="00C21086"/>
    <w:rsid w:val="00C454B6"/>
    <w:rsid w:val="00CE52A8"/>
    <w:rsid w:val="00D76C3E"/>
    <w:rsid w:val="00E517D8"/>
    <w:rsid w:val="00EB68C1"/>
    <w:rsid w:val="00F85560"/>
    <w:rsid w:val="00FC0D42"/>
    <w:rsid w:val="00FF7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EFEE5"/>
  <w15:chartTrackingRefBased/>
  <w15:docId w15:val="{FC095BF7-C589-4B3E-BF78-F4E6F9E49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FCC"/>
  </w:style>
  <w:style w:type="paragraph" w:styleId="Heading1">
    <w:name w:val="heading 1"/>
    <w:basedOn w:val="Normal"/>
    <w:next w:val="Normal"/>
    <w:link w:val="Heading1Char"/>
    <w:uiPriority w:val="9"/>
    <w:qFormat/>
    <w:rsid w:val="002C5FC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FC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FC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FC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FC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FC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FC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FC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FC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FCC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C5FCC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FCC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FCC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FCC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FCC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FC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FCC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FC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2C5FCC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C5FCC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FCC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C5FCC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2C5FCC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2C5FC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1465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FCC"/>
    <w:rPr>
      <w:b/>
      <w:bCs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FCC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FCC"/>
    <w:rPr>
      <w:b/>
      <w:bCs/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2C5FCC"/>
    <w:rPr>
      <w:b/>
      <w:bCs/>
      <w:smallCaps/>
      <w:color w:val="E97132" w:themeColor="accent2"/>
      <w:spacing w:val="5"/>
      <w:u w:val="single"/>
    </w:rPr>
  </w:style>
  <w:style w:type="character" w:styleId="PlaceholderText">
    <w:name w:val="Placeholder Text"/>
    <w:basedOn w:val="DefaultParagraphFont"/>
    <w:uiPriority w:val="99"/>
    <w:semiHidden/>
    <w:rsid w:val="0014653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465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6535"/>
  </w:style>
  <w:style w:type="paragraph" w:styleId="Footer">
    <w:name w:val="footer"/>
    <w:basedOn w:val="Normal"/>
    <w:link w:val="FooterChar"/>
    <w:uiPriority w:val="99"/>
    <w:unhideWhenUsed/>
    <w:rsid w:val="001465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6535"/>
  </w:style>
  <w:style w:type="paragraph" w:styleId="Caption">
    <w:name w:val="caption"/>
    <w:basedOn w:val="Normal"/>
    <w:next w:val="Normal"/>
    <w:uiPriority w:val="35"/>
    <w:semiHidden/>
    <w:unhideWhenUsed/>
    <w:qFormat/>
    <w:rsid w:val="002C5FCC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2C5FCC"/>
    <w:rPr>
      <w:b/>
      <w:bCs/>
    </w:rPr>
  </w:style>
  <w:style w:type="character" w:styleId="Emphasis">
    <w:name w:val="Emphasis"/>
    <w:basedOn w:val="DefaultParagraphFont"/>
    <w:uiPriority w:val="20"/>
    <w:qFormat/>
    <w:rsid w:val="002C5FCC"/>
    <w:rPr>
      <w:i/>
      <w:iCs/>
    </w:rPr>
  </w:style>
  <w:style w:type="paragraph" w:styleId="NoSpacing">
    <w:name w:val="No Spacing"/>
    <w:uiPriority w:val="1"/>
    <w:qFormat/>
    <w:rsid w:val="002C5FC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2C5FCC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2C5FCC"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2C5FC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5FC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2</Pages>
  <Words>405</Words>
  <Characters>2314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Gaurang Garg</dc:creator>
  <cp:keywords/>
  <dc:description/>
  <cp:lastModifiedBy>Gaurang Garg</cp:lastModifiedBy>
  <cp:revision>1</cp:revision>
  <dcterms:created xsi:type="dcterms:W3CDTF">2026-03-23T19:15:00Z</dcterms:created>
  <dcterms:modified xsi:type="dcterms:W3CDTF">2026-03-24T07:15:00Z</dcterms:modified>
</cp:coreProperties>
</file>