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jc w:val="center"/>
      </w:pPr>
      <w:r>
        <w:rPr>
          <w:b/>
          <w:bCs/>
          <w:sz w:val="28"/>
          <w:szCs w:val="28"/>
        </w:rPr>
        <w:t xml:space="preserve">MAJOR PROJECT - 1</w:t>
      </w:r>
    </w:p>
    <w:p>
      <w:pPr>
        <w:spacing w:after="300"/>
      </w:pPr>
    </w:p>
    <w:p>
      <w:pPr>
        <w:jc w:val="center"/>
      </w:pPr>
      <w:r>
        <w:rPr>
          <w:b/>
          <w:bCs/>
          <w:sz w:val="28"/>
          <w:szCs w:val="28"/>
        </w:rPr>
        <w:t xml:space="preserve">FINAL PROJECT REPORT ON</w:t>
      </w:r>
    </w:p>
    <w:p>
      <w:pPr>
        <w:spacing w:after="150"/>
      </w:pPr>
    </w:p>
    <w:p>
      <w:pPr>
        <w:jc w:val="center"/>
      </w:pPr>
      <w:r>
        <w:rPr>
          <w:b/>
          <w:bCs/>
          <w:sz w:val="40"/>
          <w:szCs w:val="40"/>
        </w:rPr>
        <w:t xml:space="preserve">Fire Detection using YOLO</w:t>
      </w:r>
    </w:p>
    <w:p>
      <w:pPr>
        <w:spacing w:after="500"/>
      </w:pPr>
    </w:p>
    <w:p>
      <w:pPr>
        <w:jc w:val="center"/>
      </w:pPr>
      <w:r>
        <w:rPr>
          <w:b/>
          <w:bCs/>
          <w:sz w:val="24"/>
          <w:szCs w:val="24"/>
        </w:rPr>
        <w:t xml:space="preserve">Submitted By</w:t>
      </w:r>
    </w:p>
    <w:p>
      <w:pPr>
        <w:spacing w:after="100"/>
      </w:pPr>
    </w:p>
    <w:p>
      <w:pPr>
        <w:jc w:val="center"/>
      </w:pPr>
      <w:r>
        <w:rPr>
          <w:b/>
          <w:bCs/>
          <w:sz w:val="24"/>
          <w:szCs w:val="24"/>
        </w:rPr>
        <w:t xml:space="preserve">GAURANSH CHAUHAN - R2142221445</w:t>
      </w:r>
    </w:p>
    <w:p>
      <w:pPr>
        <w:spacing w:after="400"/>
      </w:pPr>
    </w:p>
    <w:p>
      <w:pPr>
        <w:jc w:val="center"/>
      </w:pPr>
      <w:r>
        <w:drawing>
          <wp:inline distT="0" distB="0" distL="0" distR="0">
            <wp:extent cx="3619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857250"/>
                    </a:xfrm>
                    <a:prstGeom prst="rect">
                      <a:avLst/>
                    </a:prstGeom>
                  </pic:spPr>
                </pic:pic>
              </a:graphicData>
            </a:graphic>
          </wp:inline>
        </w:drawing>
      </w:r>
    </w:p>
    <w:p>
      <w:pPr>
        <w:spacing w:after="400"/>
      </w:pPr>
    </w:p>
    <w:p>
      <w:pPr>
        <w:jc w:val="center"/>
      </w:pPr>
      <w:r>
        <w:rPr>
          <w:b/>
          <w:bCs/>
          <w:sz w:val="24"/>
          <w:szCs w:val="24"/>
        </w:rPr>
        <w:t xml:space="preserve">School of Computer Science</w:t>
      </w:r>
    </w:p>
    <w:p>
      <w:pPr>
        <w:spacing w:after="80"/>
      </w:pPr>
    </w:p>
    <w:p>
      <w:pPr>
        <w:jc w:val="center"/>
      </w:pPr>
      <w:r>
        <w:rPr>
          <w:b/>
          <w:bCs/>
          <w:sz w:val="24"/>
          <w:szCs w:val="24"/>
        </w:rPr>
        <w:t xml:space="preserve">UNIVERSITY OF PETROLEUM AND ENERGY STUDIES</w:t>
      </w:r>
    </w:p>
    <w:p>
      <w:pPr>
        <w:spacing w:after="80"/>
      </w:pPr>
    </w:p>
    <w:p>
      <w:pPr>
        <w:jc w:val="center"/>
      </w:pPr>
      <w:r>
        <w:rPr>
          <w:b/>
          <w:bCs/>
          <w:sz w:val="24"/>
          <w:szCs w:val="24"/>
        </w:rPr>
        <w:t xml:space="preserve">Dehradun-248007</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Acknowledgement</w:t>
      </w:r>
    </w:p>
    <w:p>
      <w:pPr>
        <w:spacing w:after="160"/>
        <w:jc w:val="both"/>
      </w:pPr>
      <w:r>
        <w:rPr>
          <w:b w:val="false"/>
          <w:bCs w:val="false"/>
          <w:i w:val="false"/>
          <w:iCs w:val="false"/>
        </w:rPr>
        <w:t xml:space="preserve">I would like to express my sincere gratitude to the School of Computer Science, University of Petroleum and Energy Studies, for providing the resources, guidance, and environment necessary to carry out this Major Project. I am thankful to my project supervisor and faculty mentors for their continuous support, technical direction, and constructive feedback throughout the design, training, evaluation, and deployment phases of this work.</w:t>
      </w:r>
    </w:p>
    <w:p>
      <w:pPr>
        <w:spacing w:after="160"/>
        <w:jc w:val="both"/>
      </w:pPr>
      <w:r>
        <w:rPr>
          <w:b w:val="false"/>
          <w:bCs w:val="false"/>
          <w:i w:val="false"/>
          <w:iCs w:val="false"/>
        </w:rPr>
        <w:t xml:space="preserve">I also acknowledge the creators of the Home Fire Dataset (Kaggle, pengbo00) and the Ultralytics YOLOv8 open-source framework, both of which formed the technical foundation of this project. Finally, I thank my peers for their valuable discussions during the testing and evaluation stages of the system.</w:t>
      </w:r>
    </w:p>
    <w:p>
      <w:r>
        <w:br w:type="page"/>
      </w:r>
    </w:p>
    <w:p>
      <w:pPr>
        <w:pStyle w:val="Heading1"/>
        <w:spacing w:after="200" w:before="400"/>
      </w:pPr>
      <w:r>
        <w:t xml:space="preserve">Executive Summary</w:t>
      </w:r>
    </w:p>
    <w:p>
      <w:pPr>
        <w:spacing w:after="160"/>
        <w:jc w:val="both"/>
      </w:pPr>
      <w:r>
        <w:rPr>
          <w:b w:val="false"/>
          <w:bCs w:val="false"/>
          <w:i w:val="false"/>
          <w:iCs w:val="false"/>
        </w:rPr>
        <w:t xml:space="preserve">This report documents the complete design, development, evaluation, and deployment planning of a real-time fire detection system built on the YOLOv8 object detection architecture. The project progresses from an initial synopsis into a full production-oriented study: it covers the problem motivation, a structured literature review, the dataset and training methodology, quantitative results, deployment strategy across cloud/edge/mobile platforms, a working prototype application, and a discussion of the ethical, regulatory, and economic considerations relevant to real-world adoption.</w:t>
      </w:r>
    </w:p>
    <w:p>
      <w:pPr>
        <w:spacing w:after="160"/>
        <w:jc w:val="both"/>
      </w:pPr>
      <w:r>
        <w:rPr>
          <w:b w:val="false"/>
          <w:bCs w:val="false"/>
          <w:i w:val="false"/>
          <w:iCs w:val="false"/>
        </w:rPr>
        <w:t xml:space="preserve">The final trained model (YOLOv8m) achieves 93.5% mAP@0.5, 92.3% recall, and 94.7% precision on a held-out test set drawn from the Home Fire Dataset, while sustaining real-time inference speeds of 43 FPS on a desktop GPU and 22 FPS on a Jetson Xavier NX edge device. Beyond the original synopsis, this final report adds: (a) a working Streamlit-based demonstration application for image, video, and live-camera fire detection; (b) a dedicated ethical, legal, and social considerations chapter; (c) a cost-benefit analysis comparing the proposed system against conventional smoke/heat detectors; and (d) expanded appendices documenting the prototype implementation.</w:t>
      </w:r>
    </w:p>
    <w:p>
      <w:pPr>
        <w:spacing w:after="160"/>
        <w:jc w:val="both"/>
      </w:pPr>
      <w:r>
        <w:rPr>
          <w:b w:val="false"/>
          <w:bCs w:val="false"/>
          <w:i w:val="false"/>
          <w:iCs w:val="false"/>
        </w:rPr>
        <w:t xml:space="preserve">Overall, the project demonstrates that a YOLOv8-based vision system can meaningfully complement traditional fire-safety hardware by detecting fire and smoke visually, at an early stage, and fast enough for continuous real-world monitoring — while remaining mindful of the privacy, reliability, and cost trade-offs that determine whether such a system is genuinely deployable.</w:t>
      </w:r>
    </w:p>
    <w:p>
      <w:r>
        <w:br w:type="page"/>
      </w:r>
    </w:p>
    <w:p>
      <w:pPr>
        <w:pStyle w:val="Heading1"/>
        <w:spacing w:after="200" w:before="400"/>
      </w:pPr>
      <w:r>
        <w:t xml:space="preserve">Chapter 1: Abstract</w:t>
      </w:r>
    </w:p>
    <w:p>
      <w:pPr>
        <w:spacing w:after="160"/>
        <w:jc w:val="both"/>
      </w:pPr>
      <w:r>
        <w:rPr>
          <w:b w:val="false"/>
          <w:bCs w:val="false"/>
          <w:i w:val="false"/>
          <w:iCs w:val="false"/>
        </w:rPr>
        <w:t xml:space="preserve">Fire remains one of the leading causes of property damage and loss of life worldwide. Traditional detection mechanisms such as smoke and heat sensors are limited by delayed activation and susceptibility to false alarms, which reduces their reliability in critical situations. Recent advancements in artificial intelligence and computer vision have introduced image-based methods that can provide quicker and more accurate detection.</w:t>
      </w:r>
    </w:p>
    <w:p>
      <w:pPr>
        <w:spacing w:after="160"/>
        <w:jc w:val="both"/>
      </w:pPr>
      <w:r>
        <w:rPr>
          <w:b w:val="false"/>
          <w:bCs w:val="false"/>
          <w:i w:val="false"/>
          <w:iCs w:val="false"/>
        </w:rPr>
        <w:t xml:space="preserve">This project explores the use of YOLOv8, a state-of-the-art deep learning model, to detect fire in real-time applications. The system is trained and validated on the Home Fire Dataset from Kaggle — a comprehensive collection of 6,500 YOLO-compatible annotated images specifically designed for early indoor fire detection [1]. The dataset includes flame and smoke annotations from diverse household scenarios, with images organized in YOLO format (.txt files).</w:t>
      </w:r>
    </w:p>
    <w:p>
      <w:pPr>
        <w:spacing w:after="160"/>
        <w:jc w:val="both"/>
      </w:pPr>
      <w:r>
        <w:rPr>
          <w:b w:val="false"/>
          <w:bCs w:val="false"/>
          <w:i w:val="false"/>
          <w:iCs w:val="false"/>
        </w:rPr>
        <w:t xml:space="preserve">By leveraging YOLOv8's improved feature extraction mechanisms and multi-scale detection capabilities, this project creates a robust solution for fire recognition across diverse indoor and outdoor environments. The implementation demonstrates precision of 94.7%, recall of 92.3%, and mean Average Precision (mAP) of 93.5% on the test dataset. The goal is to demonstrate that YOLOv8 can address the shortcomings of conventional approaches while offering practical applications in smart homes, industrial safety, and IoT-based monitoring systems. The model achieves inference speeds of 45 frames per second on standard hardware, making it suitable for real-time deployment.</w:t>
      </w:r>
    </w:p>
    <w:p>
      <w:pPr>
        <w:spacing w:after="160"/>
        <w:jc w:val="both"/>
      </w:pPr>
      <w:r>
        <w:rPr>
          <w:b w:val="false"/>
          <w:bCs w:val="false"/>
          <w:i w:val="false"/>
          <w:iCs w:val="false"/>
        </w:rPr>
        <w:t xml:space="preserve">As a final deliverable, the project extends beyond model training to include a fully functional demonstration web application (built with Streamlit and OpenCV) supporting image, video, and live-camera fire detection, alongside a structured evaluation of the ethical and economic dimensions of deploying such a system in real homes and facilities.</w:t>
      </w:r>
    </w:p>
    <w:p>
      <w:r>
        <w:br w:type="page"/>
      </w:r>
    </w:p>
    <w:p>
      <w:pPr>
        <w:pStyle w:val="Heading1"/>
        <w:spacing w:after="200" w:before="400"/>
      </w:pPr>
      <w:r>
        <w:t xml:space="preserve">Chapter 2: Introduction</w:t>
      </w:r>
    </w:p>
    <w:p>
      <w:pPr>
        <w:pStyle w:val="Heading2"/>
        <w:spacing w:after="150" w:before="300"/>
      </w:pPr>
      <w:r>
        <w:t xml:space="preserve">2.1 Background and Context</w:t>
      </w:r>
    </w:p>
    <w:p>
      <w:pPr>
        <w:spacing w:after="160"/>
        <w:jc w:val="both"/>
      </w:pPr>
      <w:r>
        <w:rPr>
          <w:b w:val="false"/>
          <w:bCs w:val="false"/>
          <w:i w:val="false"/>
          <w:iCs w:val="false"/>
        </w:rPr>
        <w:t xml:space="preserve">Fire incidents remain a critical global concern, threatening both lives and infrastructure. According to the International Association of Fire and Rescue Services (IAFRS), fire-related incidents cause an estimated 1.35 million deaths annually worldwide, with economic losses exceeding $150 billion per year. Domestic fires (residential and indoor) result in substantially higher death rates compared to other types of fires, making early detection crucial to minimizing loss of life and property [1].</w:t>
      </w:r>
    </w:p>
    <w:p>
      <w:pPr>
        <w:spacing w:after="160"/>
        <w:jc w:val="both"/>
      </w:pPr>
      <w:r>
        <w:rPr>
          <w:b w:val="false"/>
          <w:bCs w:val="false"/>
          <w:i w:val="false"/>
          <w:iCs w:val="false"/>
        </w:rPr>
        <w:t xml:space="preserve">These risks highlight the importance of reliable fire detection systems that can identify hazards at an early stage and enable prompt response. The speed of detection directly correlates with loss mitigation — early detection can reduce property loss by up to 80% and increase survival rates significantly. Traditional sensor-based systems fail to capture the complexity of indoor environments and the subtle characteristics of early-stage fires, where flames and smoke are minimal but detection is most critical.</w:t>
      </w:r>
    </w:p>
    <w:p>
      <w:pPr>
        <w:pStyle w:val="Heading2"/>
        <w:spacing w:after="150" w:before="300"/>
      </w:pPr>
      <w:r>
        <w:t xml:space="preserve">2.2 Limitations of Traditional Detection Systems</w:t>
      </w:r>
    </w:p>
    <w:p>
      <w:pPr>
        <w:spacing w:after="160"/>
        <w:jc w:val="both"/>
      </w:pPr>
      <w:r>
        <w:rPr>
          <w:b w:val="false"/>
          <w:bCs w:val="false"/>
          <w:i w:val="false"/>
          <w:iCs w:val="false"/>
        </w:rPr>
        <w:t xml:space="preserve">Conventional fire detection tools, such as heat detectors, smoke sensors, and gas alarms, are widely used because of their simplicity and affordability. However, they exhibit critical weaknesses that limit their effectiveness:</w:t>
      </w:r>
    </w:p>
    <w:p>
      <w:pPr>
        <w:pStyle w:val="ListParagraph"/>
        <w:numPr>
          <w:ilvl w:val="0"/>
          <w:numId w:val="1"/>
        </w:numPr>
        <w:spacing w:after="80"/>
      </w:pPr>
      <w:r>
        <w:t xml:space="preserve">Delayed Response: These devices typically respond only after fire-related byproducts — such as smoke or excessive heat — reach detectable levels, causing delays in activation.</w:t>
      </w:r>
    </w:p>
    <w:p>
      <w:pPr>
        <w:pStyle w:val="ListParagraph"/>
        <w:numPr>
          <w:ilvl w:val="0"/>
          <w:numId w:val="1"/>
        </w:numPr>
        <w:spacing w:after="80"/>
      </w:pPr>
      <w:r>
        <w:t xml:space="preserve">False Alarms: They are prone to false alarms triggered by factors like dust, steam, cooking vapors, or temperature fluctuations, leading to alarm fatigue.</w:t>
      </w:r>
    </w:p>
    <w:p>
      <w:pPr>
        <w:pStyle w:val="ListParagraph"/>
        <w:numPr>
          <w:ilvl w:val="0"/>
          <w:numId w:val="1"/>
        </w:numPr>
        <w:spacing w:after="80"/>
      </w:pPr>
      <w:r>
        <w:t xml:space="preserve">Limited Detection Coverage: Traditional sensors cannot detect fires at early stages (ignition phase) when visual cues first appear but smoke/heat haven't yet accumulated.</w:t>
      </w:r>
    </w:p>
    <w:p>
      <w:pPr>
        <w:pStyle w:val="ListParagraph"/>
        <w:numPr>
          <w:ilvl w:val="0"/>
          <w:numId w:val="1"/>
        </w:numPr>
        <w:spacing w:after="80"/>
      </w:pPr>
      <w:r>
        <w:t xml:space="preserve">Environmental Constraints: Smoke sensors fail in high-humidity environments; heat detectors underperform with natural temperature variation; optical sensors struggle with dust and steam.</w:t>
      </w:r>
    </w:p>
    <w:p>
      <w:pPr>
        <w:pStyle w:val="ListParagraph"/>
        <w:numPr>
          <w:ilvl w:val="0"/>
          <w:numId w:val="1"/>
        </w:numPr>
        <w:spacing w:after="80"/>
      </w:pPr>
      <w:r>
        <w:t xml:space="preserve">Line-of-Sight Limitations: Many conventional systems require direct exposure to heat or smoke, limiting effectiveness in complex architectural layouts.</w:t>
      </w:r>
    </w:p>
    <w:p>
      <w:pPr>
        <w:pStyle w:val="ListParagraph"/>
        <w:numPr>
          <w:ilvl w:val="0"/>
          <w:numId w:val="1"/>
        </w:numPr>
        <w:spacing w:after="80"/>
      </w:pPr>
      <w:r>
        <w:t xml:space="preserve">Inadequacy in Early-Stage Detection: Traditional systems are not optimized for detecting small flames and thin smoke layers characteristic of early-stage fires.</w:t>
      </w:r>
    </w:p>
    <w:p>
      <w:pPr>
        <w:pStyle w:val="Heading2"/>
        <w:spacing w:after="150" w:before="300"/>
      </w:pPr>
      <w:r>
        <w:t xml:space="preserve">2.3 Computer Vision and Deep Learning Approaches</w:t>
      </w:r>
    </w:p>
    <w:p>
      <w:pPr>
        <w:spacing w:after="160"/>
        <w:jc w:val="both"/>
      </w:pPr>
      <w:r>
        <w:rPr>
          <w:b w:val="false"/>
          <w:bCs w:val="false"/>
          <w:i w:val="false"/>
          <w:iCs w:val="false"/>
        </w:rPr>
        <w:t xml:space="preserve">Recent advances in computer vision and artificial intelligence have opened new possibilities for improving fire detection. Vision-based approaches analyze visual patterns directly from images or video feeds, recognizing flames and smoke through their distinct shapes, movements, and color distributions — detecting fire through its visual manifestation rather than its byproducts.</w:t>
      </w:r>
    </w:p>
    <w:p>
      <w:pPr>
        <w:spacing w:after="160"/>
        <w:jc w:val="both"/>
      </w:pPr>
      <w:r>
        <w:rPr>
          <w:b w:val="false"/>
          <w:bCs w:val="false"/>
          <w:i w:val="false"/>
          <w:iCs w:val="false"/>
        </w:rPr>
        <w:t xml:space="preserve">Deep learning, particularly through Convolutional Neural Networks (CNNs), has demonstrated strong performance in this domain. However, early CNN-based approaches had significant limitations: cropped inputs requiring manual pre-processing, patch-by-patch analysis (computationally expensive), extensive post-processing steps, and high false positive/negative rates in indoor environments — making them impractical for real-time residential deployment.</w:t>
      </w:r>
    </w:p>
    <w:p>
      <w:pPr>
        <w:pStyle w:val="Heading2"/>
        <w:spacing w:after="150" w:before="300"/>
      </w:pPr>
      <w:r>
        <w:t xml:space="preserve">2.4 Why YOLO for Fire Detection</w:t>
      </w:r>
    </w:p>
    <w:p>
      <w:pPr>
        <w:spacing w:after="160"/>
        <w:jc w:val="both"/>
      </w:pPr>
      <w:r>
        <w:rPr>
          <w:b w:val="false"/>
          <w:bCs w:val="false"/>
          <w:i w:val="false"/>
          <w:iCs w:val="false"/>
        </w:rPr>
        <w:t xml:space="preserve">The You Only Look Once (YOLO) series of object detection models provides a revolutionary approach to real-time detection. Unlike multi-stage detection pipelines (such as R-CNN variants), YOLO processes the entire image in a single pass, simultaneously identifying and localizing objects.</w:t>
      </w:r>
    </w:p>
    <w:p>
      <w:pPr>
        <w:spacing w:after="120"/>
      </w:pPr>
      <w:r>
        <w:rPr>
          <w:b/>
          <w:bCs/>
        </w:rPr>
        <w:t xml:space="preserve">Key advantages of YOLO for fire detection:</w:t>
      </w:r>
    </w:p>
    <w:p>
      <w:pPr>
        <w:pStyle w:val="ListParagraph"/>
        <w:numPr>
          <w:ilvl w:val="0"/>
          <w:numId w:val="1"/>
        </w:numPr>
        <w:spacing w:after="80"/>
      </w:pPr>
      <w:r>
        <w:t xml:space="preserve">Single-Shot Detection: Processes the entire image once, eliminating pipeline overhead and enabling real-time performance.</w:t>
      </w:r>
    </w:p>
    <w:p>
      <w:pPr>
        <w:pStyle w:val="ListParagraph"/>
        <w:numPr>
          <w:ilvl w:val="0"/>
          <w:numId w:val="1"/>
        </w:numPr>
        <w:spacing w:after="80"/>
      </w:pPr>
      <w:r>
        <w:t xml:space="preserve">Real-Time Performance: Achieves 30–60+ FPS on standard hardware, critical for continuous surveillance.</w:t>
      </w:r>
    </w:p>
    <w:p>
      <w:pPr>
        <w:pStyle w:val="ListParagraph"/>
        <w:numPr>
          <w:ilvl w:val="0"/>
          <w:numId w:val="1"/>
        </w:numPr>
        <w:spacing w:after="80"/>
      </w:pPr>
      <w:r>
        <w:t xml:space="preserve">Spatial Awareness: Maintains bounding box accuracy and precise localization of fire regions.</w:t>
      </w:r>
    </w:p>
    <w:p>
      <w:pPr>
        <w:pStyle w:val="ListParagraph"/>
        <w:numPr>
          <w:ilvl w:val="0"/>
          <w:numId w:val="1"/>
        </w:numPr>
        <w:spacing w:after="80"/>
      </w:pPr>
      <w:r>
        <w:t xml:space="preserve">Multi-Scale Detection: Detects both small flames and large fire regions simultaneously.</w:t>
      </w:r>
    </w:p>
    <w:p>
      <w:pPr>
        <w:pStyle w:val="ListParagraph"/>
        <w:numPr>
          <w:ilvl w:val="0"/>
          <w:numId w:val="1"/>
        </w:numPr>
        <w:spacing w:after="80"/>
      </w:pPr>
      <w:r>
        <w:t xml:space="preserve">Minimal Post-Processing: Reduces computational complexity and latency.</w:t>
      </w:r>
    </w:p>
    <w:p>
      <w:pPr>
        <w:pStyle w:val="ListParagraph"/>
        <w:numPr>
          <w:ilvl w:val="0"/>
          <w:numId w:val="1"/>
        </w:numPr>
        <w:spacing w:after="80"/>
      </w:pPr>
      <w:r>
        <w:t xml:space="preserve">Early Detection Capability: Superior ability to detect small flames and thin smoke in early stages.</w:t>
      </w:r>
    </w:p>
    <w:p>
      <w:pPr>
        <w:spacing w:after="160"/>
        <w:jc w:val="both"/>
      </w:pPr>
      <w:r>
        <w:rPr>
          <w:b w:val="false"/>
          <w:bCs w:val="false"/>
          <w:i w:val="false"/>
          <w:iCs w:val="false"/>
        </w:rPr>
        <w:t xml:space="preserve">YOLOv8, released in 2023, represents the latest iteration with significant improvements for fire detection [2]: enhanced feature pyramid networks for multi-scale detection of small flames, an anchor-free decoupled detection head, 20% fewer parameters than YOLOv7, better accuracy at lower latency on edge devices, and an anchor-free approach well suited to irregular fire shapes.</w:t>
      </w:r>
    </w:p>
    <w:p>
      <w:pPr>
        <w:spacing w:after="160"/>
        <w:jc w:val="both"/>
      </w:pPr>
      <w:r>
        <w:rPr>
          <w:b w:val="false"/>
          <w:bCs w:val="false"/>
          <w:i w:val="false"/>
          <w:iCs w:val="false"/>
        </w:rPr>
        <w:t xml:space="preserve">Recent research by Peng and Kim (2025) demonstrated that YOLO-based models specifically optimized for home fire detection achieve a 4.6% improvement in Recall, 2.8% improvement in mAP50, and 4.2% improvement in mAP50-95 compared to general-purpose models, with real-time performance of 66.9 FPS [1].</w:t>
      </w:r>
    </w:p>
    <w:p>
      <w:pPr>
        <w:pStyle w:val="Heading2"/>
        <w:spacing w:after="150" w:before="300"/>
      </w:pPr>
      <w:r>
        <w:t xml:space="preserve">2.5 Project Scope and Objectives</w:t>
      </w:r>
    </w:p>
    <w:p>
      <w:pPr>
        <w:spacing w:after="160"/>
        <w:jc w:val="both"/>
      </w:pPr>
      <w:r>
        <w:rPr>
          <w:b w:val="false"/>
          <w:bCs w:val="false"/>
          <w:i w:val="false"/>
          <w:iCs w:val="false"/>
        </w:rPr>
        <w:t xml:space="preserve">This project applies YOLOv8 to build and evaluate a fire detection model trained on the Home Fire Dataset, a production-grade dataset specifically curated for indoor fire detection. The dataset contains 6,500 YOLO-compatible images split into training (3,900 images), validation (1,300 images), and test (1,300 images) sets, all with corresponding .txt annotation files [4].</w:t>
      </w:r>
    </w:p>
    <w:p>
      <w:pPr>
        <w:spacing w:after="160"/>
        <w:jc w:val="both"/>
      </w:pPr>
      <w:r>
        <w:rPr>
          <w:b w:val="false"/>
          <w:bCs w:val="false"/>
          <w:i w:val="false"/>
          <w:iCs w:val="false"/>
        </w:rPr>
        <w:t xml:space="preserve">The system is assessed using precision, recall, and mean Average Precision (mAP). The findings demonstrate that YOLOv8 achieves both real-time performance suitable for embedded systems and high detection reliability necessary for life-safety applications.</w:t>
      </w:r>
    </w:p>
    <w:p>
      <w:r>
        <w:br w:type="page"/>
      </w:r>
    </w:p>
    <w:p>
      <w:pPr>
        <w:pStyle w:val="Heading1"/>
        <w:spacing w:after="200" w:before="400"/>
      </w:pPr>
      <w:r>
        <w:t xml:space="preserve">Chapter 3: Problem Statement</w:t>
      </w:r>
    </w:p>
    <w:p>
      <w:pPr>
        <w:pStyle w:val="Heading2"/>
        <w:spacing w:after="150" w:before="300"/>
      </w:pPr>
      <w:r>
        <w:t xml:space="preserve">3.1 Core Problem</w:t>
      </w:r>
    </w:p>
    <w:p>
      <w:pPr>
        <w:spacing w:after="160"/>
        <w:jc w:val="both"/>
      </w:pPr>
      <w:r>
        <w:rPr>
          <w:b w:val="false"/>
          <w:bCs w:val="false"/>
          <w:i w:val="false"/>
          <w:iCs w:val="false"/>
        </w:rPr>
        <w:t xml:space="preserve">Existing fire detection systems suffer from a critical gap between early detection capability and practical reliability in residential environments. While traditional sensors are affordable and widespread, they fail to meet modern safety requirements for early warning in domestic settings. Meanwhile, existing vision-based solutions often lack real-time performance on edge devices or require expensive hardware infrastructure.</w:t>
      </w:r>
    </w:p>
    <w:p>
      <w:pPr>
        <w:spacing w:after="160"/>
        <w:jc w:val="both"/>
      </w:pPr>
      <w:r>
        <w:rPr>
          <w:b w:val="false"/>
          <w:bCs w:val="false"/>
          <w:i w:val="false"/>
          <w:iCs w:val="false"/>
        </w:rPr>
        <w:t xml:space="preserve">The specific problem that motivates this research: "How can we develop a fire detection system optimized for residential and indoor environments that is both highly accurate in early-stage fire detection (&gt;90% precision for small flames and smoke) and fast enough for real-time deployment on edge devices (&gt;20 FPS), while being cost-effective enough for widespread adoption in smart homes?"</w:t>
      </w:r>
    </w:p>
    <w:p>
      <w:pPr>
        <w:pStyle w:val="Heading2"/>
        <w:spacing w:after="150" w:before="300"/>
      </w:pPr>
      <w:r>
        <w:t xml:space="preserve">3.2 Specific Challenges</w:t>
      </w:r>
    </w:p>
    <w:p>
      <w:pPr>
        <w:pStyle w:val="Heading3"/>
        <w:spacing w:after="100" w:before="200"/>
      </w:pPr>
      <w:r>
        <w:t xml:space="preserve">1. Indoor Environment Complexity</w:t>
      </w:r>
    </w:p>
    <w:p>
      <w:pPr>
        <w:pStyle w:val="ListParagraph"/>
        <w:numPr>
          <w:ilvl w:val="0"/>
          <w:numId w:val="1"/>
        </w:numPr>
        <w:spacing w:after="80"/>
      </w:pPr>
      <w:r>
        <w:t xml:space="preserve">Complex backgrounds (furniture, decorations)</w:t>
      </w:r>
    </w:p>
    <w:p>
      <w:pPr>
        <w:pStyle w:val="ListParagraph"/>
        <w:numPr>
          <w:ilvl w:val="0"/>
          <w:numId w:val="1"/>
        </w:numPr>
        <w:spacing w:after="80"/>
      </w:pPr>
      <w:r>
        <w:t xml:space="preserve">Variable indoor lighting (natural and artificial)</w:t>
      </w:r>
    </w:p>
    <w:p>
      <w:pPr>
        <w:pStyle w:val="ListParagraph"/>
        <w:numPr>
          <w:ilvl w:val="0"/>
          <w:numId w:val="1"/>
        </w:numPr>
        <w:spacing w:after="80"/>
      </w:pPr>
      <w:r>
        <w:t xml:space="preserve">Non-fire visual similarities (lamps, candles, reflections)</w:t>
      </w:r>
    </w:p>
    <w:p>
      <w:pPr>
        <w:pStyle w:val="ListParagraph"/>
        <w:numPr>
          <w:ilvl w:val="0"/>
          <w:numId w:val="1"/>
        </w:numPr>
        <w:spacing w:after="80"/>
      </w:pPr>
      <w:r>
        <w:t xml:space="preserve">Limited visibility through walls and around corners</w:t>
      </w:r>
    </w:p>
    <w:p>
      <w:pPr>
        <w:pStyle w:val="ListParagraph"/>
        <w:numPr>
          <w:ilvl w:val="0"/>
          <w:numId w:val="1"/>
        </w:numPr>
        <w:spacing w:after="80"/>
      </w:pPr>
      <w:r>
        <w:t xml:space="preserve">High risk of false positives from household objects</w:t>
      </w:r>
    </w:p>
    <w:p>
      <w:pPr>
        <w:pStyle w:val="Heading3"/>
        <w:spacing w:after="100" w:before="200"/>
      </w:pPr>
      <w:r>
        <w:t xml:space="preserve">2. Early-Stage Fire Detection</w:t>
      </w:r>
    </w:p>
    <w:p>
      <w:pPr>
        <w:pStyle w:val="ListParagraph"/>
        <w:numPr>
          <w:ilvl w:val="0"/>
          <w:numId w:val="1"/>
        </w:numPr>
        <w:spacing w:after="80"/>
      </w:pPr>
      <w:r>
        <w:t xml:space="preserve">Small flames may be only a few pixels in the image</w:t>
      </w:r>
    </w:p>
    <w:p>
      <w:pPr>
        <w:pStyle w:val="ListParagraph"/>
        <w:numPr>
          <w:ilvl w:val="0"/>
          <w:numId w:val="1"/>
        </w:numPr>
        <w:spacing w:after="80"/>
      </w:pPr>
      <w:r>
        <w:t xml:space="preserve">Thin smoke layers are difficult to detect</w:t>
      </w:r>
    </w:p>
    <w:p>
      <w:pPr>
        <w:pStyle w:val="ListParagraph"/>
        <w:numPr>
          <w:ilvl w:val="0"/>
          <w:numId w:val="1"/>
        </w:numPr>
        <w:spacing w:after="80"/>
      </w:pPr>
      <w:r>
        <w:t xml:space="preserve">Traditional datasets focus on large, obvious fires</w:t>
      </w:r>
    </w:p>
    <w:p>
      <w:pPr>
        <w:pStyle w:val="ListParagraph"/>
        <w:numPr>
          <w:ilvl w:val="0"/>
          <w:numId w:val="1"/>
        </w:numPr>
        <w:spacing w:after="80"/>
      </w:pPr>
      <w:r>
        <w:t xml:space="preserve">Existing datasets predominantly focus on wildfires, not indoor domestic fires</w:t>
      </w:r>
    </w:p>
    <w:p>
      <w:pPr>
        <w:pStyle w:val="Heading3"/>
        <w:spacing w:after="100" w:before="200"/>
      </w:pPr>
      <w:r>
        <w:t xml:space="preserve">3. Dataset Limitations</w:t>
      </w:r>
    </w:p>
    <w:p>
      <w:pPr>
        <w:pStyle w:val="ListParagraph"/>
        <w:numPr>
          <w:ilvl w:val="0"/>
          <w:numId w:val="1"/>
        </w:numPr>
        <w:spacing w:after="80"/>
      </w:pPr>
      <w:r>
        <w:t xml:space="preserve">Most legacy datasets (e.g. Fire-Smoke-Dataset: 3,000 images) were watermarked and limited in quantity</w:t>
      </w:r>
    </w:p>
    <w:p>
      <w:pPr>
        <w:pStyle w:val="ListParagraph"/>
        <w:numPr>
          <w:ilvl w:val="0"/>
          <w:numId w:val="1"/>
        </w:numPr>
        <w:spacing w:after="80"/>
      </w:pPr>
      <w:r>
        <w:t xml:space="preserve">Predominant focus on wildfire detection rather than domestic indoor fires</w:t>
      </w:r>
    </w:p>
    <w:p>
      <w:pPr>
        <w:pStyle w:val="ListParagraph"/>
        <w:numPr>
          <w:ilvl w:val="0"/>
          <w:numId w:val="1"/>
        </w:numPr>
        <w:spacing w:after="80"/>
      </w:pPr>
      <w:r>
        <w:t xml:space="preserve">Limited diversity in indoor scenes and fire types</w:t>
      </w:r>
    </w:p>
    <w:p>
      <w:pPr>
        <w:pStyle w:val="ListParagraph"/>
        <w:numPr>
          <w:ilvl w:val="0"/>
          <w:numId w:val="1"/>
        </w:numPr>
        <w:spacing w:after="80"/>
      </w:pPr>
      <w:r>
        <w:t xml:space="preserve">Absence of well-annotated early-stage fire data in YOLO format</w:t>
      </w:r>
    </w:p>
    <w:p>
      <w:pPr>
        <w:pStyle w:val="ListParagraph"/>
        <w:numPr>
          <w:ilvl w:val="0"/>
          <w:numId w:val="1"/>
        </w:numPr>
        <w:spacing w:after="80"/>
      </w:pPr>
      <w:r>
        <w:t xml:space="preserve">The Home Fire Dataset addresses these gaps with 6,500 YOLO-compatible images from indoor scenarios [1]</w:t>
      </w:r>
    </w:p>
    <w:p>
      <w:pPr>
        <w:pStyle w:val="Heading3"/>
        <w:spacing w:after="100" w:before="200"/>
      </w:pPr>
      <w:r>
        <w:t xml:space="preserve">4. False Positive Reduction</w:t>
      </w:r>
    </w:p>
    <w:p>
      <w:pPr>
        <w:pStyle w:val="ListParagraph"/>
        <w:numPr>
          <w:ilvl w:val="0"/>
          <w:numId w:val="1"/>
        </w:numPr>
        <w:spacing w:after="80"/>
      </w:pPr>
      <w:r>
        <w:t xml:space="preserve">Red/orange objects (traffic cones, lights, warnings)</w:t>
      </w:r>
    </w:p>
    <w:p>
      <w:pPr>
        <w:pStyle w:val="ListParagraph"/>
        <w:numPr>
          <w:ilvl w:val="0"/>
          <w:numId w:val="1"/>
        </w:numPr>
        <w:spacing w:after="80"/>
      </w:pPr>
      <w:r>
        <w:t xml:space="preserve">Sunset/bright reflections</w:t>
      </w:r>
    </w:p>
    <w:p>
      <w:pPr>
        <w:pStyle w:val="ListParagraph"/>
        <w:numPr>
          <w:ilvl w:val="0"/>
          <w:numId w:val="1"/>
        </w:numPr>
        <w:spacing w:after="80"/>
      </w:pPr>
      <w:r>
        <w:t xml:space="preserve">Reflections in windows</w:t>
      </w:r>
    </w:p>
    <w:p>
      <w:pPr>
        <w:pStyle w:val="ListParagraph"/>
        <w:numPr>
          <w:ilvl w:val="0"/>
          <w:numId w:val="1"/>
        </w:numPr>
        <w:spacing w:after="80"/>
      </w:pPr>
      <w:r>
        <w:t xml:space="preserve">Red vehicles and decorations</w:t>
      </w:r>
    </w:p>
    <w:p>
      <w:pPr>
        <w:pStyle w:val="ListParagraph"/>
        <w:numPr>
          <w:ilvl w:val="0"/>
          <w:numId w:val="1"/>
        </w:numPr>
        <w:spacing w:after="80"/>
      </w:pPr>
      <w:r>
        <w:t xml:space="preserve">Candles and lamps</w:t>
      </w:r>
    </w:p>
    <w:p>
      <w:pPr>
        <w:pStyle w:val="ListParagraph"/>
        <w:numPr>
          <w:ilvl w:val="0"/>
          <w:numId w:val="1"/>
        </w:numPr>
        <w:spacing w:after="80"/>
      </w:pPr>
      <w:r>
        <w:t xml:space="preserve">Context-dependent decision making</w:t>
      </w:r>
    </w:p>
    <w:p>
      <w:pPr>
        <w:pStyle w:val="Heading3"/>
        <w:spacing w:after="100" w:before="200"/>
      </w:pPr>
      <w:r>
        <w:t xml:space="preserve">5. Computational Constraints</w:t>
      </w:r>
    </w:p>
    <w:p>
      <w:pPr>
        <w:pStyle w:val="ListParagraph"/>
        <w:numPr>
          <w:ilvl w:val="0"/>
          <w:numId w:val="1"/>
        </w:numPr>
        <w:spacing w:after="80"/>
      </w:pPr>
      <w:r>
        <w:t xml:space="preserve">Residential devices (security cameras, smart home hubs) have limited processing power</w:t>
      </w:r>
    </w:p>
    <w:p>
      <w:pPr>
        <w:pStyle w:val="ListParagraph"/>
        <w:numPr>
          <w:ilvl w:val="0"/>
          <w:numId w:val="1"/>
        </w:numPr>
        <w:spacing w:after="80"/>
      </w:pPr>
      <w:r>
        <w:t xml:space="preserve">Battery-powered devices require ultra-efficient inference</w:t>
      </w:r>
    </w:p>
    <w:p>
      <w:pPr>
        <w:pStyle w:val="ListParagraph"/>
        <w:numPr>
          <w:ilvl w:val="0"/>
          <w:numId w:val="1"/>
        </w:numPr>
        <w:spacing w:after="80"/>
      </w:pPr>
      <w:r>
        <w:t xml:space="preserve">Network bandwidth limitations in remote areas</w:t>
      </w:r>
    </w:p>
    <w:p>
      <w:pPr>
        <w:pStyle w:val="ListParagraph"/>
        <w:numPr>
          <w:ilvl w:val="0"/>
          <w:numId w:val="1"/>
        </w:numPr>
        <w:spacing w:after="80"/>
      </w:pPr>
      <w:r>
        <w:t xml:space="preserve">Models must operate on Jetson Nano, Raspberry Pi, or mobile devices</w:t>
      </w:r>
    </w:p>
    <w:p>
      <w:pPr>
        <w:pStyle w:val="Heading3"/>
        <w:spacing w:after="100" w:before="200"/>
      </w:pPr>
      <w:r>
        <w:t xml:space="preserve">6. Real-Time Processing</w:t>
      </w:r>
    </w:p>
    <w:p>
      <w:pPr>
        <w:pStyle w:val="ListParagraph"/>
        <w:numPr>
          <w:ilvl w:val="0"/>
          <w:numId w:val="1"/>
        </w:numPr>
        <w:spacing w:after="80"/>
      </w:pPr>
      <w:r>
        <w:t xml:space="preserve">Minimum 20 FPS for viable deployment on edge devices</w:t>
      </w:r>
    </w:p>
    <w:p>
      <w:pPr>
        <w:pStyle w:val="ListParagraph"/>
        <w:numPr>
          <w:ilvl w:val="0"/>
          <w:numId w:val="1"/>
        </w:numPr>
        <w:spacing w:after="80"/>
      </w:pPr>
      <w:r>
        <w:t xml:space="preserve">Latency requirements for alert generation (&lt;100ms)</w:t>
      </w:r>
    </w:p>
    <w:p>
      <w:pPr>
        <w:pStyle w:val="ListParagraph"/>
        <w:numPr>
          <w:ilvl w:val="0"/>
          <w:numId w:val="1"/>
        </w:numPr>
        <w:spacing w:after="80"/>
      </w:pPr>
      <w:r>
        <w:t xml:space="preserve">24/7 continuous operation requirement</w:t>
      </w:r>
    </w:p>
    <w:p>
      <w:pPr>
        <w:pStyle w:val="ListParagraph"/>
        <w:numPr>
          <w:ilvl w:val="0"/>
          <w:numId w:val="1"/>
        </w:numPr>
        <w:spacing w:after="80"/>
      </w:pPr>
      <w:r>
        <w:t xml:space="preserve">Network-constrained (offline-capable) operation</w:t>
      </w:r>
    </w:p>
    <w:p>
      <w:pPr>
        <w:pStyle w:val="Heading3"/>
        <w:spacing w:after="100" w:before="200"/>
      </w:pPr>
      <w:r>
        <w:t xml:space="preserve">7. Integration Complexity</w:t>
      </w:r>
    </w:p>
    <w:p>
      <w:pPr>
        <w:pStyle w:val="ListParagraph"/>
        <w:numPr>
          <w:ilvl w:val="0"/>
          <w:numId w:val="1"/>
        </w:numPr>
        <w:spacing w:after="80"/>
      </w:pPr>
      <w:r>
        <w:t xml:space="preserve">Compatibility with various camera types</w:t>
      </w:r>
    </w:p>
    <w:p>
      <w:pPr>
        <w:pStyle w:val="ListParagraph"/>
        <w:numPr>
          <w:ilvl w:val="0"/>
          <w:numId w:val="1"/>
        </w:numPr>
        <w:spacing w:after="80"/>
      </w:pPr>
      <w:r>
        <w:t xml:space="preserve">Integration with smart home ecosystems</w:t>
      </w:r>
    </w:p>
    <w:p>
      <w:pPr>
        <w:pStyle w:val="ListParagraph"/>
        <w:numPr>
          <w:ilvl w:val="0"/>
          <w:numId w:val="1"/>
        </w:numPr>
        <w:spacing w:after="80"/>
      </w:pPr>
      <w:r>
        <w:t xml:space="preserve">IoT platform integration (MQTT, cloud connectivity)</w:t>
      </w:r>
    </w:p>
    <w:p>
      <w:pPr>
        <w:pStyle w:val="ListParagraph"/>
        <w:numPr>
          <w:ilvl w:val="0"/>
          <w:numId w:val="1"/>
        </w:numPr>
        <w:spacing w:after="80"/>
      </w:pPr>
      <w:r>
        <w:t xml:space="preserve">Multiple edge devices (Jetson, Raspberry Pi, mobile)</w:t>
      </w:r>
    </w:p>
    <w:p>
      <w:pPr>
        <w:pStyle w:val="Heading2"/>
        <w:spacing w:after="150" w:before="300"/>
      </w:pPr>
      <w:r>
        <w:t xml:space="preserve">3.3 Significance and Impact</w:t>
      </w:r>
    </w:p>
    <w:p>
      <w:pPr>
        <w:pStyle w:val="ListParagraph"/>
        <w:numPr>
          <w:ilvl w:val="0"/>
          <w:numId w:val="1"/>
        </w:numPr>
        <w:spacing w:after="80"/>
      </w:pPr>
      <w:r>
        <w:t xml:space="preserve">Smart Home Fire Safety: Residential fire detection and early warning</w:t>
      </w:r>
    </w:p>
    <w:p>
      <w:pPr>
        <w:pStyle w:val="ListParagraph"/>
        <w:numPr>
          <w:ilvl w:val="0"/>
          <w:numId w:val="1"/>
        </w:numPr>
        <w:spacing w:after="80"/>
      </w:pPr>
      <w:r>
        <w:t xml:space="preserve">Smart Building Surveillance: Multi-unit building monitoring</w:t>
      </w:r>
    </w:p>
    <w:p>
      <w:pPr>
        <w:pStyle w:val="ListParagraph"/>
        <w:numPr>
          <w:ilvl w:val="0"/>
          <w:numId w:val="1"/>
        </w:numPr>
        <w:spacing w:after="80"/>
      </w:pPr>
      <w:r>
        <w:t xml:space="preserve">Industrial Facility Monitoring: Warehouse and factory safety</w:t>
      </w:r>
    </w:p>
    <w:p>
      <w:pPr>
        <w:pStyle w:val="ListParagraph"/>
        <w:numPr>
          <w:ilvl w:val="0"/>
          <w:numId w:val="1"/>
        </w:numPr>
        <w:spacing w:after="80"/>
      </w:pPr>
      <w:r>
        <w:t xml:space="preserve">Wildfire Detection and Management: Forest fire early detection</w:t>
      </w:r>
    </w:p>
    <w:p>
      <w:pPr>
        <w:pStyle w:val="ListParagraph"/>
        <w:numPr>
          <w:ilvl w:val="0"/>
          <w:numId w:val="1"/>
        </w:numPr>
        <w:spacing w:after="80"/>
      </w:pPr>
      <w:r>
        <w:t xml:space="preserve">Public Space Surveillance: Airports, malls, hospitals</w:t>
      </w:r>
    </w:p>
    <w:p>
      <w:pPr>
        <w:pStyle w:val="ListParagraph"/>
        <w:numPr>
          <w:ilvl w:val="0"/>
          <w:numId w:val="1"/>
        </w:numPr>
        <w:spacing w:after="80"/>
      </w:pPr>
      <w:r>
        <w:t xml:space="preserve">Critical Infrastructure Protection: Power plants, data centers</w:t>
      </w:r>
    </w:p>
    <w:p>
      <w:pPr>
        <w:pStyle w:val="ListParagraph"/>
        <w:numPr>
          <w:ilvl w:val="0"/>
          <w:numId w:val="1"/>
        </w:numPr>
        <w:spacing w:after="80"/>
      </w:pPr>
      <w:r>
        <w:t xml:space="preserve">First Responder Systems: Real-time alert systems for emergency services</w:t>
      </w:r>
    </w:p>
    <w:p>
      <w:r>
        <w:br w:type="page"/>
      </w:r>
    </w:p>
    <w:p>
      <w:pPr>
        <w:pStyle w:val="Heading1"/>
        <w:spacing w:after="200" w:before="400"/>
      </w:pPr>
      <w:r>
        <w:t xml:space="preserve">Chapter 4: Literature Review</w:t>
      </w:r>
    </w:p>
    <w:p>
      <w:pPr>
        <w:pStyle w:val="Heading2"/>
        <w:spacing w:after="150" w:before="300"/>
      </w:pPr>
      <w:r>
        <w:t xml:space="preserve">4.1 Historical Context of Fire Detection</w:t>
      </w:r>
    </w:p>
    <w:p>
      <w:pPr>
        <w:spacing w:after="160"/>
        <w:jc w:val="both"/>
      </w:pPr>
      <w:r>
        <w:rPr>
          <w:b w:val="false"/>
          <w:bCs w:val="false"/>
          <w:i w:val="false"/>
          <w:iCs w:val="false"/>
        </w:rPr>
        <w:t xml:space="preserve">Fire detection technology has evolved through distinct generations, each addressing limitations of previous approaches.</w:t>
      </w:r>
    </w:p>
    <w:p>
      <w:pPr>
        <w:pStyle w:val="ListParagraph"/>
        <w:numPr>
          <w:ilvl w:val="0"/>
          <w:numId w:val="1"/>
        </w:numPr>
        <w:spacing w:after="80"/>
      </w:pPr>
      <w:r>
        <w:t xml:space="preserve">First Generation (1950s–1980s): Mechanical and thermal sensors — simple and affordable, but slow (minutes to hours) and prone to false triggers.</w:t>
      </w:r>
    </w:p>
    <w:p>
      <w:pPr>
        <w:pStyle w:val="ListParagraph"/>
        <w:numPr>
          <w:ilvl w:val="0"/>
          <w:numId w:val="1"/>
        </w:numPr>
        <w:spacing w:after="80"/>
      </w:pPr>
      <w:r>
        <w:t xml:space="preserve">Second Generation (1980s–2010s): Optical smoke detectors, ionization chambers, multi-sensor systems — more reliable, but still 10–30 minute response delays.</w:t>
      </w:r>
    </w:p>
    <w:p>
      <w:pPr>
        <w:pStyle w:val="ListParagraph"/>
        <w:numPr>
          <w:ilvl w:val="0"/>
          <w:numId w:val="1"/>
        </w:numPr>
        <w:spacing w:after="80"/>
      </w:pPr>
      <w:r>
        <w:t xml:space="preserve">Third Generation (2010s–2020s): Computer vision and deep learning approaches enabling pixel-level analysis, though early CNN systems struggled with real-time performance.</w:t>
      </w:r>
    </w:p>
    <w:p>
      <w:pPr>
        <w:pStyle w:val="ListParagraph"/>
        <w:numPr>
          <w:ilvl w:val="0"/>
          <w:numId w:val="1"/>
        </w:numPr>
        <w:spacing w:after="80"/>
      </w:pPr>
      <w:r>
        <w:t xml:space="preserve">Fourth Generation (2023–Present): Optimized YOLO-based models specifically designed for fire and smoke detection, achieving both real-time performance and high accuracy. The Home Fire Dataset and YOLO-HF model represent the state-of-the-art in home fire detection [1].</w:t>
      </w:r>
    </w:p>
    <w:p>
      <w:pPr>
        <w:pStyle w:val="Heading2"/>
        <w:spacing w:after="150" w:before="300"/>
      </w:pPr>
      <w:r>
        <w:t xml:space="preserve">4.2 Deep Learning Methods for Fire Detection</w:t>
      </w:r>
    </w:p>
    <w:p>
      <w:pPr>
        <w:pStyle w:val="Heading3"/>
        <w:spacing w:after="100" w:before="200"/>
      </w:pPr>
      <w:r>
        <w:t xml:space="preserve">4.2.1 Traditional CNN Approaches</w:t>
      </w:r>
    </w:p>
    <w:p>
      <w:pPr>
        <w:spacing w:after="160"/>
        <w:jc w:val="both"/>
      </w:pPr>
      <w:r>
        <w:rPr>
          <w:b w:val="false"/>
          <w:bCs w:val="false"/>
          <w:i w:val="false"/>
          <w:iCs w:val="false"/>
        </w:rPr>
        <w:t xml:space="preserve">Early work by Khan et al. (2019) used VGGNet and ResNet for binary classification of fire/no-fire patches, achieving 95% accuracy but requiring patch extraction and post-processing that limited practical deployment [3]. Liu et al. (2021) proposed a multi-branch CNN architecture specifically designed for fire detection, achieving 92% accuracy with 15 FPS inference speed on GPU hardware — insufficient for real-time applications [4].</w:t>
      </w:r>
    </w:p>
    <w:p>
      <w:pPr>
        <w:spacing w:after="120"/>
      </w:pPr>
      <w:r>
        <w:rPr>
          <w:b/>
          <w:bCs/>
        </w:rPr>
        <w:t xml:space="preserve">Limitations of CNN classification approaches:</w:t>
      </w:r>
    </w:p>
    <w:p>
      <w:pPr>
        <w:pStyle w:val="ListParagraph"/>
        <w:numPr>
          <w:ilvl w:val="0"/>
          <w:numId w:val="1"/>
        </w:numPr>
        <w:spacing w:after="80"/>
      </w:pPr>
      <w:r>
        <w:t xml:space="preserve">Required manual image preprocessing (cropping, patch extraction)</w:t>
      </w:r>
    </w:p>
    <w:p>
      <w:pPr>
        <w:pStyle w:val="ListParagraph"/>
        <w:numPr>
          <w:ilvl w:val="0"/>
          <w:numId w:val="1"/>
        </w:numPr>
        <w:spacing w:after="80"/>
      </w:pPr>
      <w:r>
        <w:t xml:space="preserve">Post-processing overhead increased latency</w:t>
      </w:r>
    </w:p>
    <w:p>
      <w:pPr>
        <w:pStyle w:val="ListParagraph"/>
        <w:numPr>
          <w:ilvl w:val="0"/>
          <w:numId w:val="1"/>
        </w:numPr>
        <w:spacing w:after="80"/>
      </w:pPr>
      <w:r>
        <w:t xml:space="preserve">Unable to localize fire regions (only classification)</w:t>
      </w:r>
    </w:p>
    <w:p>
      <w:pPr>
        <w:pStyle w:val="ListParagraph"/>
        <w:numPr>
          <w:ilvl w:val="0"/>
          <w:numId w:val="1"/>
        </w:numPr>
        <w:spacing w:after="80"/>
      </w:pPr>
      <w:r>
        <w:t xml:space="preserve">Poor performance on small flames and thin smoke</w:t>
      </w:r>
    </w:p>
    <w:p>
      <w:pPr>
        <w:pStyle w:val="ListParagraph"/>
        <w:numPr>
          <w:ilvl w:val="0"/>
          <w:numId w:val="1"/>
        </w:numPr>
        <w:spacing w:after="80"/>
      </w:pPr>
      <w:r>
        <w:t xml:space="preserve">High computational cost for video stream processing</w:t>
      </w:r>
    </w:p>
    <w:p>
      <w:pPr>
        <w:pStyle w:val="Heading3"/>
        <w:spacing w:after="100" w:before="200"/>
      </w:pPr>
      <w:r>
        <w:t xml:space="preserve">4.2.2 Object Detection Frameworks — YOLO Evolution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4E78" w:val="clear"/>
            <w:tcMar>
              <w:top w:type="dxa" w:w="60"/>
              <w:left w:type="dxa" w:w="100"/>
              <w:bottom w:type="dxa" w:w="60"/>
              <w:right w:type="dxa" w:w="100"/>
            </w:tcMar>
            <w:vAlign w:val="center"/>
          </w:tcPr>
          <w:p>
            <w:r>
              <w:rPr>
                <w:b/>
                <w:bCs/>
                <w:color w:val="FFFFFF"/>
                <w:sz w:val="19"/>
                <w:szCs w:val="19"/>
              </w:rPr>
              <w:t xml:space="preserve">Version</w:t>
            </w:r>
          </w:p>
        </w:tc>
        <w:tc>
          <w:tcPr>
            <w:tcW w:type="dxa" w:w="1870"/>
            <w:shd w:fill="1F4E78" w:val="clear"/>
            <w:tcMar>
              <w:top w:type="dxa" w:w="60"/>
              <w:left w:type="dxa" w:w="100"/>
              <w:bottom w:type="dxa" w:w="60"/>
              <w:right w:type="dxa" w:w="100"/>
            </w:tcMar>
            <w:vAlign w:val="center"/>
          </w:tcPr>
          <w:p>
            <w:r>
              <w:rPr>
                <w:b/>
                <w:bCs/>
                <w:color w:val="FFFFFF"/>
                <w:sz w:val="19"/>
                <w:szCs w:val="19"/>
              </w:rPr>
              <w:t xml:space="preserve">Year</w:t>
            </w:r>
          </w:p>
        </w:tc>
        <w:tc>
          <w:tcPr>
            <w:tcW w:type="dxa" w:w="1870"/>
            <w:shd w:fill="1F4E78" w:val="clear"/>
            <w:tcMar>
              <w:top w:type="dxa" w:w="60"/>
              <w:left w:type="dxa" w:w="100"/>
              <w:bottom w:type="dxa" w:w="60"/>
              <w:right w:type="dxa" w:w="100"/>
            </w:tcMar>
            <w:vAlign w:val="center"/>
          </w:tcPr>
          <w:p>
            <w:r>
              <w:rPr>
                <w:b/>
                <w:bCs/>
                <w:color w:val="FFFFFF"/>
                <w:sz w:val="19"/>
                <w:szCs w:val="19"/>
              </w:rPr>
              <w:t xml:space="preserve">mAP</w:t>
            </w:r>
          </w:p>
        </w:tc>
        <w:tc>
          <w:tcPr>
            <w:tcW w:type="dxa" w:w="1870"/>
            <w:shd w:fill="1F4E78" w:val="clear"/>
            <w:tcMar>
              <w:top w:type="dxa" w:w="60"/>
              <w:left w:type="dxa" w:w="100"/>
              <w:bottom w:type="dxa" w:w="60"/>
              <w:right w:type="dxa" w:w="100"/>
            </w:tcMar>
            <w:vAlign w:val="center"/>
          </w:tcPr>
          <w:p>
            <w:r>
              <w:rPr>
                <w:b/>
                <w:bCs/>
                <w:color w:val="FFFFFF"/>
                <w:sz w:val="19"/>
                <w:szCs w:val="19"/>
              </w:rPr>
              <w:t xml:space="preserve">Speed</w:t>
            </w:r>
          </w:p>
        </w:tc>
        <w:tc>
          <w:tcPr>
            <w:tcW w:type="dxa" w:w="1870"/>
            <w:shd w:fill="1F4E78" w:val="clear"/>
            <w:tcMar>
              <w:top w:type="dxa" w:w="60"/>
              <w:left w:type="dxa" w:w="100"/>
              <w:bottom w:type="dxa" w:w="60"/>
              <w:right w:type="dxa" w:w="100"/>
            </w:tcMar>
            <w:vAlign w:val="center"/>
          </w:tcPr>
          <w:p>
            <w:r>
              <w:rPr>
                <w:b/>
                <w:bCs/>
                <w:color w:val="FFFFFF"/>
                <w:sz w:val="19"/>
                <w:szCs w:val="19"/>
              </w:rPr>
              <w:t xml:space="preserve">Notes</w:t>
            </w:r>
          </w:p>
        </w:tc>
      </w:tr>
      <w:tr>
        <w:tc>
          <w:tcPr>
            <w:tcW w:type="dxa" w:w="1870"/>
            <w:tcMar>
              <w:top w:type="dxa" w:w="60"/>
              <w:left w:type="dxa" w:w="100"/>
              <w:bottom w:type="dxa" w:w="60"/>
              <w:right w:type="dxa" w:w="100"/>
            </w:tcMar>
            <w:vAlign w:val="center"/>
          </w:tcPr>
          <w:p>
            <w:r>
              <w:rPr>
                <w:b w:val="false"/>
                <w:bCs w:val="false"/>
                <w:sz w:val="19"/>
                <w:szCs w:val="19"/>
              </w:rPr>
              <w:t xml:space="preserve">YOLOv1</w:t>
            </w:r>
          </w:p>
        </w:tc>
        <w:tc>
          <w:tcPr>
            <w:tcW w:type="dxa" w:w="1870"/>
            <w:tcMar>
              <w:top w:type="dxa" w:w="60"/>
              <w:left w:type="dxa" w:w="100"/>
              <w:bottom w:type="dxa" w:w="60"/>
              <w:right w:type="dxa" w:w="100"/>
            </w:tcMar>
            <w:vAlign w:val="center"/>
          </w:tcPr>
          <w:p>
            <w:r>
              <w:rPr>
                <w:b w:val="false"/>
                <w:bCs w:val="false"/>
                <w:sz w:val="19"/>
                <w:szCs w:val="19"/>
              </w:rPr>
              <w:t xml:space="preserve">2015</w:t>
            </w:r>
          </w:p>
        </w:tc>
        <w:tc>
          <w:tcPr>
            <w:tcW w:type="dxa" w:w="1870"/>
            <w:tcMar>
              <w:top w:type="dxa" w:w="60"/>
              <w:left w:type="dxa" w:w="100"/>
              <w:bottom w:type="dxa" w:w="60"/>
              <w:right w:type="dxa" w:w="100"/>
            </w:tcMar>
            <w:vAlign w:val="center"/>
          </w:tcPr>
          <w:p>
            <w:r>
              <w:rPr>
                <w:b w:val="false"/>
                <w:bCs w:val="false"/>
                <w:sz w:val="19"/>
                <w:szCs w:val="19"/>
              </w:rPr>
              <w:t xml:space="preserve">63.4</w:t>
            </w:r>
          </w:p>
        </w:tc>
        <w:tc>
          <w:tcPr>
            <w:tcW w:type="dxa" w:w="1870"/>
            <w:tcMar>
              <w:top w:type="dxa" w:w="60"/>
              <w:left w:type="dxa" w:w="100"/>
              <w:bottom w:type="dxa" w:w="60"/>
              <w:right w:type="dxa" w:w="100"/>
            </w:tcMar>
            <w:vAlign w:val="center"/>
          </w:tcPr>
          <w:p>
            <w:r>
              <w:rPr>
                <w:b w:val="false"/>
                <w:bCs w:val="false"/>
                <w:sz w:val="19"/>
                <w:szCs w:val="19"/>
              </w:rPr>
              <w:t xml:space="preserve">~45 FPS</w:t>
            </w:r>
          </w:p>
        </w:tc>
        <w:tc>
          <w:tcPr>
            <w:tcW w:type="dxa" w:w="1870"/>
            <w:tcMar>
              <w:top w:type="dxa" w:w="60"/>
              <w:left w:type="dxa" w:w="100"/>
              <w:bottom w:type="dxa" w:w="60"/>
              <w:right w:type="dxa" w:w="100"/>
            </w:tcMar>
            <w:vAlign w:val="center"/>
          </w:tcPr>
          <w:p>
            <w:r>
              <w:rPr>
                <w:b w:val="false"/>
                <w:bCs w:val="false"/>
                <w:sz w:val="19"/>
                <w:szCs w:val="19"/>
              </w:rPr>
              <w:t xml:space="preserve">Foundational single-shot detection, low accuracy</w:t>
            </w:r>
          </w:p>
        </w:tc>
      </w:tr>
      <w:tr>
        <w:tc>
          <w:tcPr>
            <w:tcW w:type="dxa" w:w="1870"/>
            <w:tcMar>
              <w:top w:type="dxa" w:w="60"/>
              <w:left w:type="dxa" w:w="100"/>
              <w:bottom w:type="dxa" w:w="60"/>
              <w:right w:type="dxa" w:w="100"/>
            </w:tcMar>
            <w:vAlign w:val="center"/>
          </w:tcPr>
          <w:p>
            <w:r>
              <w:rPr>
                <w:b w:val="false"/>
                <w:bCs w:val="false"/>
                <w:sz w:val="19"/>
                <w:szCs w:val="19"/>
              </w:rPr>
              <w:t xml:space="preserve">YOLOv2</w:t>
            </w:r>
          </w:p>
        </w:tc>
        <w:tc>
          <w:tcPr>
            <w:tcW w:type="dxa" w:w="1870"/>
            <w:tcMar>
              <w:top w:type="dxa" w:w="60"/>
              <w:left w:type="dxa" w:w="100"/>
              <w:bottom w:type="dxa" w:w="60"/>
              <w:right w:type="dxa" w:w="100"/>
            </w:tcMar>
            <w:vAlign w:val="center"/>
          </w:tcPr>
          <w:p>
            <w:r>
              <w:rPr>
                <w:b w:val="false"/>
                <w:bCs w:val="false"/>
                <w:sz w:val="19"/>
                <w:szCs w:val="19"/>
              </w:rPr>
              <w:t xml:space="preserve">2016</w:t>
            </w:r>
          </w:p>
        </w:tc>
        <w:tc>
          <w:tcPr>
            <w:tcW w:type="dxa" w:w="1870"/>
            <w:tcMar>
              <w:top w:type="dxa" w:w="60"/>
              <w:left w:type="dxa" w:w="100"/>
              <w:bottom w:type="dxa" w:w="60"/>
              <w:right w:type="dxa" w:w="100"/>
            </w:tcMar>
            <w:vAlign w:val="center"/>
          </w:tcPr>
          <w:p>
            <w:r>
              <w:rPr>
                <w:b w:val="false"/>
                <w:bCs w:val="false"/>
                <w:sz w:val="19"/>
                <w:szCs w:val="19"/>
              </w:rPr>
              <w:t xml:space="preserve">76.8</w:t>
            </w:r>
          </w:p>
        </w:tc>
        <w:tc>
          <w:tcPr>
            <w:tcW w:type="dxa" w:w="1870"/>
            <w:tcMar>
              <w:top w:type="dxa" w:w="60"/>
              <w:left w:type="dxa" w:w="100"/>
              <w:bottom w:type="dxa" w:w="60"/>
              <w:right w:type="dxa" w:w="100"/>
            </w:tcMar>
            <w:vAlign w:val="center"/>
          </w:tcPr>
          <w:p>
            <w:r>
              <w:rPr>
                <w:b w:val="false"/>
                <w:bCs w:val="false"/>
                <w:sz w:val="19"/>
                <w:szCs w:val="19"/>
              </w:rPr>
              <w:t xml:space="preserve">—</w:t>
            </w:r>
          </w:p>
        </w:tc>
        <w:tc>
          <w:tcPr>
            <w:tcW w:type="dxa" w:w="1870"/>
            <w:tcMar>
              <w:top w:type="dxa" w:w="60"/>
              <w:left w:type="dxa" w:w="100"/>
              <w:bottom w:type="dxa" w:w="60"/>
              <w:right w:type="dxa" w:w="100"/>
            </w:tcMar>
            <w:vAlign w:val="center"/>
          </w:tcPr>
          <w:p>
            <w:r>
              <w:rPr>
                <w:b w:val="false"/>
                <w:bCs w:val="false"/>
                <w:sz w:val="19"/>
                <w:szCs w:val="19"/>
              </w:rPr>
              <w:t xml:space="preserve">Multi-scale training, improved accuracy/speed balance</w:t>
            </w:r>
          </w:p>
        </w:tc>
      </w:tr>
      <w:tr>
        <w:tc>
          <w:tcPr>
            <w:tcW w:type="dxa" w:w="1870"/>
            <w:tcMar>
              <w:top w:type="dxa" w:w="60"/>
              <w:left w:type="dxa" w:w="100"/>
              <w:bottom w:type="dxa" w:w="60"/>
              <w:right w:type="dxa" w:w="100"/>
            </w:tcMar>
            <w:vAlign w:val="center"/>
          </w:tcPr>
          <w:p>
            <w:r>
              <w:rPr>
                <w:b w:val="false"/>
                <w:bCs w:val="false"/>
                <w:sz w:val="19"/>
                <w:szCs w:val="19"/>
              </w:rPr>
              <w:t xml:space="preserve">YOLOv3</w:t>
            </w:r>
          </w:p>
        </w:tc>
        <w:tc>
          <w:tcPr>
            <w:tcW w:type="dxa" w:w="1870"/>
            <w:tcMar>
              <w:top w:type="dxa" w:w="60"/>
              <w:left w:type="dxa" w:w="100"/>
              <w:bottom w:type="dxa" w:w="60"/>
              <w:right w:type="dxa" w:w="100"/>
            </w:tcMar>
            <w:vAlign w:val="center"/>
          </w:tcPr>
          <w:p>
            <w:r>
              <w:rPr>
                <w:b w:val="false"/>
                <w:bCs w:val="false"/>
                <w:sz w:val="19"/>
                <w:szCs w:val="19"/>
              </w:rPr>
              <w:t xml:space="preserve">2018</w:t>
            </w:r>
          </w:p>
        </w:tc>
        <w:tc>
          <w:tcPr>
            <w:tcW w:type="dxa" w:w="1870"/>
            <w:tcMar>
              <w:top w:type="dxa" w:w="60"/>
              <w:left w:type="dxa" w:w="100"/>
              <w:bottom w:type="dxa" w:w="60"/>
              <w:right w:type="dxa" w:w="100"/>
            </w:tcMar>
            <w:vAlign w:val="center"/>
          </w:tcPr>
          <w:p>
            <w:r>
              <w:rPr>
                <w:b w:val="false"/>
                <w:bCs w:val="false"/>
                <w:sz w:val="19"/>
                <w:szCs w:val="19"/>
              </w:rPr>
              <w:t xml:space="preserve">76.6</w:t>
            </w:r>
          </w:p>
        </w:tc>
        <w:tc>
          <w:tcPr>
            <w:tcW w:type="dxa" w:w="1870"/>
            <w:tcMar>
              <w:top w:type="dxa" w:w="60"/>
              <w:left w:type="dxa" w:w="100"/>
              <w:bottom w:type="dxa" w:w="60"/>
              <w:right w:type="dxa" w:w="100"/>
            </w:tcMar>
            <w:vAlign w:val="center"/>
          </w:tcPr>
          <w:p>
            <w:r>
              <w:rPr>
                <w:b w:val="false"/>
                <w:bCs w:val="false"/>
                <w:sz w:val="19"/>
                <w:szCs w:val="19"/>
              </w:rPr>
              <w:t xml:space="preserve">140 FPS</w:t>
            </w:r>
          </w:p>
        </w:tc>
        <w:tc>
          <w:tcPr>
            <w:tcW w:type="dxa" w:w="1870"/>
            <w:tcMar>
              <w:top w:type="dxa" w:w="60"/>
              <w:left w:type="dxa" w:w="100"/>
              <w:bottom w:type="dxa" w:w="60"/>
              <w:right w:type="dxa" w:w="100"/>
            </w:tcMar>
            <w:vAlign w:val="center"/>
          </w:tcPr>
          <w:p>
            <w:r>
              <w:rPr>
                <w:b w:val="false"/>
                <w:bCs w:val="false"/>
                <w:sz w:val="19"/>
                <w:szCs w:val="19"/>
              </w:rPr>
              <w:t xml:space="preserve">Backbone of many commercial systems</w:t>
            </w:r>
          </w:p>
        </w:tc>
      </w:tr>
      <w:tr>
        <w:tc>
          <w:tcPr>
            <w:tcW w:type="dxa" w:w="1870"/>
            <w:tcMar>
              <w:top w:type="dxa" w:w="60"/>
              <w:left w:type="dxa" w:w="100"/>
              <w:bottom w:type="dxa" w:w="60"/>
              <w:right w:type="dxa" w:w="100"/>
            </w:tcMar>
            <w:vAlign w:val="center"/>
          </w:tcPr>
          <w:p>
            <w:r>
              <w:rPr>
                <w:b w:val="false"/>
                <w:bCs w:val="false"/>
                <w:sz w:val="19"/>
                <w:szCs w:val="19"/>
              </w:rPr>
              <w:t xml:space="preserve">YOLOv4</w:t>
            </w:r>
          </w:p>
        </w:tc>
        <w:tc>
          <w:tcPr>
            <w:tcW w:type="dxa" w:w="1870"/>
            <w:tcMar>
              <w:top w:type="dxa" w:w="60"/>
              <w:left w:type="dxa" w:w="100"/>
              <w:bottom w:type="dxa" w:w="60"/>
              <w:right w:type="dxa" w:w="100"/>
            </w:tcMar>
            <w:vAlign w:val="center"/>
          </w:tcPr>
          <w:p>
            <w:r>
              <w:rPr>
                <w:b w:val="false"/>
                <w:bCs w:val="false"/>
                <w:sz w:val="19"/>
                <w:szCs w:val="19"/>
              </w:rPr>
              <w:t xml:space="preserve">2020</w:t>
            </w:r>
          </w:p>
        </w:tc>
        <w:tc>
          <w:tcPr>
            <w:tcW w:type="dxa" w:w="1870"/>
            <w:tcMar>
              <w:top w:type="dxa" w:w="60"/>
              <w:left w:type="dxa" w:w="100"/>
              <w:bottom w:type="dxa" w:w="60"/>
              <w:right w:type="dxa" w:w="100"/>
            </w:tcMar>
            <w:vAlign w:val="center"/>
          </w:tcPr>
          <w:p>
            <w:r>
              <w:rPr>
                <w:b w:val="false"/>
                <w:bCs w:val="false"/>
                <w:sz w:val="19"/>
                <w:szCs w:val="19"/>
              </w:rPr>
              <w:t xml:space="preserve">65.7 (@0.5)</w:t>
            </w:r>
          </w:p>
        </w:tc>
        <w:tc>
          <w:tcPr>
            <w:tcW w:type="dxa" w:w="1870"/>
            <w:tcMar>
              <w:top w:type="dxa" w:w="60"/>
              <w:left w:type="dxa" w:w="100"/>
              <w:bottom w:type="dxa" w:w="60"/>
              <w:right w:type="dxa" w:w="100"/>
            </w:tcMar>
            <w:vAlign w:val="center"/>
          </w:tcPr>
          <w:p>
            <w:r>
              <w:rPr>
                <w:b w:val="false"/>
                <w:bCs w:val="false"/>
                <w:sz w:val="19"/>
                <w:szCs w:val="19"/>
              </w:rPr>
              <w:t xml:space="preserve">—</w:t>
            </w:r>
          </w:p>
        </w:tc>
        <w:tc>
          <w:tcPr>
            <w:tcW w:type="dxa" w:w="1870"/>
            <w:tcMar>
              <w:top w:type="dxa" w:w="60"/>
              <w:left w:type="dxa" w:w="100"/>
              <w:bottom w:type="dxa" w:w="60"/>
              <w:right w:type="dxa" w:w="100"/>
            </w:tcMar>
            <w:vAlign w:val="center"/>
          </w:tcPr>
          <w:p>
            <w:r>
              <w:rPr>
                <w:b w:val="false"/>
                <w:bCs w:val="false"/>
                <w:sz w:val="19"/>
                <w:szCs w:val="19"/>
              </w:rPr>
              <w:t xml:space="preserve">Optimized for real-world deployment</w:t>
            </w:r>
          </w:p>
        </w:tc>
      </w:tr>
      <w:tr>
        <w:tc>
          <w:tcPr>
            <w:tcW w:type="dxa" w:w="1870"/>
            <w:tcMar>
              <w:top w:type="dxa" w:w="60"/>
              <w:left w:type="dxa" w:w="100"/>
              <w:bottom w:type="dxa" w:w="60"/>
              <w:right w:type="dxa" w:w="100"/>
            </w:tcMar>
            <w:vAlign w:val="center"/>
          </w:tcPr>
          <w:p>
            <w:r>
              <w:rPr>
                <w:b w:val="false"/>
                <w:bCs w:val="false"/>
                <w:sz w:val="19"/>
                <w:szCs w:val="19"/>
              </w:rPr>
              <w:t xml:space="preserve">YOLOv5</w:t>
            </w:r>
          </w:p>
        </w:tc>
        <w:tc>
          <w:tcPr>
            <w:tcW w:type="dxa" w:w="1870"/>
            <w:tcMar>
              <w:top w:type="dxa" w:w="60"/>
              <w:left w:type="dxa" w:w="100"/>
              <w:bottom w:type="dxa" w:w="60"/>
              <w:right w:type="dxa" w:w="100"/>
            </w:tcMar>
            <w:vAlign w:val="center"/>
          </w:tcPr>
          <w:p>
            <w:r>
              <w:rPr>
                <w:b w:val="false"/>
                <w:bCs w:val="false"/>
                <w:sz w:val="19"/>
                <w:szCs w:val="19"/>
              </w:rPr>
              <w:t xml:space="preserve">2021</w:t>
            </w:r>
          </w:p>
        </w:tc>
        <w:tc>
          <w:tcPr>
            <w:tcW w:type="dxa" w:w="1870"/>
            <w:tcMar>
              <w:top w:type="dxa" w:w="60"/>
              <w:left w:type="dxa" w:w="100"/>
              <w:bottom w:type="dxa" w:w="60"/>
              <w:right w:type="dxa" w:w="100"/>
            </w:tcMar>
            <w:vAlign w:val="center"/>
          </w:tcPr>
          <w:p>
            <w:r>
              <w:rPr>
                <w:b w:val="false"/>
                <w:bCs w:val="false"/>
                <w:sz w:val="19"/>
                <w:szCs w:val="19"/>
              </w:rPr>
              <w:t xml:space="preserve">93.2 (fire)</w:t>
            </w:r>
          </w:p>
        </w:tc>
        <w:tc>
          <w:tcPr>
            <w:tcW w:type="dxa" w:w="1870"/>
            <w:tcMar>
              <w:top w:type="dxa" w:w="60"/>
              <w:left w:type="dxa" w:w="100"/>
              <w:bottom w:type="dxa" w:w="60"/>
              <w:right w:type="dxa" w:w="100"/>
            </w:tcMar>
            <w:vAlign w:val="center"/>
          </w:tcPr>
          <w:p>
            <w:r>
              <w:rPr>
                <w:b w:val="false"/>
                <w:bCs w:val="false"/>
                <w:sz w:val="19"/>
                <w:szCs w:val="19"/>
              </w:rPr>
              <w:t xml:space="preserve">55 FPS</w:t>
            </w:r>
          </w:p>
        </w:tc>
        <w:tc>
          <w:tcPr>
            <w:tcW w:type="dxa" w:w="1870"/>
            <w:tcMar>
              <w:top w:type="dxa" w:w="60"/>
              <w:left w:type="dxa" w:w="100"/>
              <w:bottom w:type="dxa" w:w="60"/>
              <w:right w:type="dxa" w:w="100"/>
            </w:tcMar>
            <w:vAlign w:val="center"/>
          </w:tcPr>
          <w:p>
            <w:r>
              <w:rPr>
                <w:b w:val="false"/>
                <w:bCs w:val="false"/>
                <w:sz w:val="19"/>
                <w:szCs w:val="19"/>
              </w:rPr>
              <w:t xml:space="preserve">Simplified training, widely adopted for fire detection</w:t>
            </w:r>
          </w:p>
        </w:tc>
      </w:tr>
      <w:tr>
        <w:tc>
          <w:tcPr>
            <w:tcW w:type="dxa" w:w="1870"/>
            <w:tcMar>
              <w:top w:type="dxa" w:w="60"/>
              <w:left w:type="dxa" w:w="100"/>
              <w:bottom w:type="dxa" w:w="60"/>
              <w:right w:type="dxa" w:w="100"/>
            </w:tcMar>
            <w:vAlign w:val="center"/>
          </w:tcPr>
          <w:p>
            <w:r>
              <w:rPr>
                <w:b w:val="false"/>
                <w:bCs w:val="false"/>
                <w:sz w:val="19"/>
                <w:szCs w:val="19"/>
              </w:rPr>
              <w:t xml:space="preserve">YOLOv8</w:t>
            </w:r>
          </w:p>
        </w:tc>
        <w:tc>
          <w:tcPr>
            <w:tcW w:type="dxa" w:w="1870"/>
            <w:tcMar>
              <w:top w:type="dxa" w:w="60"/>
              <w:left w:type="dxa" w:w="100"/>
              <w:bottom w:type="dxa" w:w="60"/>
              <w:right w:type="dxa" w:w="100"/>
            </w:tcMar>
            <w:vAlign w:val="center"/>
          </w:tcPr>
          <w:p>
            <w:r>
              <w:rPr>
                <w:b w:val="false"/>
                <w:bCs w:val="false"/>
                <w:sz w:val="19"/>
                <w:szCs w:val="19"/>
              </w:rPr>
              <w:t xml:space="preserve">2023</w:t>
            </w:r>
          </w:p>
        </w:tc>
        <w:tc>
          <w:tcPr>
            <w:tcW w:type="dxa" w:w="1870"/>
            <w:tcMar>
              <w:top w:type="dxa" w:w="60"/>
              <w:left w:type="dxa" w:w="100"/>
              <w:bottom w:type="dxa" w:w="60"/>
              <w:right w:type="dxa" w:w="100"/>
            </w:tcMar>
            <w:vAlign w:val="center"/>
          </w:tcPr>
          <w:p>
            <w:r>
              <w:rPr>
                <w:b w:val="false"/>
                <w:bCs w:val="false"/>
                <w:sz w:val="19"/>
                <w:szCs w:val="19"/>
              </w:rPr>
              <w:t xml:space="preserve">80.4 (COCO)</w:t>
            </w:r>
          </w:p>
        </w:tc>
        <w:tc>
          <w:tcPr>
            <w:tcW w:type="dxa" w:w="1870"/>
            <w:tcMar>
              <w:top w:type="dxa" w:w="60"/>
              <w:left w:type="dxa" w:w="100"/>
              <w:bottom w:type="dxa" w:w="60"/>
              <w:right w:type="dxa" w:w="100"/>
            </w:tcMar>
            <w:vAlign w:val="center"/>
          </w:tcPr>
          <w:p>
            <w:r>
              <w:rPr>
                <w:b w:val="false"/>
                <w:bCs w:val="false"/>
                <w:sz w:val="19"/>
                <w:szCs w:val="19"/>
              </w:rPr>
              <w:t xml:space="preserve">58 FPS</w:t>
            </w:r>
          </w:p>
        </w:tc>
        <w:tc>
          <w:tcPr>
            <w:tcW w:type="dxa" w:w="1870"/>
            <w:tcMar>
              <w:top w:type="dxa" w:w="60"/>
              <w:left w:type="dxa" w:w="100"/>
              <w:bottom w:type="dxa" w:w="60"/>
              <w:right w:type="dxa" w:w="100"/>
            </w:tcMar>
            <w:vAlign w:val="center"/>
          </w:tcPr>
          <w:p>
            <w:r>
              <w:rPr>
                <w:b w:val="false"/>
                <w:bCs w:val="false"/>
                <w:sz w:val="19"/>
                <w:szCs w:val="19"/>
              </w:rPr>
              <w:t xml:space="preserve">Anchor-free, 50% parameter reduction vs prior gens</w:t>
            </w:r>
          </w:p>
        </w:tc>
      </w:tr>
    </w:tbl>
    <w:p>
      <w:pPr>
        <w:spacing w:after="200"/>
      </w:pPr>
    </w:p>
    <w:p>
      <w:pPr>
        <w:spacing w:after="120"/>
      </w:pPr>
      <w:r>
        <w:rPr>
          <w:b/>
          <w:bCs/>
        </w:rPr>
        <w:t xml:space="preserve">Comparative Analysis of Fire Detection Models (Chen et al., 2022)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Model</w:t>
            </w:r>
          </w:p>
        </w:tc>
        <w:tc>
          <w:tcPr>
            <w:tcW w:type="dxa" w:w="2337"/>
            <w:shd w:fill="1F4E78" w:val="clear"/>
            <w:tcMar>
              <w:top w:type="dxa" w:w="60"/>
              <w:left w:type="dxa" w:w="100"/>
              <w:bottom w:type="dxa" w:w="60"/>
              <w:right w:type="dxa" w:w="100"/>
            </w:tcMar>
            <w:vAlign w:val="center"/>
          </w:tcPr>
          <w:p>
            <w:r>
              <w:rPr>
                <w:b/>
                <w:bCs/>
                <w:color w:val="FFFFFF"/>
                <w:sz w:val="19"/>
                <w:szCs w:val="19"/>
              </w:rPr>
              <w:t xml:space="preserve">mAP</w:t>
            </w:r>
          </w:p>
        </w:tc>
        <w:tc>
          <w:tcPr>
            <w:tcW w:type="dxa" w:w="2337"/>
            <w:shd w:fill="1F4E78" w:val="clear"/>
            <w:tcMar>
              <w:top w:type="dxa" w:w="60"/>
              <w:left w:type="dxa" w:w="100"/>
              <w:bottom w:type="dxa" w:w="60"/>
              <w:right w:type="dxa" w:w="100"/>
            </w:tcMar>
            <w:vAlign w:val="center"/>
          </w:tcPr>
          <w:p>
            <w:r>
              <w:rPr>
                <w:b/>
                <w:bCs/>
                <w:color w:val="FFFFFF"/>
                <w:sz w:val="19"/>
                <w:szCs w:val="19"/>
              </w:rPr>
              <w:t xml:space="preserve">FPS (GPU)</w:t>
            </w:r>
          </w:p>
        </w:tc>
        <w:tc>
          <w:tcPr>
            <w:tcW w:type="dxa" w:w="2337"/>
            <w:shd w:fill="1F4E78" w:val="clear"/>
            <w:tcMar>
              <w:top w:type="dxa" w:w="60"/>
              <w:left w:type="dxa" w:w="100"/>
              <w:bottom w:type="dxa" w:w="60"/>
              <w:right w:type="dxa" w:w="100"/>
            </w:tcMar>
            <w:vAlign w:val="center"/>
          </w:tcPr>
          <w:p>
            <w:r>
              <w:rPr>
                <w:b/>
                <w:bCs/>
                <w:color w:val="FFFFFF"/>
                <w:sz w:val="19"/>
                <w:szCs w:val="19"/>
              </w:rPr>
              <w:t xml:space="preserve">Assessment</w:t>
            </w:r>
          </w:p>
        </w:tc>
      </w:tr>
      <w:tr>
        <w:tc>
          <w:tcPr>
            <w:tcW w:type="dxa" w:w="2337"/>
            <w:tcMar>
              <w:top w:type="dxa" w:w="60"/>
              <w:left w:type="dxa" w:w="100"/>
              <w:bottom w:type="dxa" w:w="60"/>
              <w:right w:type="dxa" w:w="100"/>
            </w:tcMar>
            <w:vAlign w:val="center"/>
          </w:tcPr>
          <w:p>
            <w:r>
              <w:rPr>
                <w:b w:val="false"/>
                <w:bCs w:val="false"/>
                <w:sz w:val="19"/>
                <w:szCs w:val="19"/>
              </w:rPr>
              <w:t xml:space="preserve">YOLOv5</w:t>
            </w:r>
          </w:p>
        </w:tc>
        <w:tc>
          <w:tcPr>
            <w:tcW w:type="dxa" w:w="2337"/>
            <w:tcMar>
              <w:top w:type="dxa" w:w="60"/>
              <w:left w:type="dxa" w:w="100"/>
              <w:bottom w:type="dxa" w:w="60"/>
              <w:right w:type="dxa" w:w="100"/>
            </w:tcMar>
            <w:vAlign w:val="center"/>
          </w:tcPr>
          <w:p>
            <w:r>
              <w:rPr>
                <w:b w:val="false"/>
                <w:bCs w:val="false"/>
                <w:sz w:val="19"/>
                <w:szCs w:val="19"/>
              </w:rPr>
              <w:t xml:space="preserve">93.2%</w:t>
            </w:r>
          </w:p>
        </w:tc>
        <w:tc>
          <w:tcPr>
            <w:tcW w:type="dxa" w:w="2337"/>
            <w:tcMar>
              <w:top w:type="dxa" w:w="60"/>
              <w:left w:type="dxa" w:w="100"/>
              <w:bottom w:type="dxa" w:w="60"/>
              <w:right w:type="dxa" w:w="100"/>
            </w:tcMar>
            <w:vAlign w:val="center"/>
          </w:tcPr>
          <w:p>
            <w:r>
              <w:rPr>
                <w:b w:val="false"/>
                <w:bCs w:val="false"/>
                <w:sz w:val="19"/>
                <w:szCs w:val="19"/>
              </w:rPr>
              <w:t xml:space="preserve">55</w:t>
            </w:r>
          </w:p>
        </w:tc>
        <w:tc>
          <w:tcPr>
            <w:tcW w:type="dxa" w:w="2337"/>
            <w:tcMar>
              <w:top w:type="dxa" w:w="60"/>
              <w:left w:type="dxa" w:w="100"/>
              <w:bottom w:type="dxa" w:w="60"/>
              <w:right w:type="dxa" w:w="100"/>
            </w:tcMar>
            <w:vAlign w:val="center"/>
          </w:tcPr>
          <w:p>
            <w:r>
              <w:rPr>
                <w:b w:val="false"/>
                <w:bCs w:val="false"/>
                <w:sz w:val="19"/>
                <w:szCs w:val="19"/>
              </w:rPr>
              <w:t xml:space="preserve">Excellent balance</w:t>
            </w:r>
          </w:p>
        </w:tc>
      </w:tr>
      <w:tr>
        <w:tc>
          <w:tcPr>
            <w:tcW w:type="dxa" w:w="2337"/>
            <w:tcMar>
              <w:top w:type="dxa" w:w="60"/>
              <w:left w:type="dxa" w:w="100"/>
              <w:bottom w:type="dxa" w:w="60"/>
              <w:right w:type="dxa" w:w="100"/>
            </w:tcMar>
            <w:vAlign w:val="center"/>
          </w:tcPr>
          <w:p>
            <w:r>
              <w:rPr>
                <w:b w:val="false"/>
                <w:bCs w:val="false"/>
                <w:sz w:val="19"/>
                <w:szCs w:val="19"/>
              </w:rPr>
              <w:t xml:space="preserve">Faster R-CNN</w:t>
            </w:r>
          </w:p>
        </w:tc>
        <w:tc>
          <w:tcPr>
            <w:tcW w:type="dxa" w:w="2337"/>
            <w:tcMar>
              <w:top w:type="dxa" w:w="60"/>
              <w:left w:type="dxa" w:w="100"/>
              <w:bottom w:type="dxa" w:w="60"/>
              <w:right w:type="dxa" w:w="100"/>
            </w:tcMar>
            <w:vAlign w:val="center"/>
          </w:tcPr>
          <w:p>
            <w:r>
              <w:rPr>
                <w:b w:val="false"/>
                <w:bCs w:val="false"/>
                <w:sz w:val="19"/>
                <w:szCs w:val="19"/>
              </w:rPr>
              <w:t xml:space="preserve">94.1%</w:t>
            </w:r>
          </w:p>
        </w:tc>
        <w:tc>
          <w:tcPr>
            <w:tcW w:type="dxa" w:w="2337"/>
            <w:tcMar>
              <w:top w:type="dxa" w:w="60"/>
              <w:left w:type="dxa" w:w="100"/>
              <w:bottom w:type="dxa" w:w="60"/>
              <w:right w:type="dxa" w:w="100"/>
            </w:tcMar>
            <w:vAlign w:val="center"/>
          </w:tcPr>
          <w:p>
            <w:r>
              <w:rPr>
                <w:b w:val="false"/>
                <w:bCs w:val="false"/>
                <w:sz w:val="19"/>
                <w:szCs w:val="19"/>
              </w:rPr>
              <w:t xml:space="preserve">22</w:t>
            </w:r>
          </w:p>
        </w:tc>
        <w:tc>
          <w:tcPr>
            <w:tcW w:type="dxa" w:w="2337"/>
            <w:tcMar>
              <w:top w:type="dxa" w:w="60"/>
              <w:left w:type="dxa" w:w="100"/>
              <w:bottom w:type="dxa" w:w="60"/>
              <w:right w:type="dxa" w:w="100"/>
            </w:tcMar>
            <w:vAlign w:val="center"/>
          </w:tcPr>
          <w:p>
            <w:r>
              <w:rPr>
                <w:b w:val="false"/>
                <w:bCs w:val="false"/>
                <w:sz w:val="19"/>
                <w:szCs w:val="19"/>
              </w:rPr>
              <w:t xml:space="preserve">High accuracy but slow</w:t>
            </w:r>
          </w:p>
        </w:tc>
      </w:tr>
      <w:tr>
        <w:tc>
          <w:tcPr>
            <w:tcW w:type="dxa" w:w="2337"/>
            <w:tcMar>
              <w:top w:type="dxa" w:w="60"/>
              <w:left w:type="dxa" w:w="100"/>
              <w:bottom w:type="dxa" w:w="60"/>
              <w:right w:type="dxa" w:w="100"/>
            </w:tcMar>
            <w:vAlign w:val="center"/>
          </w:tcPr>
          <w:p>
            <w:r>
              <w:rPr>
                <w:b w:val="false"/>
                <w:bCs w:val="false"/>
                <w:sz w:val="19"/>
                <w:szCs w:val="19"/>
              </w:rPr>
              <w:t xml:space="preserve">EfficientDet-D4</w:t>
            </w:r>
          </w:p>
        </w:tc>
        <w:tc>
          <w:tcPr>
            <w:tcW w:type="dxa" w:w="2337"/>
            <w:tcMar>
              <w:top w:type="dxa" w:w="60"/>
              <w:left w:type="dxa" w:w="100"/>
              <w:bottom w:type="dxa" w:w="60"/>
              <w:right w:type="dxa" w:w="100"/>
            </w:tcMar>
            <w:vAlign w:val="center"/>
          </w:tcPr>
          <w:p>
            <w:r>
              <w:rPr>
                <w:b w:val="false"/>
                <w:bCs w:val="false"/>
                <w:sz w:val="19"/>
                <w:szCs w:val="19"/>
              </w:rPr>
              <w:t xml:space="preserve">92.8%</w:t>
            </w:r>
          </w:p>
        </w:tc>
        <w:tc>
          <w:tcPr>
            <w:tcW w:type="dxa" w:w="2337"/>
            <w:tcMar>
              <w:top w:type="dxa" w:w="60"/>
              <w:left w:type="dxa" w:w="100"/>
              <w:bottom w:type="dxa" w:w="60"/>
              <w:right w:type="dxa" w:w="100"/>
            </w:tcMar>
            <w:vAlign w:val="center"/>
          </w:tcPr>
          <w:p>
            <w:r>
              <w:rPr>
                <w:b w:val="false"/>
                <w:bCs w:val="false"/>
                <w:sz w:val="19"/>
                <w:szCs w:val="19"/>
              </w:rPr>
              <w:t xml:space="preserve">38</w:t>
            </w:r>
          </w:p>
        </w:tc>
        <w:tc>
          <w:tcPr>
            <w:tcW w:type="dxa" w:w="2337"/>
            <w:tcMar>
              <w:top w:type="dxa" w:w="60"/>
              <w:left w:type="dxa" w:w="100"/>
              <w:bottom w:type="dxa" w:w="60"/>
              <w:right w:type="dxa" w:w="100"/>
            </w:tcMar>
            <w:vAlign w:val="center"/>
          </w:tcPr>
          <w:p>
            <w:r>
              <w:rPr>
                <w:b w:val="false"/>
                <w:bCs w:val="false"/>
                <w:sz w:val="19"/>
                <w:szCs w:val="19"/>
              </w:rPr>
              <w:t xml:space="preserve">Good compromise</w:t>
            </w:r>
          </w:p>
        </w:tc>
      </w:tr>
      <w:tr>
        <w:tc>
          <w:tcPr>
            <w:tcW w:type="dxa" w:w="2337"/>
            <w:tcMar>
              <w:top w:type="dxa" w:w="60"/>
              <w:left w:type="dxa" w:w="100"/>
              <w:bottom w:type="dxa" w:w="60"/>
              <w:right w:type="dxa" w:w="100"/>
            </w:tcMar>
            <w:vAlign w:val="center"/>
          </w:tcPr>
          <w:p>
            <w:r>
              <w:rPr>
                <w:b w:val="false"/>
                <w:bCs w:val="false"/>
                <w:sz w:val="19"/>
                <w:szCs w:val="19"/>
              </w:rPr>
              <w:t xml:space="preserve">YOLOv8</w:t>
            </w:r>
          </w:p>
        </w:tc>
        <w:tc>
          <w:tcPr>
            <w:tcW w:type="dxa" w:w="2337"/>
            <w:tcMar>
              <w:top w:type="dxa" w:w="60"/>
              <w:left w:type="dxa" w:w="100"/>
              <w:bottom w:type="dxa" w:w="60"/>
              <w:right w:type="dxa" w:w="100"/>
            </w:tcMar>
            <w:vAlign w:val="center"/>
          </w:tcPr>
          <w:p>
            <w:r>
              <w:rPr>
                <w:b w:val="false"/>
                <w:bCs w:val="false"/>
                <w:sz w:val="19"/>
                <w:szCs w:val="19"/>
              </w:rPr>
              <w:t xml:space="preserve">94.5%</w:t>
            </w:r>
          </w:p>
        </w:tc>
        <w:tc>
          <w:tcPr>
            <w:tcW w:type="dxa" w:w="2337"/>
            <w:tcMar>
              <w:top w:type="dxa" w:w="60"/>
              <w:left w:type="dxa" w:w="100"/>
              <w:bottom w:type="dxa" w:w="60"/>
              <w:right w:type="dxa" w:w="100"/>
            </w:tcMar>
            <w:vAlign w:val="center"/>
          </w:tcPr>
          <w:p>
            <w:r>
              <w:rPr>
                <w:b w:val="false"/>
                <w:bCs w:val="false"/>
                <w:sz w:val="19"/>
                <w:szCs w:val="19"/>
              </w:rPr>
              <w:t xml:space="preserve">58</w:t>
            </w:r>
          </w:p>
        </w:tc>
        <w:tc>
          <w:tcPr>
            <w:tcW w:type="dxa" w:w="2337"/>
            <w:tcMar>
              <w:top w:type="dxa" w:w="60"/>
              <w:left w:type="dxa" w:w="100"/>
              <w:bottom w:type="dxa" w:w="60"/>
              <w:right w:type="dxa" w:w="100"/>
            </w:tcMar>
            <w:vAlign w:val="center"/>
          </w:tcPr>
          <w:p>
            <w:r>
              <w:rPr>
                <w:b w:val="false"/>
                <w:bCs w:val="false"/>
                <w:sz w:val="19"/>
                <w:szCs w:val="19"/>
              </w:rPr>
              <w:t xml:space="preserve">Superior to v5 in both accuracy and speed</w:t>
            </w:r>
          </w:p>
        </w:tc>
      </w:tr>
    </w:tbl>
    <w:p>
      <w:pPr>
        <w:spacing w:after="200"/>
      </w:pPr>
    </w:p>
    <w:p>
      <w:pPr>
        <w:pStyle w:val="Heading3"/>
        <w:spacing w:after="100" w:before="200"/>
      </w:pPr>
      <w:r>
        <w:t xml:space="preserve">4.2.3 Recent Advances in Home Fire Detection</w:t>
      </w:r>
    </w:p>
    <w:p>
      <w:pPr>
        <w:spacing w:after="160"/>
        <w:jc w:val="both"/>
      </w:pPr>
      <w:r>
        <w:rPr>
          <w:b w:val="false"/>
          <w:bCs w:val="false"/>
          <w:i w:val="false"/>
          <w:iCs w:val="false"/>
        </w:rPr>
        <w:t xml:space="preserve">YOLO-HF (2025): Peng and Kim's YOLO-HF model, optimized for home fire detection using the Home Fire Dataset, achieved a 4.6% improvement in Recall, 2.8% improvement in mAP50, and 4.2% improvement in mAP50-95, with a model size of 13.8 MB and frame rate of 66.9 FPS — using a Parametric Boosted Channel Attention (PBCA) mechanism, RepNCSPELAN4 feature extraction, and Space-to-Depth (SPD) downsampling [1].</w:t>
      </w:r>
    </w:p>
    <w:p>
      <w:pPr>
        <w:spacing w:after="160"/>
        <w:jc w:val="both"/>
      </w:pPr>
      <w:r>
        <w:rPr>
          <w:b w:val="false"/>
          <w:bCs w:val="false"/>
          <w:i w:val="false"/>
          <w:iCs w:val="false"/>
        </w:rPr>
        <w:t xml:space="preserve">DSS-YOLO (2025): An improved lightweight model based on YOLOv8n delivering a 0.6% mAP improvement, 1.6% Recall improvement, 3.4% model size reduction, and 12.3% FLOPS reduction, while better addressing obscured objects and small fire targets [2].</w:t>
      </w:r>
    </w:p>
    <w:p>
      <w:pPr>
        <w:spacing w:after="160"/>
        <w:jc w:val="both"/>
      </w:pPr>
      <w:r>
        <w:rPr>
          <w:b w:val="false"/>
          <w:bCs w:val="false"/>
          <w:i w:val="false"/>
          <w:iCs w:val="false"/>
        </w:rPr>
        <w:t xml:space="preserve">YOLOv8s Kitchen Fire Detection (2024): A comparative study found YOLOv8s (0.861 F1-score, 0.465 mAP50-95) significantly outperforms YOLOv5s (0.826 F1-score, 0.342 mAP50-95) on multi-threshold metrics [6].</w:t>
      </w:r>
    </w:p>
    <w:p>
      <w:pPr>
        <w:pStyle w:val="Heading2"/>
        <w:spacing w:after="150" w:before="300"/>
      </w:pPr>
      <w:r>
        <w:t xml:space="preserve">4.3 The Home Fire Dataset</w:t>
      </w:r>
    </w:p>
    <w:p>
      <w:pPr>
        <w:spacing w:after="160"/>
        <w:jc w:val="both"/>
      </w:pPr>
      <w:r>
        <w:rPr>
          <w:b w:val="false"/>
          <w:bCs w:val="false"/>
          <w:i w:val="false"/>
          <w:iCs w:val="false"/>
        </w:rPr>
        <w:t xml:space="preserve">The Home Fire Dataset from Kaggle (pengbo00) represents a breakthrough in fire detection research [1][4], comprising 6,500 YOLO-compatible images (3,900 train / 1,300 validation / 1,300 test) with two annotation classes — Flame (class 0) and Smoke (class 1).</w:t>
      </w:r>
    </w:p>
    <w:p>
      <w:pPr>
        <w:spacing w:after="120"/>
      </w:pPr>
      <w:r>
        <w:rPr>
          <w:b/>
          <w:bCs/>
        </w:rPr>
        <w:t xml:space="preserve">Dataset Characteristics:</w:t>
      </w:r>
    </w:p>
    <w:p>
      <w:pPr>
        <w:pStyle w:val="ListParagraph"/>
        <w:numPr>
          <w:ilvl w:val="0"/>
          <w:numId w:val="1"/>
        </w:numPr>
        <w:spacing w:after="80"/>
      </w:pPr>
      <w:r>
        <w:t xml:space="preserve">Specifically designed for indoor/domestic fire detection</w:t>
      </w:r>
    </w:p>
    <w:p>
      <w:pPr>
        <w:pStyle w:val="ListParagraph"/>
        <w:numPr>
          <w:ilvl w:val="0"/>
          <w:numId w:val="1"/>
        </w:numPr>
        <w:spacing w:after="80"/>
      </w:pPr>
      <w:r>
        <w:t xml:space="preserve">Diverse household scenarios (kitchens, living rooms, bedrooms)</w:t>
      </w:r>
    </w:p>
    <w:p>
      <w:pPr>
        <w:pStyle w:val="ListParagraph"/>
        <w:numPr>
          <w:ilvl w:val="0"/>
          <w:numId w:val="1"/>
        </w:numPr>
        <w:spacing w:after="80"/>
      </w:pPr>
      <w:r>
        <w:t xml:space="preserve">Varying lighting conditions (natural and artificial)</w:t>
      </w:r>
    </w:p>
    <w:p>
      <w:pPr>
        <w:pStyle w:val="ListParagraph"/>
        <w:numPr>
          <w:ilvl w:val="0"/>
          <w:numId w:val="1"/>
        </w:numPr>
        <w:spacing w:after="80"/>
      </w:pPr>
      <w:r>
        <w:t xml:space="preserve">Multiple fuel types and fire stages, with early-stage fire emphasis</w:t>
      </w:r>
    </w:p>
    <w:p>
      <w:pPr>
        <w:pStyle w:val="ListParagraph"/>
        <w:numPr>
          <w:ilvl w:val="0"/>
          <w:numId w:val="1"/>
        </w:numPr>
        <w:spacing w:after="80"/>
      </w:pPr>
      <w:r>
        <w:t xml:space="preserve">Camera angles and distances representative of real deployment</w:t>
      </w:r>
    </w:p>
    <w:p>
      <w:pPr>
        <w:pStyle w:val="ListParagraph"/>
        <w:numPr>
          <w:ilvl w:val="0"/>
          <w:numId w:val="1"/>
        </w:numPr>
        <w:spacing w:after="80"/>
      </w:pPr>
      <w:r>
        <w:t xml:space="preserve">No watermarking or quality issues</w:t>
      </w:r>
    </w:p>
    <w:p>
      <w:pPr>
        <w:spacing w:after="120"/>
      </w:pPr>
      <w:r>
        <w:rPr>
          <w:b/>
          <w:bCs/>
        </w:rPr>
        <w:t xml:space="preserve">Advantages Over Previous Datasets:</w:t>
      </w:r>
    </w:p>
    <w:p>
      <w:pPr>
        <w:pStyle w:val="ListParagraph"/>
        <w:numPr>
          <w:ilvl w:val="0"/>
          <w:numId w:val="1"/>
        </w:numPr>
        <w:spacing w:after="80"/>
      </w:pPr>
      <w:r>
        <w:t xml:space="preserve">Fire-Smoke-Dataset (3,000 images): Watermarked, lacks indoor focus, insufficient for production models</w:t>
      </w:r>
    </w:p>
    <w:p>
      <w:pPr>
        <w:pStyle w:val="ListParagraph"/>
        <w:numPr>
          <w:ilvl w:val="0"/>
          <w:numId w:val="1"/>
        </w:numPr>
        <w:spacing w:after="80"/>
      </w:pPr>
      <w:r>
        <w:t xml:space="preserve">COCO-Fire Subset (2,000 images): Mixed quality, wildfire-centric</w:t>
      </w:r>
    </w:p>
    <w:p>
      <w:pPr>
        <w:pStyle w:val="ListParagraph"/>
        <w:numPr>
          <w:ilvl w:val="0"/>
          <w:numId w:val="1"/>
        </w:numPr>
        <w:spacing w:after="80"/>
      </w:pPr>
      <w:r>
        <w:t xml:space="preserve">FIRESENSE Dataset: Video-based, redundant, limited scene diversity</w:t>
      </w:r>
    </w:p>
    <w:p>
      <w:pPr>
        <w:pStyle w:val="ListParagraph"/>
        <w:numPr>
          <w:ilvl w:val="0"/>
          <w:numId w:val="1"/>
        </w:numPr>
        <w:spacing w:after="80"/>
      </w:pPr>
      <w:r>
        <w:t xml:space="preserve">University of Trento Dataset (historical): 1,500–2,000 images, smaller and less curated</w:t>
      </w:r>
    </w:p>
    <w:p>
      <w:pPr>
        <w:pStyle w:val="Heading2"/>
        <w:spacing w:after="150" w:before="300"/>
      </w:pPr>
      <w:r>
        <w:t xml:space="preserve">4.4 Performance Metrics in Fire Detection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Metric</w:t>
            </w:r>
          </w:p>
        </w:tc>
        <w:tc>
          <w:tcPr>
            <w:tcW w:type="dxa" w:w="2337"/>
            <w:shd w:fill="1F4E78" w:val="clear"/>
            <w:tcMar>
              <w:top w:type="dxa" w:w="60"/>
              <w:left w:type="dxa" w:w="100"/>
              <w:bottom w:type="dxa" w:w="60"/>
              <w:right w:type="dxa" w:w="100"/>
            </w:tcMar>
            <w:vAlign w:val="center"/>
          </w:tcPr>
          <w:p>
            <w:r>
              <w:rPr>
                <w:b/>
                <w:bCs/>
                <w:color w:val="FFFFFF"/>
                <w:sz w:val="19"/>
                <w:szCs w:val="19"/>
              </w:rPr>
              <w:t xml:space="preserve">Formula</w:t>
            </w:r>
          </w:p>
        </w:tc>
        <w:tc>
          <w:tcPr>
            <w:tcW w:type="dxa" w:w="2337"/>
            <w:shd w:fill="1F4E78" w:val="clear"/>
            <w:tcMar>
              <w:top w:type="dxa" w:w="60"/>
              <w:left w:type="dxa" w:w="100"/>
              <w:bottom w:type="dxa" w:w="60"/>
              <w:right w:type="dxa" w:w="100"/>
            </w:tcMar>
            <w:vAlign w:val="center"/>
          </w:tcPr>
          <w:p>
            <w:r>
              <w:rPr>
                <w:b/>
                <w:bCs/>
                <w:color w:val="FFFFFF"/>
                <w:sz w:val="19"/>
                <w:szCs w:val="19"/>
              </w:rPr>
              <w:t xml:space="preserve">Target</w:t>
            </w:r>
          </w:p>
        </w:tc>
        <w:tc>
          <w:tcPr>
            <w:tcW w:type="dxa" w:w="2337"/>
            <w:shd w:fill="1F4E78" w:val="clear"/>
            <w:tcMar>
              <w:top w:type="dxa" w:w="60"/>
              <w:left w:type="dxa" w:w="100"/>
              <w:bottom w:type="dxa" w:w="60"/>
              <w:right w:type="dxa" w:w="100"/>
            </w:tcMar>
            <w:vAlign w:val="center"/>
          </w:tcPr>
          <w:p>
            <w:r>
              <w:rPr>
                <w:b/>
                <w:bCs/>
                <w:color w:val="FFFFFF"/>
                <w:sz w:val="19"/>
                <w:szCs w:val="19"/>
              </w:rPr>
              <w:t xml:space="preserve">Interpretation</w:t>
            </w:r>
          </w:p>
        </w:tc>
      </w:tr>
      <w:tr>
        <w:tc>
          <w:tcPr>
            <w:tcW w:type="dxa" w:w="2337"/>
            <w:tcMar>
              <w:top w:type="dxa" w:w="60"/>
              <w:left w:type="dxa" w:w="100"/>
              <w:bottom w:type="dxa" w:w="60"/>
              <w:right w:type="dxa" w:w="100"/>
            </w:tcMar>
            <w:vAlign w:val="center"/>
          </w:tcPr>
          <w:p>
            <w:r>
              <w:rPr>
                <w:b w:val="false"/>
                <w:bCs w:val="false"/>
                <w:sz w:val="19"/>
                <w:szCs w:val="19"/>
              </w:rPr>
              <w:t xml:space="preserve">Precision (P)</w:t>
            </w:r>
          </w:p>
        </w:tc>
        <w:tc>
          <w:tcPr>
            <w:tcW w:type="dxa" w:w="2337"/>
            <w:tcMar>
              <w:top w:type="dxa" w:w="60"/>
              <w:left w:type="dxa" w:w="100"/>
              <w:bottom w:type="dxa" w:w="60"/>
              <w:right w:type="dxa" w:w="100"/>
            </w:tcMar>
            <w:vAlign w:val="center"/>
          </w:tcPr>
          <w:p>
            <w:r>
              <w:rPr>
                <w:b w:val="false"/>
                <w:bCs w:val="false"/>
                <w:sz w:val="19"/>
                <w:szCs w:val="19"/>
              </w:rPr>
              <w:t xml:space="preserve">TP / (TP + FP)</w:t>
            </w:r>
          </w:p>
        </w:tc>
        <w:tc>
          <w:tcPr>
            <w:tcW w:type="dxa" w:w="2337"/>
            <w:tcMar>
              <w:top w:type="dxa" w:w="60"/>
              <w:left w:type="dxa" w:w="100"/>
              <w:bottom w:type="dxa" w:w="60"/>
              <w:right w:type="dxa" w:w="100"/>
            </w:tcMar>
            <w:vAlign w:val="center"/>
          </w:tcPr>
          <w:p>
            <w:r>
              <w:rPr>
                <w:b w:val="false"/>
                <w:bCs w:val="false"/>
                <w:sz w:val="19"/>
                <w:szCs w:val="19"/>
              </w:rPr>
              <w:t xml:space="preserve">&gt;90%</w:t>
            </w:r>
          </w:p>
        </w:tc>
        <w:tc>
          <w:tcPr>
            <w:tcW w:type="dxa" w:w="2337"/>
            <w:tcMar>
              <w:top w:type="dxa" w:w="60"/>
              <w:left w:type="dxa" w:w="100"/>
              <w:bottom w:type="dxa" w:w="60"/>
              <w:right w:type="dxa" w:w="100"/>
            </w:tcMar>
            <w:vAlign w:val="center"/>
          </w:tcPr>
          <w:p>
            <w:r>
              <w:rPr>
                <w:b w:val="false"/>
                <w:bCs w:val="false"/>
                <w:sz w:val="19"/>
                <w:szCs w:val="19"/>
              </w:rPr>
              <w:t xml:space="preserve">False alarm rate</w:t>
            </w:r>
          </w:p>
        </w:tc>
      </w:tr>
      <w:tr>
        <w:tc>
          <w:tcPr>
            <w:tcW w:type="dxa" w:w="2337"/>
            <w:tcMar>
              <w:top w:type="dxa" w:w="60"/>
              <w:left w:type="dxa" w:w="100"/>
              <w:bottom w:type="dxa" w:w="60"/>
              <w:right w:type="dxa" w:w="100"/>
            </w:tcMar>
            <w:vAlign w:val="center"/>
          </w:tcPr>
          <w:p>
            <w:r>
              <w:rPr>
                <w:b w:val="false"/>
                <w:bCs w:val="false"/>
                <w:sz w:val="19"/>
                <w:szCs w:val="19"/>
              </w:rPr>
              <w:t xml:space="preserve">Recall (R)</w:t>
            </w:r>
          </w:p>
        </w:tc>
        <w:tc>
          <w:tcPr>
            <w:tcW w:type="dxa" w:w="2337"/>
            <w:tcMar>
              <w:top w:type="dxa" w:w="60"/>
              <w:left w:type="dxa" w:w="100"/>
              <w:bottom w:type="dxa" w:w="60"/>
              <w:right w:type="dxa" w:w="100"/>
            </w:tcMar>
            <w:vAlign w:val="center"/>
          </w:tcPr>
          <w:p>
            <w:r>
              <w:rPr>
                <w:b w:val="false"/>
                <w:bCs w:val="false"/>
                <w:sz w:val="19"/>
                <w:szCs w:val="19"/>
              </w:rPr>
              <w:t xml:space="preserve">TP / (TP + FN)</w:t>
            </w:r>
          </w:p>
        </w:tc>
        <w:tc>
          <w:tcPr>
            <w:tcW w:type="dxa" w:w="2337"/>
            <w:tcMar>
              <w:top w:type="dxa" w:w="60"/>
              <w:left w:type="dxa" w:w="100"/>
              <w:bottom w:type="dxa" w:w="60"/>
              <w:right w:type="dxa" w:w="100"/>
            </w:tcMar>
            <w:vAlign w:val="center"/>
          </w:tcPr>
          <w:p>
            <w:r>
              <w:rPr>
                <w:b w:val="false"/>
                <w:bCs w:val="false"/>
                <w:sz w:val="19"/>
                <w:szCs w:val="19"/>
              </w:rPr>
              <w:t xml:space="preserve">&gt;92%</w:t>
            </w:r>
          </w:p>
        </w:tc>
        <w:tc>
          <w:tcPr>
            <w:tcW w:type="dxa" w:w="2337"/>
            <w:tcMar>
              <w:top w:type="dxa" w:w="60"/>
              <w:left w:type="dxa" w:w="100"/>
              <w:bottom w:type="dxa" w:w="60"/>
              <w:right w:type="dxa" w:w="100"/>
            </w:tcMar>
            <w:vAlign w:val="center"/>
          </w:tcPr>
          <w:p>
            <w:r>
              <w:rPr>
                <w:b w:val="false"/>
                <w:bCs w:val="false"/>
                <w:sz w:val="19"/>
                <w:szCs w:val="19"/>
              </w:rPr>
              <w:t xml:space="preserve">Missed fire rate</w:t>
            </w:r>
          </w:p>
        </w:tc>
      </w:tr>
      <w:tr>
        <w:tc>
          <w:tcPr>
            <w:tcW w:type="dxa" w:w="2337"/>
            <w:tcMar>
              <w:top w:type="dxa" w:w="60"/>
              <w:left w:type="dxa" w:w="100"/>
              <w:bottom w:type="dxa" w:w="60"/>
              <w:right w:type="dxa" w:w="100"/>
            </w:tcMar>
            <w:vAlign w:val="center"/>
          </w:tcPr>
          <w:p>
            <w:r>
              <w:rPr>
                <w:b w:val="false"/>
                <w:bCs w:val="false"/>
                <w:sz w:val="19"/>
                <w:szCs w:val="19"/>
              </w:rPr>
              <w:t xml:space="preserve">F1-Score</w:t>
            </w:r>
          </w:p>
        </w:tc>
        <w:tc>
          <w:tcPr>
            <w:tcW w:type="dxa" w:w="2337"/>
            <w:tcMar>
              <w:top w:type="dxa" w:w="60"/>
              <w:left w:type="dxa" w:w="100"/>
              <w:bottom w:type="dxa" w:w="60"/>
              <w:right w:type="dxa" w:w="100"/>
            </w:tcMar>
            <w:vAlign w:val="center"/>
          </w:tcPr>
          <w:p>
            <w:r>
              <w:rPr>
                <w:b w:val="false"/>
                <w:bCs w:val="false"/>
                <w:sz w:val="19"/>
                <w:szCs w:val="19"/>
              </w:rPr>
              <w:t xml:space="preserve">2×(P×R)/(P+R)</w:t>
            </w:r>
          </w:p>
        </w:tc>
        <w:tc>
          <w:tcPr>
            <w:tcW w:type="dxa" w:w="2337"/>
            <w:tcMar>
              <w:top w:type="dxa" w:w="60"/>
              <w:left w:type="dxa" w:w="100"/>
              <w:bottom w:type="dxa" w:w="60"/>
              <w:right w:type="dxa" w:w="100"/>
            </w:tcMar>
            <w:vAlign w:val="center"/>
          </w:tcPr>
          <w:p>
            <w:r>
              <w:rPr>
                <w:b w:val="false"/>
                <w:bCs w:val="false"/>
                <w:sz w:val="19"/>
                <w:szCs w:val="19"/>
              </w:rPr>
              <w:t xml:space="preserve">&gt;0.90</w:t>
            </w:r>
          </w:p>
        </w:tc>
        <w:tc>
          <w:tcPr>
            <w:tcW w:type="dxa" w:w="2337"/>
            <w:tcMar>
              <w:top w:type="dxa" w:w="60"/>
              <w:left w:type="dxa" w:w="100"/>
              <w:bottom w:type="dxa" w:w="60"/>
              <w:right w:type="dxa" w:w="100"/>
            </w:tcMar>
            <w:vAlign w:val="center"/>
          </w:tcPr>
          <w:p>
            <w:r>
              <w:rPr>
                <w:b w:val="false"/>
                <w:bCs w:val="false"/>
                <w:sz w:val="19"/>
                <w:szCs w:val="19"/>
              </w:rPr>
              <w:t xml:space="preserve">Balanced accuracy</w:t>
            </w:r>
          </w:p>
        </w:tc>
      </w:tr>
      <w:tr>
        <w:tc>
          <w:tcPr>
            <w:tcW w:type="dxa" w:w="2337"/>
            <w:tcMar>
              <w:top w:type="dxa" w:w="60"/>
              <w:left w:type="dxa" w:w="100"/>
              <w:bottom w:type="dxa" w:w="60"/>
              <w:right w:type="dxa" w:w="100"/>
            </w:tcMar>
            <w:vAlign w:val="center"/>
          </w:tcPr>
          <w:p>
            <w:r>
              <w:rPr>
                <w:b w:val="false"/>
                <w:bCs w:val="false"/>
                <w:sz w:val="19"/>
                <w:szCs w:val="19"/>
              </w:rPr>
              <w:t xml:space="preserve">mAP@0.5</w:t>
            </w:r>
          </w:p>
        </w:tc>
        <w:tc>
          <w:tcPr>
            <w:tcW w:type="dxa" w:w="2337"/>
            <w:tcMar>
              <w:top w:type="dxa" w:w="60"/>
              <w:left w:type="dxa" w:w="100"/>
              <w:bottom w:type="dxa" w:w="60"/>
              <w:right w:type="dxa" w:w="100"/>
            </w:tcMar>
            <w:vAlign w:val="center"/>
          </w:tcPr>
          <w:p>
            <w:r>
              <w:rPr>
                <w:b w:val="false"/>
                <w:bCs w:val="false"/>
                <w:sz w:val="19"/>
                <w:szCs w:val="19"/>
              </w:rPr>
              <w:t xml:space="preserve">AP at IoU=0.5</w:t>
            </w:r>
          </w:p>
        </w:tc>
        <w:tc>
          <w:tcPr>
            <w:tcW w:type="dxa" w:w="2337"/>
            <w:tcMar>
              <w:top w:type="dxa" w:w="60"/>
              <w:left w:type="dxa" w:w="100"/>
              <w:bottom w:type="dxa" w:w="60"/>
              <w:right w:type="dxa" w:w="100"/>
            </w:tcMar>
            <w:vAlign w:val="center"/>
          </w:tcPr>
          <w:p>
            <w:r>
              <w:rPr>
                <w:b w:val="false"/>
                <w:bCs w:val="false"/>
                <w:sz w:val="19"/>
                <w:szCs w:val="19"/>
              </w:rPr>
              <w:t xml:space="preserve">&gt;93%</w:t>
            </w:r>
          </w:p>
        </w:tc>
        <w:tc>
          <w:tcPr>
            <w:tcW w:type="dxa" w:w="2337"/>
            <w:tcMar>
              <w:top w:type="dxa" w:w="60"/>
              <w:left w:type="dxa" w:w="100"/>
              <w:bottom w:type="dxa" w:w="60"/>
              <w:right w:type="dxa" w:w="100"/>
            </w:tcMar>
            <w:vAlign w:val="center"/>
          </w:tcPr>
          <w:p>
            <w:r>
              <w:rPr>
                <w:b w:val="false"/>
                <w:bCs w:val="false"/>
                <w:sz w:val="19"/>
                <w:szCs w:val="19"/>
              </w:rPr>
              <w:t xml:space="preserve">Standard detection metric</w:t>
            </w:r>
          </w:p>
        </w:tc>
      </w:tr>
      <w:tr>
        <w:tc>
          <w:tcPr>
            <w:tcW w:type="dxa" w:w="2337"/>
            <w:tcMar>
              <w:top w:type="dxa" w:w="60"/>
              <w:left w:type="dxa" w:w="100"/>
              <w:bottom w:type="dxa" w:w="60"/>
              <w:right w:type="dxa" w:w="100"/>
            </w:tcMar>
            <w:vAlign w:val="center"/>
          </w:tcPr>
          <w:p>
            <w:r>
              <w:rPr>
                <w:b w:val="false"/>
                <w:bCs w:val="false"/>
                <w:sz w:val="19"/>
                <w:szCs w:val="19"/>
              </w:rPr>
              <w:t xml:space="preserve">mAP@0.5:0.95</w:t>
            </w:r>
          </w:p>
        </w:tc>
        <w:tc>
          <w:tcPr>
            <w:tcW w:type="dxa" w:w="2337"/>
            <w:tcMar>
              <w:top w:type="dxa" w:w="60"/>
              <w:left w:type="dxa" w:w="100"/>
              <w:bottom w:type="dxa" w:w="60"/>
              <w:right w:type="dxa" w:w="100"/>
            </w:tcMar>
            <w:vAlign w:val="center"/>
          </w:tcPr>
          <w:p>
            <w:r>
              <w:rPr>
                <w:b w:val="false"/>
                <w:bCs w:val="false"/>
                <w:sz w:val="19"/>
                <w:szCs w:val="19"/>
              </w:rPr>
              <w:t xml:space="preserve">AP across IoU 0.5–0.95</w:t>
            </w:r>
          </w:p>
        </w:tc>
        <w:tc>
          <w:tcPr>
            <w:tcW w:type="dxa" w:w="2337"/>
            <w:tcMar>
              <w:top w:type="dxa" w:w="60"/>
              <w:left w:type="dxa" w:w="100"/>
              <w:bottom w:type="dxa" w:w="60"/>
              <w:right w:type="dxa" w:w="100"/>
            </w:tcMar>
            <w:vAlign w:val="center"/>
          </w:tcPr>
          <w:p>
            <w:r>
              <w:rPr>
                <w:b w:val="false"/>
                <w:bCs w:val="false"/>
                <w:sz w:val="19"/>
                <w:szCs w:val="19"/>
              </w:rPr>
              <w:t xml:space="preserve">&gt;85%</w:t>
            </w:r>
          </w:p>
        </w:tc>
        <w:tc>
          <w:tcPr>
            <w:tcW w:type="dxa" w:w="2337"/>
            <w:tcMar>
              <w:top w:type="dxa" w:w="60"/>
              <w:left w:type="dxa" w:w="100"/>
              <w:bottom w:type="dxa" w:w="60"/>
              <w:right w:type="dxa" w:w="100"/>
            </w:tcMar>
            <w:vAlign w:val="center"/>
          </w:tcPr>
          <w:p>
            <w:r>
              <w:rPr>
                <w:b w:val="false"/>
                <w:bCs w:val="false"/>
                <w:sz w:val="19"/>
                <w:szCs w:val="19"/>
              </w:rPr>
              <w:t xml:space="preserve">Strict localization metric</w:t>
            </w:r>
          </w:p>
        </w:tc>
      </w:tr>
    </w:tbl>
    <w:p>
      <w:pPr>
        <w:spacing w:after="200"/>
      </w:pPr>
    </w:p>
    <w:p>
      <w:pPr>
        <w:spacing w:after="160"/>
        <w:jc w:val="both"/>
      </w:pPr>
      <w:r>
        <w:rPr>
          <w:b w:val="false"/>
          <w:bCs w:val="false"/>
          <w:i w:val="false"/>
          <w:iCs w:val="false"/>
        </w:rPr>
        <w:t xml:space="preserve">For life-safety applications, Recall is prioritized over Precision because missing a fire (False Negative) has catastrophic consequences, whereas false alarms are manageable and can be verified manually. A 2% missed-fire rate is considered unacceptable, whereas a 10% false-alarm rate is tolerable.</w:t>
      </w:r>
    </w:p>
    <w:p>
      <w:pPr>
        <w:pStyle w:val="Heading2"/>
        <w:spacing w:after="150" w:before="300"/>
      </w:pPr>
      <w:r>
        <w:t xml:space="preserve">4.5 Deployment and Edge Computing</w:t>
      </w:r>
    </w:p>
    <w:p>
      <w:pPr>
        <w:spacing w:after="120"/>
      </w:pPr>
      <w:r>
        <w:rPr>
          <w:b/>
          <w:bCs/>
        </w:rPr>
        <w:t xml:space="preserve">Optimization Techniques:</w:t>
      </w:r>
    </w:p>
    <w:p>
      <w:pPr>
        <w:pStyle w:val="ListParagraph"/>
        <w:numPr>
          <w:ilvl w:val="0"/>
          <w:numId w:val="1"/>
        </w:numPr>
        <w:spacing w:after="80"/>
      </w:pPr>
      <w:r>
        <w:t xml:space="preserve">TensorRT Quantization (NVIDIA): 3× speedup with &lt;1% accuracy loss</w:t>
      </w:r>
    </w:p>
    <w:p>
      <w:pPr>
        <w:pStyle w:val="ListParagraph"/>
        <w:numPr>
          <w:ilvl w:val="0"/>
          <w:numId w:val="1"/>
        </w:numPr>
        <w:spacing w:after="80"/>
      </w:pPr>
      <w:r>
        <w:t xml:space="preserve">ONNX Runtime: Cross-platform optimization and deployment flexibility</w:t>
      </w:r>
    </w:p>
    <w:p>
      <w:pPr>
        <w:pStyle w:val="ListParagraph"/>
        <w:numPr>
          <w:ilvl w:val="0"/>
          <w:numId w:val="1"/>
        </w:numPr>
        <w:spacing w:after="80"/>
      </w:pPr>
      <w:r>
        <w:t xml:space="preserve">OpenVINO Toolkit (Intel): Optimized inference on CPU/GPU/NPU</w:t>
      </w:r>
    </w:p>
    <w:p>
      <w:pPr>
        <w:pStyle w:val="ListParagraph"/>
        <w:numPr>
          <w:ilvl w:val="0"/>
          <w:numId w:val="1"/>
        </w:numPr>
        <w:spacing w:after="80"/>
      </w:pPr>
      <w:r>
        <w:t xml:space="preserve">TensorFlow Lite: Mobile and embedded device deployment</w:t>
      </w:r>
    </w:p>
    <w:p>
      <w:pPr>
        <w:pStyle w:val="ListParagraph"/>
        <w:numPr>
          <w:ilvl w:val="0"/>
          <w:numId w:val="1"/>
        </w:numPr>
        <w:spacing w:after="80"/>
      </w:pPr>
      <w:r>
        <w:t xml:space="preserve">Pruning Techniques: 30% weight reduction with fine-tuning recovery</w:t>
      </w:r>
    </w:p>
    <w:p>
      <w:pPr>
        <w:pStyle w:val="ListParagraph"/>
        <w:numPr>
          <w:ilvl w:val="0"/>
          <w:numId w:val="1"/>
        </w:numPr>
        <w:spacing w:after="80"/>
      </w:pPr>
      <w:r>
        <w:t xml:space="preserve">Knowledge Distillation: Teacher-student models for 40% size reduction</w:t>
      </w:r>
    </w:p>
    <w:p>
      <w:r>
        <w:br w:type="page"/>
      </w:r>
    </w:p>
    <w:p>
      <w:pPr>
        <w:pStyle w:val="Heading1"/>
        <w:spacing w:after="200" w:before="400"/>
      </w:pPr>
      <w:r>
        <w:t xml:space="preserve">Chapter 5: Objectives and Scope</w:t>
      </w:r>
    </w:p>
    <w:p>
      <w:pPr>
        <w:pStyle w:val="Heading2"/>
        <w:spacing w:after="150" w:before="300"/>
      </w:pPr>
      <w:r>
        <w:t xml:space="preserve">5.1 Primary Objectives</w:t>
      </w:r>
    </w:p>
    <w:p>
      <w:pPr>
        <w:pStyle w:val="ListParagraph"/>
        <w:numPr>
          <w:ilvl w:val="0"/>
          <w:numId w:val="1"/>
        </w:numPr>
        <w:spacing w:after="80"/>
      </w:pPr>
      <w:r>
        <w:t xml:space="preserve">Model Development: Design and train a YOLOv8-based fire detection model achieving &gt;90% precision and &gt;92% recall on the Home Fire Dataset, with emphasis on early-stage fire detection.</w:t>
      </w:r>
    </w:p>
    <w:p>
      <w:pPr>
        <w:pStyle w:val="ListParagraph"/>
        <w:numPr>
          <w:ilvl w:val="0"/>
          <w:numId w:val="1"/>
        </w:numPr>
        <w:spacing w:after="80"/>
      </w:pPr>
      <w:r>
        <w:t xml:space="preserve">Dataset Integration: Effectively utilize the Home Fire Dataset (6,500 YOLO-compatible images) for training, demonstrating superior performance on domestic fire scenarios compared to general-purpose models.</w:t>
      </w:r>
    </w:p>
    <w:p>
      <w:pPr>
        <w:pStyle w:val="ListParagraph"/>
        <w:numPr>
          <w:ilvl w:val="0"/>
          <w:numId w:val="1"/>
        </w:numPr>
        <w:spacing w:after="80"/>
      </w:pPr>
      <w:r>
        <w:t xml:space="preserve">Performance Optimization: Achieve real-time inference speed (&gt;20 FPS on edge devices, &gt;40 FPS on GPU) suitable for 24/7 continuous surveillance and embedded deployment.</w:t>
      </w:r>
    </w:p>
    <w:p>
      <w:pPr>
        <w:pStyle w:val="ListParagraph"/>
        <w:numPr>
          <w:ilvl w:val="0"/>
          <w:numId w:val="1"/>
        </w:numPr>
        <w:spacing w:after="80"/>
      </w:pPr>
      <w:r>
        <w:t xml:space="preserve">Evaluation and Validation: Thoroughly test the model across different fire scenarios, environmental conditions, hardware platforms, and edge devices.</w:t>
      </w:r>
    </w:p>
    <w:p>
      <w:pPr>
        <w:pStyle w:val="ListParagraph"/>
        <w:numPr>
          <w:ilvl w:val="0"/>
          <w:numId w:val="1"/>
        </w:numPr>
        <w:spacing w:after="80"/>
      </w:pPr>
      <w:r>
        <w:t xml:space="preserve">Deployment Framework: Create a modular, deployable solution compatible with multiple platforms (cloud, edge devices, mobile devices).</w:t>
      </w:r>
    </w:p>
    <w:p>
      <w:pPr>
        <w:pStyle w:val="ListParagraph"/>
        <w:numPr>
          <w:ilvl w:val="0"/>
          <w:numId w:val="1"/>
        </w:numPr>
        <w:spacing w:after="80"/>
      </w:pPr>
      <w:r>
        <w:t xml:space="preserve">Documentation: Produce comprehensive documentation for model usage, deployment procedures, integration guidelines, and maintenance protocols.</w:t>
      </w:r>
    </w:p>
    <w:p>
      <w:pPr>
        <w:pStyle w:val="ListParagraph"/>
        <w:numPr>
          <w:ilvl w:val="0"/>
          <w:numId w:val="1"/>
        </w:numPr>
        <w:spacing w:after="80"/>
      </w:pPr>
      <w:r>
        <w:t xml:space="preserve">Real-World Applicability: Demonstrate that the system is production-ready for deployment in smart home, industrial, and IoT-based fire safety systems.</w:t>
      </w:r>
    </w:p>
    <w:p>
      <w:pPr>
        <w:pStyle w:val="ListParagraph"/>
        <w:numPr>
          <w:ilvl w:val="0"/>
          <w:numId w:val="1"/>
        </w:numPr>
        <w:spacing w:after="80"/>
      </w:pPr>
      <w:r>
        <w:t xml:space="preserve">Prototype Delivery: Provide a working end-user demonstration application (image, video and live-camera detection) as tangible proof of the model's practical usability.</w:t>
      </w:r>
    </w:p>
    <w:p>
      <w:pPr>
        <w:pStyle w:val="Heading2"/>
        <w:spacing w:after="150" w:before="300"/>
      </w:pPr>
      <w:r>
        <w:t xml:space="preserve">5.2 Secondary Objectives</w:t>
      </w:r>
    </w:p>
    <w:p>
      <w:pPr>
        <w:pStyle w:val="ListParagraph"/>
        <w:numPr>
          <w:ilvl w:val="0"/>
          <w:numId w:val="1"/>
        </w:numPr>
        <w:spacing w:after="80"/>
      </w:pPr>
      <w:r>
        <w:t xml:space="preserve">Analyze trade-offs between model size, inference speed, and detection accuracy across different YOLOv8 variants (nano, small, medium, large).</w:t>
      </w:r>
    </w:p>
    <w:p>
      <w:pPr>
        <w:pStyle w:val="ListParagraph"/>
        <w:numPr>
          <w:ilvl w:val="0"/>
          <w:numId w:val="1"/>
        </w:numPr>
        <w:spacing w:after="80"/>
      </w:pPr>
      <w:r>
        <w:t xml:space="preserve">Compare YOLOv8 performance with alternative architectures (YOLOv5, YOLOv7, EfficientDet) on the Home Fire Dataset.</w:t>
      </w:r>
    </w:p>
    <w:p>
      <w:pPr>
        <w:pStyle w:val="ListParagraph"/>
        <w:numPr>
          <w:ilvl w:val="0"/>
          <w:numId w:val="1"/>
        </w:numPr>
        <w:spacing w:after="80"/>
      </w:pPr>
      <w:r>
        <w:t xml:space="preserve">Implement advanced confidence thresholding and NMS optimization for false alarm reduction.</w:t>
      </w:r>
    </w:p>
    <w:p>
      <w:pPr>
        <w:pStyle w:val="ListParagraph"/>
        <w:numPr>
          <w:ilvl w:val="0"/>
          <w:numId w:val="1"/>
        </w:numPr>
        <w:spacing w:after="80"/>
      </w:pPr>
      <w:r>
        <w:t xml:space="preserve">Create visualization and monitoring tools for real-time system deployment and performance tracking.</w:t>
      </w:r>
    </w:p>
    <w:p>
      <w:pPr>
        <w:pStyle w:val="ListParagraph"/>
        <w:numPr>
          <w:ilvl w:val="0"/>
          <w:numId w:val="1"/>
        </w:numPr>
        <w:spacing w:after="80"/>
      </w:pPr>
      <w:r>
        <w:t xml:space="preserve">Develop integration guidelines for IoT platforms (MQTT, cloud connectivity) and smart home ecosystems.</w:t>
      </w:r>
    </w:p>
    <w:p>
      <w:pPr>
        <w:pStyle w:val="ListParagraph"/>
        <w:numPr>
          <w:ilvl w:val="0"/>
          <w:numId w:val="1"/>
        </w:numPr>
        <w:spacing w:after="80"/>
      </w:pPr>
      <w:r>
        <w:t xml:space="preserve">Evaluate performance degradation in challenging conditions (low light, occlusion, small fires) and develop mitigation strategies.</w:t>
      </w:r>
    </w:p>
    <w:p>
      <w:pPr>
        <w:pStyle w:val="ListParagraph"/>
        <w:numPr>
          <w:ilvl w:val="0"/>
          <w:numId w:val="1"/>
        </w:numPr>
        <w:spacing w:after="80"/>
      </w:pPr>
      <w:r>
        <w:t xml:space="preserve">Test deployment on multiple edge devices and document performance characteristics for each platform.</w:t>
      </w:r>
    </w:p>
    <w:p>
      <w:pPr>
        <w:pStyle w:val="Heading2"/>
        <w:spacing w:after="150" w:before="300"/>
      </w:pPr>
      <w:r>
        <w:t xml:space="preserve">5.3 Scope Boundaries</w:t>
      </w:r>
    </w:p>
    <w:p>
      <w:pPr>
        <w:spacing w:after="120"/>
      </w:pPr>
      <w:r>
        <w:rPr>
          <w:b/>
          <w:bCs/>
        </w:rPr>
        <w:t xml:space="preserve">Included in This Project:</w:t>
      </w:r>
    </w:p>
    <w:p>
      <w:pPr>
        <w:pStyle w:val="ListParagraph"/>
        <w:numPr>
          <w:ilvl w:val="0"/>
          <w:numId w:val="1"/>
        </w:numPr>
        <w:spacing w:after="80"/>
      </w:pPr>
      <w:r>
        <w:t xml:space="preserve">YOLOv8 model training, validation, and testing on the Home Fire Dataset</w:t>
      </w:r>
    </w:p>
    <w:p>
      <w:pPr>
        <w:pStyle w:val="ListParagraph"/>
        <w:numPr>
          <w:ilvl w:val="0"/>
          <w:numId w:val="1"/>
        </w:numPr>
        <w:spacing w:after="80"/>
      </w:pPr>
      <w:r>
        <w:t xml:space="preserve">Fire (flame) and smoke detection (per-object classification)</w:t>
      </w:r>
    </w:p>
    <w:p>
      <w:pPr>
        <w:pStyle w:val="ListParagraph"/>
        <w:numPr>
          <w:ilvl w:val="0"/>
          <w:numId w:val="1"/>
        </w:numPr>
        <w:spacing w:after="80"/>
      </w:pPr>
      <w:r>
        <w:t xml:space="preserve">Single-frame image analysis and video stream inference</w:t>
      </w:r>
    </w:p>
    <w:p>
      <w:pPr>
        <w:pStyle w:val="ListParagraph"/>
        <w:numPr>
          <w:ilvl w:val="0"/>
          <w:numId w:val="1"/>
        </w:numPr>
        <w:spacing w:after="80"/>
      </w:pPr>
      <w:r>
        <w:t xml:space="preserve">Static image and recorded video input processing</w:t>
      </w:r>
    </w:p>
    <w:p>
      <w:pPr>
        <w:pStyle w:val="ListParagraph"/>
        <w:numPr>
          <w:ilvl w:val="0"/>
          <w:numId w:val="1"/>
        </w:numPr>
        <w:spacing w:after="80"/>
      </w:pPr>
      <w:r>
        <w:t xml:space="preserve">Model optimization for edge deployment</w:t>
      </w:r>
    </w:p>
    <w:p>
      <w:pPr>
        <w:pStyle w:val="ListParagraph"/>
        <w:numPr>
          <w:ilvl w:val="0"/>
          <w:numId w:val="1"/>
        </w:numPr>
        <w:spacing w:after="80"/>
      </w:pPr>
      <w:r>
        <w:t xml:space="preserve">Multi-platform export (PyTorch, ONNX, TensorRT, TensorFlow Lite)</w:t>
      </w:r>
    </w:p>
    <w:p>
      <w:pPr>
        <w:pStyle w:val="ListParagraph"/>
        <w:numPr>
          <w:ilvl w:val="0"/>
          <w:numId w:val="1"/>
        </w:numPr>
        <w:spacing w:after="80"/>
      </w:pPr>
      <w:r>
        <w:t xml:space="preserve">Integration examples and deployment guides</w:t>
      </w:r>
    </w:p>
    <w:p>
      <w:pPr>
        <w:pStyle w:val="ListParagraph"/>
        <w:numPr>
          <w:ilvl w:val="0"/>
          <w:numId w:val="1"/>
        </w:numPr>
        <w:spacing w:after="80"/>
      </w:pPr>
      <w:r>
        <w:t xml:space="preserve">Performance benchmarking across platforms</w:t>
      </w:r>
    </w:p>
    <w:p>
      <w:pPr>
        <w:pStyle w:val="ListParagraph"/>
        <w:numPr>
          <w:ilvl w:val="0"/>
          <w:numId w:val="1"/>
        </w:numPr>
        <w:spacing w:after="80"/>
      </w:pPr>
      <w:r>
        <w:t xml:space="preserve">A working Streamlit-based demonstration application</w:t>
      </w:r>
    </w:p>
    <w:p>
      <w:pPr>
        <w:spacing w:after="120"/>
      </w:pPr>
      <w:r>
        <w:rPr>
          <w:b/>
          <w:bCs/>
        </w:rPr>
        <w:t xml:space="preserve">Excluded from This Project:</w:t>
      </w:r>
    </w:p>
    <w:p>
      <w:pPr>
        <w:pStyle w:val="ListParagraph"/>
        <w:numPr>
          <w:ilvl w:val="0"/>
          <w:numId w:val="1"/>
        </w:numPr>
        <w:spacing w:after="80"/>
      </w:pPr>
      <w:r>
        <w:t xml:space="preserve">Audio-based fire alerts or acoustic analysis</w:t>
      </w:r>
    </w:p>
    <w:p>
      <w:pPr>
        <w:pStyle w:val="ListParagraph"/>
        <w:numPr>
          <w:ilvl w:val="0"/>
          <w:numId w:val="1"/>
        </w:numPr>
        <w:spacing w:after="80"/>
      </w:pPr>
      <w:r>
        <w:t xml:space="preserve">Thermal imaging integration (separate modality)</w:t>
      </w:r>
    </w:p>
    <w:p>
      <w:pPr>
        <w:pStyle w:val="ListParagraph"/>
        <w:numPr>
          <w:ilvl w:val="0"/>
          <w:numId w:val="1"/>
        </w:numPr>
        <w:spacing w:after="80"/>
      </w:pPr>
      <w:r>
        <w:t xml:space="preserve">Multi-modal fusion systems (thermal + RGB combination)</w:t>
      </w:r>
    </w:p>
    <w:p>
      <w:pPr>
        <w:pStyle w:val="ListParagraph"/>
        <w:numPr>
          <w:ilvl w:val="0"/>
          <w:numId w:val="1"/>
        </w:numPr>
        <w:spacing w:after="80"/>
      </w:pPr>
      <w:r>
        <w:t xml:space="preserve">Post-detection action automation (alerts, emergency response)</w:t>
      </w:r>
    </w:p>
    <w:p>
      <w:pPr>
        <w:pStyle w:val="ListParagraph"/>
        <w:numPr>
          <w:ilvl w:val="0"/>
          <w:numId w:val="1"/>
        </w:numPr>
        <w:spacing w:after="80"/>
      </w:pPr>
      <w:r>
        <w:t xml:space="preserve">Security or privacy compliance certification (GDPR, data storage policy audits) — discussed but not certified</w:t>
      </w:r>
    </w:p>
    <w:p>
      <w:pPr>
        <w:pStyle w:val="ListParagraph"/>
        <w:numPr>
          <w:ilvl w:val="0"/>
          <w:numId w:val="1"/>
        </w:numPr>
        <w:spacing w:after="80"/>
      </w:pPr>
      <w:r>
        <w:t xml:space="preserve">Hardware development or camera selection</w:t>
      </w:r>
    </w:p>
    <w:p>
      <w:pPr>
        <w:pStyle w:val="ListParagraph"/>
        <w:numPr>
          <w:ilvl w:val="0"/>
          <w:numId w:val="1"/>
        </w:numPr>
        <w:spacing w:after="80"/>
      </w:pPr>
      <w:r>
        <w:t xml:space="preserve">Emergency response coordination systems</w:t>
      </w:r>
    </w:p>
    <w:p>
      <w:pPr>
        <w:pStyle w:val="ListParagraph"/>
        <w:numPr>
          <w:ilvl w:val="0"/>
          <w:numId w:val="1"/>
        </w:numPr>
        <w:spacing w:after="80"/>
      </w:pPr>
      <w:r>
        <w:t xml:space="preserve">Building-wide fire management systems</w:t>
      </w:r>
    </w:p>
    <w:p>
      <w:r>
        <w:br w:type="page"/>
      </w:r>
    </w:p>
    <w:p>
      <w:pPr>
        <w:pStyle w:val="Heading1"/>
        <w:spacing w:after="200" w:before="400"/>
      </w:pPr>
      <w:r>
        <w:t xml:space="preserve">Chapter 6: Methodology</w:t>
      </w:r>
    </w:p>
    <w:p>
      <w:pPr>
        <w:pStyle w:val="Heading2"/>
        <w:spacing w:after="150" w:before="300"/>
      </w:pPr>
      <w:r>
        <w:t xml:space="preserve">6.1 Data Collection and Annotation</w:t>
      </w:r>
    </w:p>
    <w:p>
      <w:pPr>
        <w:pStyle w:val="Heading3"/>
        <w:spacing w:after="100" w:before="200"/>
      </w:pPr>
      <w:r>
        <w:t xml:space="preserve">6.1.1 Home Fire Dataset Overview</w:t>
      </w:r>
    </w:p>
    <w:p>
      <w:pPr>
        <w:spacing w:after="160"/>
        <w:jc w:val="both"/>
      </w:pPr>
      <w:r>
        <w:rPr>
          <w:b w:val="false"/>
          <w:bCs w:val="false"/>
          <w:i w:val="false"/>
          <w:iCs w:val="false"/>
        </w:rPr>
        <w:t xml:space="preserve">The project utilizes the Home Fire Dataset from Kaggle (pengbo00), a carefully curated and annotated dataset specifically designed for indoor fire detection [1][4].</w:t>
      </w:r>
    </w:p>
    <w:p>
      <w:pPr>
        <w:pStyle w:val="ListParagraph"/>
        <w:numPr>
          <w:ilvl w:val="0"/>
          <w:numId w:val="1"/>
        </w:numPr>
        <w:spacing w:after="80"/>
      </w:pPr>
      <w:r>
        <w:t xml:space="preserve">Source: kaggle.com/datasets/pengbo00/home-fire-dataset</w:t>
      </w:r>
    </w:p>
    <w:p>
      <w:pPr>
        <w:pStyle w:val="ListParagraph"/>
        <w:numPr>
          <w:ilvl w:val="0"/>
          <w:numId w:val="1"/>
        </w:numPr>
        <w:spacing w:after="80"/>
      </w:pPr>
      <w:r>
        <w:t xml:space="preserve">Total Images: 6,500 YOLO-compatible images</w:t>
      </w:r>
    </w:p>
    <w:p>
      <w:pPr>
        <w:pStyle w:val="ListParagraph"/>
        <w:numPr>
          <w:ilvl w:val="0"/>
          <w:numId w:val="1"/>
        </w:numPr>
        <w:spacing w:after="80"/>
      </w:pPr>
      <w:r>
        <w:t xml:space="preserve">Format: Images (.jpg) with corresponding YOLO annotation files (.txt)</w:t>
      </w:r>
    </w:p>
    <w:p>
      <w:pPr>
        <w:pStyle w:val="ListParagraph"/>
        <w:numPr>
          <w:ilvl w:val="0"/>
          <w:numId w:val="1"/>
        </w:numPr>
        <w:spacing w:after="80"/>
      </w:pPr>
      <w:r>
        <w:t xml:space="preserve">Annotation Classes: 2 classes (Flame and Smoke)</w:t>
      </w:r>
    </w:p>
    <w:p>
      <w:pPr>
        <w:pStyle w:val="ListParagraph"/>
        <w:numPr>
          <w:ilvl w:val="0"/>
          <w:numId w:val="1"/>
        </w:numPr>
        <w:spacing w:after="80"/>
      </w:pPr>
      <w:r>
        <w:t xml:space="preserve">Curation: From 400+ reviewed household videos converted to labeled images</w:t>
      </w:r>
    </w:p>
    <w:p>
      <w:pPr>
        <w:spacing w:after="120"/>
      </w:pPr>
      <w:r>
        <w:rPr>
          <w:b/>
          <w:bCs/>
        </w:rPr>
        <w:t xml:space="preserve">Dataset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Split</w:t>
            </w:r>
          </w:p>
        </w:tc>
        <w:tc>
          <w:tcPr>
            <w:tcW w:type="dxa" w:w="2337"/>
            <w:shd w:fill="1F4E78" w:val="clear"/>
            <w:tcMar>
              <w:top w:type="dxa" w:w="60"/>
              <w:left w:type="dxa" w:w="100"/>
              <w:bottom w:type="dxa" w:w="60"/>
              <w:right w:type="dxa" w:w="100"/>
            </w:tcMar>
            <w:vAlign w:val="center"/>
          </w:tcPr>
          <w:p>
            <w:r>
              <w:rPr>
                <w:b/>
                <w:bCs/>
                <w:color w:val="FFFFFF"/>
                <w:sz w:val="19"/>
                <w:szCs w:val="19"/>
              </w:rPr>
              <w:t xml:space="preserve">Images</w:t>
            </w:r>
          </w:p>
        </w:tc>
        <w:tc>
          <w:tcPr>
            <w:tcW w:type="dxa" w:w="2337"/>
            <w:shd w:fill="1F4E78" w:val="clear"/>
            <w:tcMar>
              <w:top w:type="dxa" w:w="60"/>
              <w:left w:type="dxa" w:w="100"/>
              <w:bottom w:type="dxa" w:w="60"/>
              <w:right w:type="dxa" w:w="100"/>
            </w:tcMar>
            <w:vAlign w:val="center"/>
          </w:tcPr>
          <w:p>
            <w:r>
              <w:rPr>
                <w:b/>
                <w:bCs/>
                <w:color w:val="FFFFFF"/>
                <w:sz w:val="19"/>
                <w:szCs w:val="19"/>
              </w:rPr>
              <w:t xml:space="preserve">Percentage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Purpose</w:t>
            </w:r>
          </w:p>
        </w:tc>
      </w:tr>
      <w:tr>
        <w:tc>
          <w:tcPr>
            <w:tcW w:type="dxa" w:w="2337"/>
            <w:tcMar>
              <w:top w:type="dxa" w:w="60"/>
              <w:left w:type="dxa" w:w="100"/>
              <w:bottom w:type="dxa" w:w="60"/>
              <w:right w:type="dxa" w:w="100"/>
            </w:tcMar>
            <w:vAlign w:val="center"/>
          </w:tcPr>
          <w:p>
            <w:r>
              <w:rPr>
                <w:b w:val="false"/>
                <w:bCs w:val="false"/>
                <w:sz w:val="19"/>
                <w:szCs w:val="19"/>
              </w:rPr>
              <w:t xml:space="preserve">Training</w:t>
            </w:r>
          </w:p>
        </w:tc>
        <w:tc>
          <w:tcPr>
            <w:tcW w:type="dxa" w:w="2337"/>
            <w:tcMar>
              <w:top w:type="dxa" w:w="60"/>
              <w:left w:type="dxa" w:w="100"/>
              <w:bottom w:type="dxa" w:w="60"/>
              <w:right w:type="dxa" w:w="100"/>
            </w:tcMar>
            <w:vAlign w:val="center"/>
          </w:tcPr>
          <w:p>
            <w:r>
              <w:rPr>
                <w:b w:val="false"/>
                <w:bCs w:val="false"/>
                <w:sz w:val="19"/>
                <w:szCs w:val="19"/>
              </w:rPr>
              <w:t xml:space="preserve">3,900</w:t>
            </w:r>
          </w:p>
        </w:tc>
        <w:tc>
          <w:tcPr>
            <w:tcW w:type="dxa" w:w="2337"/>
            <w:tcMar>
              <w:top w:type="dxa" w:w="60"/>
              <w:left w:type="dxa" w:w="100"/>
              <w:bottom w:type="dxa" w:w="60"/>
              <w:right w:type="dxa" w:w="100"/>
            </w:tcMar>
            <w:vAlign w:val="center"/>
          </w:tcPr>
          <w:p>
            <w:r>
              <w:rPr>
                <w:b w:val="false"/>
                <w:bCs w:val="false"/>
                <w:sz w:val="19"/>
                <w:szCs w:val="19"/>
              </w:rPr>
              <w:t xml:space="preserve">60%</w:t>
            </w:r>
          </w:p>
        </w:tc>
        <w:tc>
          <w:tcPr>
            <w:tcW w:type="dxa" w:w="2337"/>
            <w:tcMar>
              <w:top w:type="dxa" w:w="60"/>
              <w:left w:type="dxa" w:w="100"/>
              <w:bottom w:type="dxa" w:w="60"/>
              <w:right w:type="dxa" w:w="100"/>
            </w:tcMar>
            <w:vAlign w:val="center"/>
          </w:tcPr>
          <w:p>
            <w:r>
              <w:rPr>
                <w:b w:val="false"/>
                <w:bCs w:val="false"/>
                <w:sz w:val="19"/>
                <w:szCs w:val="19"/>
              </w:rPr>
              <w:t xml:space="preserve">Model learning</w:t>
            </w:r>
          </w:p>
        </w:tc>
      </w:tr>
      <w:tr>
        <w:tc>
          <w:tcPr>
            <w:tcW w:type="dxa" w:w="2337"/>
            <w:tcMar>
              <w:top w:type="dxa" w:w="60"/>
              <w:left w:type="dxa" w:w="100"/>
              <w:bottom w:type="dxa" w:w="60"/>
              <w:right w:type="dxa" w:w="100"/>
            </w:tcMar>
            <w:vAlign w:val="center"/>
          </w:tcPr>
          <w:p>
            <w:r>
              <w:rPr>
                <w:b w:val="false"/>
                <w:bCs w:val="false"/>
                <w:sz w:val="19"/>
                <w:szCs w:val="19"/>
              </w:rPr>
              <w:t xml:space="preserve">Validation</w:t>
            </w:r>
          </w:p>
        </w:tc>
        <w:tc>
          <w:tcPr>
            <w:tcW w:type="dxa" w:w="2337"/>
            <w:tcMar>
              <w:top w:type="dxa" w:w="60"/>
              <w:left w:type="dxa" w:w="100"/>
              <w:bottom w:type="dxa" w:w="60"/>
              <w:right w:type="dxa" w:w="100"/>
            </w:tcMar>
            <w:vAlign w:val="center"/>
          </w:tcPr>
          <w:p>
            <w:r>
              <w:rPr>
                <w:b w:val="false"/>
                <w:bCs w:val="false"/>
                <w:sz w:val="19"/>
                <w:szCs w:val="19"/>
              </w:rPr>
              <w:t xml:space="preserve">1,300</w:t>
            </w:r>
          </w:p>
        </w:tc>
        <w:tc>
          <w:tcPr>
            <w:tcW w:type="dxa" w:w="2337"/>
            <w:tcMar>
              <w:top w:type="dxa" w:w="60"/>
              <w:left w:type="dxa" w:w="100"/>
              <w:bottom w:type="dxa" w:w="60"/>
              <w:right w:type="dxa" w:w="100"/>
            </w:tcMar>
            <w:vAlign w:val="center"/>
          </w:tcPr>
          <w:p>
            <w:r>
              <w:rPr>
                <w:b w:val="false"/>
                <w:bCs w:val="false"/>
                <w:sz w:val="19"/>
                <w:szCs w:val="19"/>
              </w:rPr>
              <w:t xml:space="preserve">20%</w:t>
            </w:r>
          </w:p>
        </w:tc>
        <w:tc>
          <w:tcPr>
            <w:tcW w:type="dxa" w:w="2337"/>
            <w:tcMar>
              <w:top w:type="dxa" w:w="60"/>
              <w:left w:type="dxa" w:w="100"/>
              <w:bottom w:type="dxa" w:w="60"/>
              <w:right w:type="dxa" w:w="100"/>
            </w:tcMar>
            <w:vAlign w:val="center"/>
          </w:tcPr>
          <w:p>
            <w:r>
              <w:rPr>
                <w:b w:val="false"/>
                <w:bCs w:val="false"/>
                <w:sz w:val="19"/>
                <w:szCs w:val="19"/>
              </w:rPr>
              <w:t xml:space="preserve">Hyperparameter tuning during training</w:t>
            </w:r>
          </w:p>
        </w:tc>
      </w:tr>
      <w:tr>
        <w:tc>
          <w:tcPr>
            <w:tcW w:type="dxa" w:w="2337"/>
            <w:tcMar>
              <w:top w:type="dxa" w:w="60"/>
              <w:left w:type="dxa" w:w="100"/>
              <w:bottom w:type="dxa" w:w="60"/>
              <w:right w:type="dxa" w:w="100"/>
            </w:tcMar>
            <w:vAlign w:val="center"/>
          </w:tcPr>
          <w:p>
            <w:r>
              <w:rPr>
                <w:b w:val="false"/>
                <w:bCs w:val="false"/>
                <w:sz w:val="19"/>
                <w:szCs w:val="19"/>
              </w:rPr>
              <w:t xml:space="preserve">Test</w:t>
            </w:r>
          </w:p>
        </w:tc>
        <w:tc>
          <w:tcPr>
            <w:tcW w:type="dxa" w:w="2337"/>
            <w:tcMar>
              <w:top w:type="dxa" w:w="60"/>
              <w:left w:type="dxa" w:w="100"/>
              <w:bottom w:type="dxa" w:w="60"/>
              <w:right w:type="dxa" w:w="100"/>
            </w:tcMar>
            <w:vAlign w:val="center"/>
          </w:tcPr>
          <w:p>
            <w:r>
              <w:rPr>
                <w:b w:val="false"/>
                <w:bCs w:val="false"/>
                <w:sz w:val="19"/>
                <w:szCs w:val="19"/>
              </w:rPr>
              <w:t xml:space="preserve">1,300</w:t>
            </w:r>
          </w:p>
        </w:tc>
        <w:tc>
          <w:tcPr>
            <w:tcW w:type="dxa" w:w="2337"/>
            <w:tcMar>
              <w:top w:type="dxa" w:w="60"/>
              <w:left w:type="dxa" w:w="100"/>
              <w:bottom w:type="dxa" w:w="60"/>
              <w:right w:type="dxa" w:w="100"/>
            </w:tcMar>
            <w:vAlign w:val="center"/>
          </w:tcPr>
          <w:p>
            <w:r>
              <w:rPr>
                <w:b w:val="false"/>
                <w:bCs w:val="false"/>
                <w:sz w:val="19"/>
                <w:szCs w:val="19"/>
              </w:rPr>
              <w:t xml:space="preserve">20%</w:t>
            </w:r>
          </w:p>
        </w:tc>
        <w:tc>
          <w:tcPr>
            <w:tcW w:type="dxa" w:w="2337"/>
            <w:tcMar>
              <w:top w:type="dxa" w:w="60"/>
              <w:left w:type="dxa" w:w="100"/>
              <w:bottom w:type="dxa" w:w="60"/>
              <w:right w:type="dxa" w:w="100"/>
            </w:tcMar>
            <w:vAlign w:val="center"/>
          </w:tcPr>
          <w:p>
            <w:r>
              <w:rPr>
                <w:b w:val="false"/>
                <w:bCs w:val="false"/>
                <w:sz w:val="19"/>
                <w:szCs w:val="19"/>
              </w:rPr>
              <w:t xml:space="preserve">Final evaluation (held out during development)</w:t>
            </w:r>
          </w:p>
        </w:tc>
      </w:tr>
    </w:tbl>
    <w:p>
      <w:pPr>
        <w:spacing w:after="200"/>
      </w:pPr>
    </w:p>
    <w:p>
      <w:pPr>
        <w:spacing w:after="120"/>
      </w:pPr>
      <w:r>
        <w:rPr>
          <w:b/>
          <w:bCs/>
        </w:rPr>
        <w:t xml:space="preserve">Dataset Composition by Scenario:</w:t>
      </w:r>
    </w:p>
    <w:p>
      <w:pPr>
        <w:pStyle w:val="ListParagraph"/>
        <w:numPr>
          <w:ilvl w:val="0"/>
          <w:numId w:val="1"/>
        </w:numPr>
        <w:spacing w:after="80"/>
      </w:pPr>
      <w:r>
        <w:t xml:space="preserve">Kitchen fires: ~1,400 images (typical cooking-related ignition)</w:t>
      </w:r>
    </w:p>
    <w:p>
      <w:pPr>
        <w:pStyle w:val="ListParagraph"/>
        <w:numPr>
          <w:ilvl w:val="0"/>
          <w:numId w:val="1"/>
        </w:numPr>
        <w:spacing w:after="80"/>
      </w:pPr>
      <w:r>
        <w:t xml:space="preserve">Living room fires: ~1,100 images</w:t>
      </w:r>
    </w:p>
    <w:p>
      <w:pPr>
        <w:pStyle w:val="ListParagraph"/>
        <w:numPr>
          <w:ilvl w:val="0"/>
          <w:numId w:val="1"/>
        </w:numPr>
        <w:spacing w:after="80"/>
      </w:pPr>
      <w:r>
        <w:t xml:space="preserve">Bedroom fires: ~900 images</w:t>
      </w:r>
    </w:p>
    <w:p>
      <w:pPr>
        <w:pStyle w:val="ListParagraph"/>
        <w:numPr>
          <w:ilvl w:val="0"/>
          <w:numId w:val="1"/>
        </w:numPr>
        <w:spacing w:after="80"/>
      </w:pPr>
      <w:r>
        <w:t xml:space="preserve">Basement/storage areas: ~700 images</w:t>
      </w:r>
    </w:p>
    <w:p>
      <w:pPr>
        <w:pStyle w:val="ListParagraph"/>
        <w:numPr>
          <w:ilvl w:val="0"/>
          <w:numId w:val="1"/>
        </w:numPr>
        <w:spacing w:after="80"/>
      </w:pPr>
      <w:r>
        <w:t xml:space="preserve">Multi-room scenarios: ~900 images</w:t>
      </w:r>
    </w:p>
    <w:p>
      <w:pPr>
        <w:pStyle w:val="ListParagraph"/>
        <w:numPr>
          <w:ilvl w:val="0"/>
          <w:numId w:val="1"/>
        </w:numPr>
        <w:spacing w:after="80"/>
      </w:pPr>
      <w:r>
        <w:t xml:space="preserve">False positive examples: ~500 images (red objects, reflections, etc.)</w:t>
      </w:r>
    </w:p>
    <w:p>
      <w:pPr>
        <w:pStyle w:val="Heading3"/>
        <w:spacing w:after="100" w:before="200"/>
      </w:pPr>
      <w:r>
        <w:t xml:space="preserve">6.1.2 Annotation Process and Standards</w:t>
      </w:r>
    </w:p>
    <w:p>
      <w:pPr>
        <w:spacing w:after="120"/>
      </w:pPr>
      <w:r>
        <w:rPr>
          <w:b/>
          <w:bCs/>
        </w:rPr>
        <w:t xml:space="preserve">Annotation Components:</w:t>
      </w:r>
    </w:p>
    <w:p>
      <w:pPr>
        <w:pStyle w:val="ListParagraph"/>
        <w:numPr>
          <w:ilvl w:val="0"/>
          <w:numId w:val="1"/>
        </w:numPr>
        <w:spacing w:after="80"/>
      </w:pPr>
      <w:r>
        <w:t xml:space="preserve">Bounding boxes around fire/smoke regions</w:t>
      </w:r>
    </w:p>
    <w:p>
      <w:pPr>
        <w:pStyle w:val="ListParagraph"/>
        <w:numPr>
          <w:ilvl w:val="0"/>
          <w:numId w:val="1"/>
        </w:numPr>
        <w:spacing w:after="80"/>
      </w:pPr>
      <w:r>
        <w:t xml:space="preserve">Class labels: 0 (Flame) or 1 (Smoke)</w:t>
      </w:r>
    </w:p>
    <w:p>
      <w:pPr>
        <w:pStyle w:val="ListParagraph"/>
        <w:numPr>
          <w:ilvl w:val="0"/>
          <w:numId w:val="1"/>
        </w:numPr>
        <w:spacing w:after="80"/>
      </w:pPr>
      <w:r>
        <w:t xml:space="preserve">Normalized coordinates (0–1 range) for scale invariance</w:t>
      </w:r>
    </w:p>
    <w:p>
      <w:pPr>
        <w:pStyle w:val="ListParagraph"/>
        <w:numPr>
          <w:ilvl w:val="0"/>
          <w:numId w:val="1"/>
        </w:numPr>
        <w:spacing w:after="80"/>
      </w:pPr>
      <w:r>
        <w:t xml:space="preserve">Multiple objects per image supported (e.g., flame and smoke in same fire)</w:t>
      </w:r>
    </w:p>
    <w:p>
      <w:pPr>
        <w:pStyle w:val="ListParagraph"/>
        <w:numPr>
          <w:ilvl w:val="0"/>
          <w:numId w:val="1"/>
        </w:numPr>
        <w:spacing w:after="80"/>
      </w:pPr>
      <w:r>
        <w:t xml:space="preserve">Confidence labels for partially visible regions (0–1 scale)</w:t>
      </w:r>
    </w:p>
    <w:p>
      <w:pPr>
        <w:spacing w:after="120"/>
      </w:pPr>
      <w:r>
        <w:rPr>
          <w:b/>
          <w:bCs/>
        </w:rPr>
        <w:t xml:space="preserve">Annotation Quality Assurance:</w:t>
      </w:r>
    </w:p>
    <w:p>
      <w:pPr>
        <w:pStyle w:val="ListParagraph"/>
        <w:numPr>
          <w:ilvl w:val="0"/>
          <w:numId w:val="1"/>
        </w:numPr>
        <w:spacing w:after="80"/>
      </w:pPr>
      <w:r>
        <w:t xml:space="preserve">Primary annotation: Manual verification by human annotators</w:t>
      </w:r>
    </w:p>
    <w:p>
      <w:pPr>
        <w:pStyle w:val="ListParagraph"/>
        <w:numPr>
          <w:ilvl w:val="0"/>
          <w:numId w:val="1"/>
        </w:numPr>
        <w:spacing w:after="80"/>
      </w:pPr>
      <w:r>
        <w:t xml:space="preserve">Secondary verification: Cross-check by independent reviewers</w:t>
      </w:r>
    </w:p>
    <w:p>
      <w:pPr>
        <w:pStyle w:val="ListParagraph"/>
        <w:numPr>
          <w:ilvl w:val="0"/>
          <w:numId w:val="1"/>
        </w:numPr>
        <w:spacing w:after="80"/>
      </w:pPr>
      <w:r>
        <w:t xml:space="preserve">Accuracy rate: &gt;98% agreement between primary and secondary annotations</w:t>
      </w:r>
    </w:p>
    <w:p>
      <w:pPr>
        <w:pStyle w:val="ListParagraph"/>
        <w:numPr>
          <w:ilvl w:val="0"/>
          <w:numId w:val="1"/>
        </w:numPr>
        <w:spacing w:after="80"/>
      </w:pPr>
      <w:r>
        <w:t xml:space="preserve">Outlier detection: Automated checks for bounding box consistency</w:t>
      </w:r>
    </w:p>
    <w:p>
      <w:pPr>
        <w:pStyle w:val="ListParagraph"/>
        <w:numPr>
          <w:ilvl w:val="0"/>
          <w:numId w:val="1"/>
        </w:numPr>
        <w:spacing w:after="80"/>
      </w:pPr>
      <w:r>
        <w:t xml:space="preserve">Final review: Dataset curators verified all 6,500 images</w:t>
      </w:r>
    </w:p>
    <w:p>
      <w:pPr>
        <w:spacing w:after="160"/>
        <w:jc w:val="both"/>
      </w:pPr>
      <w:r>
        <w:rPr>
          <w:b w:val="false"/>
          <w:bCs w:val="false"/>
          <w:i w:val="false"/>
          <w:iCs w:val="false"/>
        </w:rPr>
        <w:t xml:space="preserve">Annotation tools used: Roboflow (primary, automated + manual annotation) and LabelImg (secondary, independent verification), with automated YOLO-format conversion and validation.</w:t>
      </w:r>
    </w:p>
    <w:p>
      <w:pPr>
        <w:pStyle w:val="Heading3"/>
        <w:spacing w:after="100" w:before="200"/>
      </w:pPr>
      <w:r>
        <w:t xml:space="preserve">6.1.3 Dataset Enhancement and Augmentation Strategy</w:t>
      </w:r>
    </w:p>
    <w:p>
      <w:pPr>
        <w:spacing w:after="120"/>
      </w:pPr>
      <w:r>
        <w:rPr>
          <w:b/>
          <w:bCs/>
        </w:rPr>
        <w:t xml:space="preserve">On-the-Fly Augmentation (During Training):</w:t>
      </w:r>
    </w:p>
    <w:p>
      <w:pPr>
        <w:pStyle w:val="ListParagraph"/>
        <w:numPr>
          <w:ilvl w:val="0"/>
          <w:numId w:val="1"/>
        </w:numPr>
        <w:spacing w:after="80"/>
      </w:pPr>
      <w:r>
        <w:t xml:space="preserve">Random horizontal flips (probability 0.5)</w:t>
      </w:r>
    </w:p>
    <w:p>
      <w:pPr>
        <w:pStyle w:val="ListParagraph"/>
        <w:numPr>
          <w:ilvl w:val="0"/>
          <w:numId w:val="1"/>
        </w:numPr>
        <w:spacing w:after="80"/>
      </w:pPr>
      <w:r>
        <w:t xml:space="preserve">Random vertical flips (probability 0.3)</w:t>
      </w:r>
    </w:p>
    <w:p>
      <w:pPr>
        <w:pStyle w:val="ListParagraph"/>
        <w:numPr>
          <w:ilvl w:val="0"/>
          <w:numId w:val="1"/>
        </w:numPr>
        <w:spacing w:after="80"/>
      </w:pPr>
      <w:r>
        <w:t xml:space="preserve">Rotation (-15° to +15°)</w:t>
      </w:r>
    </w:p>
    <w:p>
      <w:pPr>
        <w:pStyle w:val="ListParagraph"/>
        <w:numPr>
          <w:ilvl w:val="0"/>
          <w:numId w:val="1"/>
        </w:numPr>
        <w:spacing w:after="80"/>
      </w:pPr>
      <w:r>
        <w:t xml:space="preserve">Brightness adjustment (-30% to +30%)</w:t>
      </w:r>
    </w:p>
    <w:p>
      <w:pPr>
        <w:pStyle w:val="ListParagraph"/>
        <w:numPr>
          <w:ilvl w:val="0"/>
          <w:numId w:val="1"/>
        </w:numPr>
        <w:spacing w:after="80"/>
      </w:pPr>
      <w:r>
        <w:t xml:space="preserve">Contrast modification (-20% to +20%)</w:t>
      </w:r>
    </w:p>
    <w:p>
      <w:pPr>
        <w:pStyle w:val="ListParagraph"/>
        <w:numPr>
          <w:ilvl w:val="0"/>
          <w:numId w:val="1"/>
        </w:numPr>
        <w:spacing w:after="80"/>
      </w:pPr>
      <w:r>
        <w:t xml:space="preserve">Gaussian blur (sigma 0.5–1.5)</w:t>
      </w:r>
    </w:p>
    <w:p>
      <w:pPr>
        <w:pStyle w:val="ListParagraph"/>
        <w:numPr>
          <w:ilvl w:val="0"/>
          <w:numId w:val="1"/>
        </w:numPr>
        <w:spacing w:after="80"/>
      </w:pPr>
      <w:r>
        <w:t xml:space="preserve">Mosaic augmentation (YOLOv8 default, combines 4 images)</w:t>
      </w:r>
    </w:p>
    <w:p>
      <w:pPr>
        <w:pStyle w:val="ListParagraph"/>
        <w:numPr>
          <w:ilvl w:val="0"/>
          <w:numId w:val="1"/>
        </w:numPr>
        <w:spacing w:after="80"/>
      </w:pPr>
      <w:r>
        <w:t xml:space="preserve">Mixup combining random image pairs</w:t>
      </w:r>
    </w:p>
    <w:p>
      <w:pPr>
        <w:spacing w:after="160"/>
        <w:jc w:val="both"/>
      </w:pPr>
      <w:r>
        <w:rPr>
          <w:b w:val="false"/>
          <w:bCs w:val="false"/>
          <w:i w:val="false"/>
          <w:iCs w:val="false"/>
        </w:rPr>
        <w:t xml:space="preserve">With augmentation, the effective training set expands to 18,000+ unique combinations from the base 6,500 images, reducing overfitting and improving generalization to unseen scenarios. Brightness/contrast variation handles indoor lighting diversity; rotation accounts for diverse camera mounting angles; mosaic improves small-object (early flame) detection; mixup reduces sharp boundaries and simulates crowded fire scenarios.</w:t>
      </w:r>
    </w:p>
    <w:p>
      <w:pPr>
        <w:pStyle w:val="Heading2"/>
        <w:spacing w:after="150" w:before="300"/>
      </w:pPr>
      <w:r>
        <w:t xml:space="preserve">6.2 Model Architecture and Training Configuration</w:t>
      </w:r>
    </w:p>
    <w:p>
      <w:pPr>
        <w:pStyle w:val="Heading3"/>
        <w:spacing w:after="100" w:before="200"/>
      </w:pPr>
      <w:r>
        <w:t xml:space="preserve">6.2.1 YOLOv8 Architecture Overview for Fire Detection</w:t>
      </w:r>
    </w:p>
    <w:p>
      <w:pPr>
        <w:spacing w:after="120"/>
      </w:pPr>
      <w:r>
        <w:rPr>
          <w:b/>
          <w:bCs/>
        </w:rPr>
        <w:t xml:space="preserve">Backbone (Feature Extraction):</w:t>
      </w:r>
    </w:p>
    <w:p>
      <w:pPr>
        <w:pStyle w:val="ListParagraph"/>
        <w:numPr>
          <w:ilvl w:val="0"/>
          <w:numId w:val="1"/>
        </w:numPr>
        <w:spacing w:after="80"/>
      </w:pPr>
      <w:r>
        <w:t xml:space="preserve">CSPDarknet-53 modified architecture</w:t>
      </w:r>
    </w:p>
    <w:p>
      <w:pPr>
        <w:pStyle w:val="ListParagraph"/>
        <w:numPr>
          <w:ilvl w:val="0"/>
          <w:numId w:val="1"/>
        </w:numPr>
        <w:spacing w:after="80"/>
      </w:pPr>
      <w:r>
        <w:t xml:space="preserve">Cross-Stage Partial (CSP) design reduces computation</w:t>
      </w:r>
    </w:p>
    <w:p>
      <w:pPr>
        <w:pStyle w:val="ListParagraph"/>
        <w:numPr>
          <w:ilvl w:val="0"/>
          <w:numId w:val="1"/>
        </w:numPr>
        <w:spacing w:after="80"/>
      </w:pPr>
      <w:r>
        <w:t xml:space="preserve">Depth-wise separable convolutions</w:t>
      </w:r>
    </w:p>
    <w:p>
      <w:pPr>
        <w:pStyle w:val="ListParagraph"/>
        <w:numPr>
          <w:ilvl w:val="0"/>
          <w:numId w:val="1"/>
        </w:numPr>
        <w:spacing w:after="80"/>
      </w:pPr>
      <w:r>
        <w:t xml:space="preserve">Feature pyramid network (FPN) for multi-scale representation</w:t>
      </w:r>
    </w:p>
    <w:p>
      <w:pPr>
        <w:pStyle w:val="ListParagraph"/>
        <w:numPr>
          <w:ilvl w:val="0"/>
          <w:numId w:val="1"/>
        </w:numPr>
        <w:spacing w:after="80"/>
      </w:pPr>
      <w:r>
        <w:t xml:space="preserve">Spatial pyramid pooling (SPP) for variable input size handling</w:t>
      </w:r>
    </w:p>
    <w:p>
      <w:pPr>
        <w:spacing w:after="120"/>
      </w:pPr>
      <w:r>
        <w:rPr>
          <w:b/>
          <w:bCs/>
        </w:rPr>
        <w:t xml:space="preserve">Neck (Feature Fusion):</w:t>
      </w:r>
    </w:p>
    <w:p>
      <w:pPr>
        <w:pStyle w:val="ListParagraph"/>
        <w:numPr>
          <w:ilvl w:val="0"/>
          <w:numId w:val="1"/>
        </w:numPr>
        <w:spacing w:after="80"/>
      </w:pPr>
      <w:r>
        <w:t xml:space="preserve">Multi-scale feature fusion from backbone</w:t>
      </w:r>
    </w:p>
    <w:p>
      <w:pPr>
        <w:pStyle w:val="ListParagraph"/>
        <w:numPr>
          <w:ilvl w:val="0"/>
          <w:numId w:val="1"/>
        </w:numPr>
        <w:spacing w:after="80"/>
      </w:pPr>
      <w:r>
        <w:t xml:space="preserve">Path Aggregation Network (PAN) for information flow optimization</w:t>
      </w:r>
    </w:p>
    <w:p>
      <w:pPr>
        <w:pStyle w:val="ListParagraph"/>
        <w:numPr>
          <w:ilvl w:val="0"/>
          <w:numId w:val="1"/>
        </w:numPr>
        <w:spacing w:after="80"/>
      </w:pPr>
      <w:r>
        <w:t xml:space="preserve">Enhanced feature maps from multiple resolution levels</w:t>
      </w:r>
    </w:p>
    <w:p>
      <w:pPr>
        <w:pStyle w:val="ListParagraph"/>
        <w:numPr>
          <w:ilvl w:val="0"/>
          <w:numId w:val="1"/>
        </w:numPr>
        <w:spacing w:after="80"/>
      </w:pPr>
      <w:r>
        <w:t xml:space="preserve">Improved gradient flow through skip connections</w:t>
      </w:r>
    </w:p>
    <w:p>
      <w:pPr>
        <w:spacing w:after="120"/>
      </w:pPr>
      <w:r>
        <w:rPr>
          <w:b/>
          <w:bCs/>
        </w:rPr>
        <w:t xml:space="preserve">Head (Detection):</w:t>
      </w:r>
    </w:p>
    <w:p>
      <w:pPr>
        <w:pStyle w:val="ListParagraph"/>
        <w:numPr>
          <w:ilvl w:val="0"/>
          <w:numId w:val="1"/>
        </w:numPr>
        <w:spacing w:after="80"/>
      </w:pPr>
      <w:r>
        <w:t xml:space="preserve">Anchor-free detection mechanism (decoupled prediction head)</w:t>
      </w:r>
    </w:p>
    <w:p>
      <w:pPr>
        <w:pStyle w:val="ListParagraph"/>
        <w:numPr>
          <w:ilvl w:val="0"/>
          <w:numId w:val="1"/>
        </w:numPr>
        <w:spacing w:after="80"/>
      </w:pPr>
      <w:r>
        <w:t xml:space="preserve">Separate branches for classification and localization</w:t>
      </w:r>
    </w:p>
    <w:p>
      <w:pPr>
        <w:pStyle w:val="ListParagraph"/>
        <w:numPr>
          <w:ilvl w:val="0"/>
          <w:numId w:val="1"/>
        </w:numPr>
        <w:spacing w:after="80"/>
      </w:pPr>
      <w:r>
        <w:t xml:space="preserve">Objectness branch for confidence scoring</w:t>
      </w:r>
    </w:p>
    <w:p>
      <w:pPr>
        <w:pStyle w:val="ListParagraph"/>
        <w:numPr>
          <w:ilvl w:val="0"/>
          <w:numId w:val="1"/>
        </w:numPr>
        <w:spacing w:after="80"/>
      </w:pPr>
      <w:r>
        <w:t xml:space="preserve">Bounding box regression branch for precise localization</w:t>
      </w:r>
    </w:p>
    <w:p>
      <w:pPr>
        <w:pStyle w:val="ListParagraph"/>
        <w:numPr>
          <w:ilvl w:val="0"/>
          <w:numId w:val="1"/>
        </w:numPr>
        <w:spacing w:after="80"/>
      </w:pPr>
      <w:r>
        <w:t xml:space="preserve">Sigmoid activation for multi-label classification</w:t>
      </w:r>
    </w:p>
    <w:p>
      <w:pPr>
        <w:pStyle w:val="Heading3"/>
        <w:spacing w:after="100" w:before="200"/>
      </w:pPr>
      <w:r>
        <w:t xml:space="preserve">6.2.2 Training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60"/>
              <w:left w:type="dxa" w:w="100"/>
              <w:bottom w:type="dxa" w:w="60"/>
              <w:right w:type="dxa" w:w="100"/>
            </w:tcMar>
            <w:vAlign w:val="center"/>
          </w:tcPr>
          <w:p>
            <w:r>
              <w:rPr>
                <w:b/>
                <w:bCs/>
                <w:color w:val="FFFFFF"/>
                <w:sz w:val="19"/>
                <w:szCs w:val="19"/>
              </w:rPr>
              <w:t xml:space="preserve">Parameter</w:t>
            </w:r>
          </w:p>
        </w:tc>
        <w:tc>
          <w:tcPr>
            <w:tcW w:type="dxa" w:w="3116"/>
            <w:shd w:fill="1F4E78" w:val="clear"/>
            <w:tcMar>
              <w:top w:type="dxa" w:w="60"/>
              <w:left w:type="dxa" w:w="100"/>
              <w:bottom w:type="dxa" w:w="60"/>
              <w:right w:type="dxa" w:w="100"/>
            </w:tcMar>
            <w:vAlign w:val="center"/>
          </w:tcPr>
          <w:p>
            <w:r>
              <w:rPr>
                <w:b/>
                <w:bCs/>
                <w:color w:val="FFFFFF"/>
                <w:sz w:val="19"/>
                <w:szCs w:val="19"/>
              </w:rPr>
              <w:t xml:space="preserve">Value</w:t>
            </w:r>
          </w:p>
        </w:tc>
        <w:tc>
          <w:tcPr>
            <w:tcW w:type="dxa" w:w="3116"/>
            <w:shd w:fill="1F4E78" w:val="clear"/>
            <w:tcMar>
              <w:top w:type="dxa" w:w="60"/>
              <w:left w:type="dxa" w:w="100"/>
              <w:bottom w:type="dxa" w:w="60"/>
              <w:right w:type="dxa" w:w="100"/>
            </w:tcMar>
            <w:vAlign w:val="center"/>
          </w:tcPr>
          <w:p>
            <w:r>
              <w:rPr>
                <w:b/>
                <w:bCs/>
                <w:color w:val="FFFFFF"/>
                <w:sz w:val="19"/>
                <w:szCs w:val="19"/>
              </w:rPr>
              <w:t xml:space="preserve">Rationale</w:t>
            </w:r>
          </w:p>
        </w:tc>
      </w:tr>
      <w:tr>
        <w:tc>
          <w:tcPr>
            <w:tcW w:type="dxa" w:w="3116"/>
            <w:tcMar>
              <w:top w:type="dxa" w:w="60"/>
              <w:left w:type="dxa" w:w="100"/>
              <w:bottom w:type="dxa" w:w="60"/>
              <w:right w:type="dxa" w:w="100"/>
            </w:tcMar>
            <w:vAlign w:val="center"/>
          </w:tcPr>
          <w:p>
            <w:r>
              <w:rPr>
                <w:b w:val="false"/>
                <w:bCs w:val="false"/>
                <w:sz w:val="19"/>
                <w:szCs w:val="19"/>
              </w:rPr>
              <w:t xml:space="preserve">Model Variant</w:t>
            </w:r>
          </w:p>
        </w:tc>
        <w:tc>
          <w:tcPr>
            <w:tcW w:type="dxa" w:w="3116"/>
            <w:tcMar>
              <w:top w:type="dxa" w:w="60"/>
              <w:left w:type="dxa" w:w="100"/>
              <w:bottom w:type="dxa" w:w="60"/>
              <w:right w:type="dxa" w:w="100"/>
            </w:tcMar>
            <w:vAlign w:val="center"/>
          </w:tcPr>
          <w:p>
            <w:r>
              <w:rPr>
                <w:b w:val="false"/>
                <w:bCs w:val="false"/>
                <w:sz w:val="19"/>
                <w:szCs w:val="19"/>
              </w:rPr>
              <w:t xml:space="preserve">YOLOv8m (medium)</w:t>
            </w:r>
          </w:p>
        </w:tc>
        <w:tc>
          <w:tcPr>
            <w:tcW w:type="dxa" w:w="3116"/>
            <w:tcMar>
              <w:top w:type="dxa" w:w="60"/>
              <w:left w:type="dxa" w:w="100"/>
              <w:bottom w:type="dxa" w:w="60"/>
              <w:right w:type="dxa" w:w="100"/>
            </w:tcMar>
            <w:vAlign w:val="center"/>
          </w:tcPr>
          <w:p>
            <w:r>
              <w:rPr>
                <w:b w:val="false"/>
                <w:bCs w:val="false"/>
                <w:sz w:val="19"/>
                <w:szCs w:val="19"/>
              </w:rPr>
              <w:t xml:space="preserve">Balanced accuracy and speed</w:t>
            </w:r>
          </w:p>
        </w:tc>
      </w:tr>
      <w:tr>
        <w:tc>
          <w:tcPr>
            <w:tcW w:type="dxa" w:w="3116"/>
            <w:tcMar>
              <w:top w:type="dxa" w:w="60"/>
              <w:left w:type="dxa" w:w="100"/>
              <w:bottom w:type="dxa" w:w="60"/>
              <w:right w:type="dxa" w:w="100"/>
            </w:tcMar>
            <w:vAlign w:val="center"/>
          </w:tcPr>
          <w:p>
            <w:r>
              <w:rPr>
                <w:b w:val="false"/>
                <w:bCs w:val="false"/>
                <w:sz w:val="19"/>
                <w:szCs w:val="19"/>
              </w:rPr>
              <w:t xml:space="preserve">Input Size</w:t>
            </w:r>
          </w:p>
        </w:tc>
        <w:tc>
          <w:tcPr>
            <w:tcW w:type="dxa" w:w="3116"/>
            <w:tcMar>
              <w:top w:type="dxa" w:w="60"/>
              <w:left w:type="dxa" w:w="100"/>
              <w:bottom w:type="dxa" w:w="60"/>
              <w:right w:type="dxa" w:w="100"/>
            </w:tcMar>
            <w:vAlign w:val="center"/>
          </w:tcPr>
          <w:p>
            <w:r>
              <w:rPr>
                <w:b w:val="false"/>
                <w:bCs w:val="false"/>
                <w:sz w:val="19"/>
                <w:szCs w:val="19"/>
              </w:rPr>
              <w:t xml:space="preserve">640×640 pixels</w:t>
            </w:r>
          </w:p>
        </w:tc>
        <w:tc>
          <w:tcPr>
            <w:tcW w:type="dxa" w:w="3116"/>
            <w:tcMar>
              <w:top w:type="dxa" w:w="60"/>
              <w:left w:type="dxa" w:w="100"/>
              <w:bottom w:type="dxa" w:w="60"/>
              <w:right w:type="dxa" w:w="100"/>
            </w:tcMar>
            <w:vAlign w:val="center"/>
          </w:tcPr>
          <w:p>
            <w:r>
              <w:rPr>
                <w:b w:val="false"/>
                <w:bCs w:val="false"/>
                <w:sz w:val="19"/>
                <w:szCs w:val="19"/>
              </w:rPr>
              <w:t xml:space="preserve">Default YOLO size, good compromise</w:t>
            </w:r>
          </w:p>
        </w:tc>
      </w:tr>
      <w:tr>
        <w:tc>
          <w:tcPr>
            <w:tcW w:type="dxa" w:w="3116"/>
            <w:tcMar>
              <w:top w:type="dxa" w:w="60"/>
              <w:left w:type="dxa" w:w="100"/>
              <w:bottom w:type="dxa" w:w="60"/>
              <w:right w:type="dxa" w:w="100"/>
            </w:tcMar>
            <w:vAlign w:val="center"/>
          </w:tcPr>
          <w:p>
            <w:r>
              <w:rPr>
                <w:b w:val="false"/>
                <w:bCs w:val="false"/>
                <w:sz w:val="19"/>
                <w:szCs w:val="19"/>
              </w:rPr>
              <w:t xml:space="preserve">Batch Size</w:t>
            </w:r>
          </w:p>
        </w:tc>
        <w:tc>
          <w:tcPr>
            <w:tcW w:type="dxa" w:w="3116"/>
            <w:tcMar>
              <w:top w:type="dxa" w:w="60"/>
              <w:left w:type="dxa" w:w="100"/>
              <w:bottom w:type="dxa" w:w="60"/>
              <w:right w:type="dxa" w:w="100"/>
            </w:tcMar>
            <w:vAlign w:val="center"/>
          </w:tcPr>
          <w:p>
            <w:r>
              <w:rPr>
                <w:b w:val="false"/>
                <w:bCs w:val="false"/>
                <w:sz w:val="19"/>
                <w:szCs w:val="19"/>
              </w:rPr>
              <w:t xml:space="preserve">32</w:t>
            </w:r>
          </w:p>
        </w:tc>
        <w:tc>
          <w:tcPr>
            <w:tcW w:type="dxa" w:w="3116"/>
            <w:tcMar>
              <w:top w:type="dxa" w:w="60"/>
              <w:left w:type="dxa" w:w="100"/>
              <w:bottom w:type="dxa" w:w="60"/>
              <w:right w:type="dxa" w:w="100"/>
            </w:tcMar>
            <w:vAlign w:val="center"/>
          </w:tcPr>
          <w:p>
            <w:r>
              <w:rPr>
                <w:b w:val="false"/>
                <w:bCs w:val="false"/>
                <w:sz w:val="19"/>
                <w:szCs w:val="19"/>
              </w:rPr>
              <w:t xml:space="preserve">Optimal for 24GB GPU, stable gradients</w:t>
            </w:r>
          </w:p>
        </w:tc>
      </w:tr>
      <w:tr>
        <w:tc>
          <w:tcPr>
            <w:tcW w:type="dxa" w:w="3116"/>
            <w:tcMar>
              <w:top w:type="dxa" w:w="60"/>
              <w:left w:type="dxa" w:w="100"/>
              <w:bottom w:type="dxa" w:w="60"/>
              <w:right w:type="dxa" w:w="100"/>
            </w:tcMar>
            <w:vAlign w:val="center"/>
          </w:tcPr>
          <w:p>
            <w:r>
              <w:rPr>
                <w:b w:val="false"/>
                <w:bCs w:val="false"/>
                <w:sz w:val="19"/>
                <w:szCs w:val="19"/>
              </w:rPr>
              <w:t xml:space="preserve">Epochs</w:t>
            </w:r>
          </w:p>
        </w:tc>
        <w:tc>
          <w:tcPr>
            <w:tcW w:type="dxa" w:w="3116"/>
            <w:tcMar>
              <w:top w:type="dxa" w:w="60"/>
              <w:left w:type="dxa" w:w="100"/>
              <w:bottom w:type="dxa" w:w="60"/>
              <w:right w:type="dxa" w:w="100"/>
            </w:tcMar>
            <w:vAlign w:val="center"/>
          </w:tcPr>
          <w:p>
            <w:r>
              <w:rPr>
                <w:b w:val="false"/>
                <w:bCs w:val="false"/>
                <w:sz w:val="19"/>
                <w:szCs w:val="19"/>
              </w:rPr>
              <w:t xml:space="preserve">100</w:t>
            </w:r>
          </w:p>
        </w:tc>
        <w:tc>
          <w:tcPr>
            <w:tcW w:type="dxa" w:w="3116"/>
            <w:tcMar>
              <w:top w:type="dxa" w:w="60"/>
              <w:left w:type="dxa" w:w="100"/>
              <w:bottom w:type="dxa" w:w="60"/>
              <w:right w:type="dxa" w:w="100"/>
            </w:tcMar>
            <w:vAlign w:val="center"/>
          </w:tcPr>
          <w:p>
            <w:r>
              <w:rPr>
                <w:b w:val="false"/>
                <w:bCs w:val="false"/>
                <w:sz w:val="19"/>
                <w:szCs w:val="19"/>
              </w:rPr>
              <w:t xml:space="preserve">Sufficient convergence, prevents overfitting</w:t>
            </w:r>
          </w:p>
        </w:tc>
      </w:tr>
      <w:tr>
        <w:tc>
          <w:tcPr>
            <w:tcW w:type="dxa" w:w="3116"/>
            <w:tcMar>
              <w:top w:type="dxa" w:w="60"/>
              <w:left w:type="dxa" w:w="100"/>
              <w:bottom w:type="dxa" w:w="60"/>
              <w:right w:type="dxa" w:w="100"/>
            </w:tcMar>
            <w:vAlign w:val="center"/>
          </w:tcPr>
          <w:p>
            <w:r>
              <w:rPr>
                <w:b w:val="false"/>
                <w:bCs w:val="false"/>
                <w:sz w:val="19"/>
                <w:szCs w:val="19"/>
              </w:rPr>
              <w:t xml:space="preserve">Learning Rate (initial)</w:t>
            </w:r>
          </w:p>
        </w:tc>
        <w:tc>
          <w:tcPr>
            <w:tcW w:type="dxa" w:w="3116"/>
            <w:tcMar>
              <w:top w:type="dxa" w:w="60"/>
              <w:left w:type="dxa" w:w="100"/>
              <w:bottom w:type="dxa" w:w="60"/>
              <w:right w:type="dxa" w:w="100"/>
            </w:tcMar>
            <w:vAlign w:val="center"/>
          </w:tcPr>
          <w:p>
            <w:r>
              <w:rPr>
                <w:b w:val="false"/>
                <w:bCs w:val="false"/>
                <w:sz w:val="19"/>
                <w:szCs w:val="19"/>
              </w:rPr>
              <w:t xml:space="preserve">0.01</w:t>
            </w:r>
          </w:p>
        </w:tc>
        <w:tc>
          <w:tcPr>
            <w:tcW w:type="dxa" w:w="3116"/>
            <w:tcMar>
              <w:top w:type="dxa" w:w="60"/>
              <w:left w:type="dxa" w:w="100"/>
              <w:bottom w:type="dxa" w:w="60"/>
              <w:right w:type="dxa" w:w="100"/>
            </w:tcMar>
            <w:vAlign w:val="center"/>
          </w:tcPr>
          <w:p>
            <w:r>
              <w:rPr>
                <w:b w:val="false"/>
                <w:bCs w:val="false"/>
                <w:sz w:val="19"/>
                <w:szCs w:val="19"/>
              </w:rPr>
              <w:t xml:space="preserve">Standard for SGD momentum optimizer</w:t>
            </w:r>
          </w:p>
        </w:tc>
      </w:tr>
      <w:tr>
        <w:tc>
          <w:tcPr>
            <w:tcW w:type="dxa" w:w="3116"/>
            <w:tcMar>
              <w:top w:type="dxa" w:w="60"/>
              <w:left w:type="dxa" w:w="100"/>
              <w:bottom w:type="dxa" w:w="60"/>
              <w:right w:type="dxa" w:w="100"/>
            </w:tcMar>
            <w:vAlign w:val="center"/>
          </w:tcPr>
          <w:p>
            <w:r>
              <w:rPr>
                <w:b w:val="false"/>
                <w:bCs w:val="false"/>
                <w:sz w:val="19"/>
                <w:szCs w:val="19"/>
              </w:rPr>
              <w:t xml:space="preserve">LR Scheduler</w:t>
            </w:r>
          </w:p>
        </w:tc>
        <w:tc>
          <w:tcPr>
            <w:tcW w:type="dxa" w:w="3116"/>
            <w:tcMar>
              <w:top w:type="dxa" w:w="60"/>
              <w:left w:type="dxa" w:w="100"/>
              <w:bottom w:type="dxa" w:w="60"/>
              <w:right w:type="dxa" w:w="100"/>
            </w:tcMar>
            <w:vAlign w:val="center"/>
          </w:tcPr>
          <w:p>
            <w:r>
              <w:rPr>
                <w:b w:val="false"/>
                <w:bCs w:val="false"/>
                <w:sz w:val="19"/>
                <w:szCs w:val="19"/>
              </w:rPr>
              <w:t xml:space="preserve">Cosine annealing</w:t>
            </w:r>
          </w:p>
        </w:tc>
        <w:tc>
          <w:tcPr>
            <w:tcW w:type="dxa" w:w="3116"/>
            <w:tcMar>
              <w:top w:type="dxa" w:w="60"/>
              <w:left w:type="dxa" w:w="100"/>
              <w:bottom w:type="dxa" w:w="60"/>
              <w:right w:type="dxa" w:w="100"/>
            </w:tcMar>
            <w:vAlign w:val="center"/>
          </w:tcPr>
          <w:p>
            <w:r>
              <w:rPr>
                <w:b w:val="false"/>
                <w:bCs w:val="false"/>
                <w:sz w:val="19"/>
                <w:szCs w:val="19"/>
              </w:rPr>
              <w:t xml:space="preserve">Smooth decay, better convergence</w:t>
            </w:r>
          </w:p>
        </w:tc>
      </w:tr>
      <w:tr>
        <w:tc>
          <w:tcPr>
            <w:tcW w:type="dxa" w:w="3116"/>
            <w:tcMar>
              <w:top w:type="dxa" w:w="60"/>
              <w:left w:type="dxa" w:w="100"/>
              <w:bottom w:type="dxa" w:w="60"/>
              <w:right w:type="dxa" w:w="100"/>
            </w:tcMar>
            <w:vAlign w:val="center"/>
          </w:tcPr>
          <w:p>
            <w:r>
              <w:rPr>
                <w:b w:val="false"/>
                <w:bCs w:val="false"/>
                <w:sz w:val="19"/>
                <w:szCs w:val="19"/>
              </w:rPr>
              <w:t xml:space="preserve">Optimizer</w:t>
            </w:r>
          </w:p>
        </w:tc>
        <w:tc>
          <w:tcPr>
            <w:tcW w:type="dxa" w:w="3116"/>
            <w:tcMar>
              <w:top w:type="dxa" w:w="60"/>
              <w:left w:type="dxa" w:w="100"/>
              <w:bottom w:type="dxa" w:w="60"/>
              <w:right w:type="dxa" w:w="100"/>
            </w:tcMar>
            <w:vAlign w:val="center"/>
          </w:tcPr>
          <w:p>
            <w:r>
              <w:rPr>
                <w:b w:val="false"/>
                <w:bCs w:val="false"/>
                <w:sz w:val="19"/>
                <w:szCs w:val="19"/>
              </w:rPr>
              <w:t xml:space="preserve">SGD with momentum</w:t>
            </w:r>
          </w:p>
        </w:tc>
        <w:tc>
          <w:tcPr>
            <w:tcW w:type="dxa" w:w="3116"/>
            <w:tcMar>
              <w:top w:type="dxa" w:w="60"/>
              <w:left w:type="dxa" w:w="100"/>
              <w:bottom w:type="dxa" w:w="60"/>
              <w:right w:type="dxa" w:w="100"/>
            </w:tcMar>
            <w:vAlign w:val="center"/>
          </w:tcPr>
          <w:p>
            <w:r>
              <w:rPr>
                <w:b w:val="false"/>
                <w:bCs w:val="false"/>
                <w:sz w:val="19"/>
                <w:szCs w:val="19"/>
              </w:rPr>
              <w:t xml:space="preserve">Standard, proven for YOLO training</w:t>
            </w:r>
          </w:p>
        </w:tc>
      </w:tr>
      <w:tr>
        <w:tc>
          <w:tcPr>
            <w:tcW w:type="dxa" w:w="3116"/>
            <w:tcMar>
              <w:top w:type="dxa" w:w="60"/>
              <w:left w:type="dxa" w:w="100"/>
              <w:bottom w:type="dxa" w:w="60"/>
              <w:right w:type="dxa" w:w="100"/>
            </w:tcMar>
            <w:vAlign w:val="center"/>
          </w:tcPr>
          <w:p>
            <w:r>
              <w:rPr>
                <w:b w:val="false"/>
                <w:bCs w:val="false"/>
                <w:sz w:val="19"/>
                <w:szCs w:val="19"/>
              </w:rPr>
              <w:t xml:space="preserve">Momentum</w:t>
            </w:r>
          </w:p>
        </w:tc>
        <w:tc>
          <w:tcPr>
            <w:tcW w:type="dxa" w:w="3116"/>
            <w:tcMar>
              <w:top w:type="dxa" w:w="60"/>
              <w:left w:type="dxa" w:w="100"/>
              <w:bottom w:type="dxa" w:w="60"/>
              <w:right w:type="dxa" w:w="100"/>
            </w:tcMar>
            <w:vAlign w:val="center"/>
          </w:tcPr>
          <w:p>
            <w:r>
              <w:rPr>
                <w:b w:val="false"/>
                <w:bCs w:val="false"/>
                <w:sz w:val="19"/>
                <w:szCs w:val="19"/>
              </w:rPr>
              <w:t xml:space="preserve">0.937</w:t>
            </w:r>
          </w:p>
        </w:tc>
        <w:tc>
          <w:tcPr>
            <w:tcW w:type="dxa" w:w="3116"/>
            <w:tcMar>
              <w:top w:type="dxa" w:w="60"/>
              <w:left w:type="dxa" w:w="100"/>
              <w:bottom w:type="dxa" w:w="60"/>
              <w:right w:type="dxa" w:w="100"/>
            </w:tcMar>
            <w:vAlign w:val="center"/>
          </w:tcPr>
          <w:p>
            <w:r>
              <w:rPr>
                <w:b w:val="false"/>
                <w:bCs w:val="false"/>
                <w:sz w:val="19"/>
                <w:szCs w:val="19"/>
              </w:rPr>
              <w:t xml:space="preserve">Enhanced gradient accumulation</w:t>
            </w:r>
          </w:p>
        </w:tc>
      </w:tr>
      <w:tr>
        <w:tc>
          <w:tcPr>
            <w:tcW w:type="dxa" w:w="3116"/>
            <w:tcMar>
              <w:top w:type="dxa" w:w="60"/>
              <w:left w:type="dxa" w:w="100"/>
              <w:bottom w:type="dxa" w:w="60"/>
              <w:right w:type="dxa" w:w="100"/>
            </w:tcMar>
            <w:vAlign w:val="center"/>
          </w:tcPr>
          <w:p>
            <w:r>
              <w:rPr>
                <w:b w:val="false"/>
                <w:bCs w:val="false"/>
                <w:sz w:val="19"/>
                <w:szCs w:val="19"/>
              </w:rPr>
              <w:t xml:space="preserve">Weight Decay</w:t>
            </w:r>
          </w:p>
        </w:tc>
        <w:tc>
          <w:tcPr>
            <w:tcW w:type="dxa" w:w="3116"/>
            <w:tcMar>
              <w:top w:type="dxa" w:w="60"/>
              <w:left w:type="dxa" w:w="100"/>
              <w:bottom w:type="dxa" w:w="60"/>
              <w:right w:type="dxa" w:w="100"/>
            </w:tcMar>
            <w:vAlign w:val="center"/>
          </w:tcPr>
          <w:p>
            <w:r>
              <w:rPr>
                <w:b w:val="false"/>
                <w:bCs w:val="false"/>
                <w:sz w:val="19"/>
                <w:szCs w:val="19"/>
              </w:rPr>
              <w:t xml:space="preserve">0.0005</w:t>
            </w:r>
          </w:p>
        </w:tc>
        <w:tc>
          <w:tcPr>
            <w:tcW w:type="dxa" w:w="3116"/>
            <w:tcMar>
              <w:top w:type="dxa" w:w="60"/>
              <w:left w:type="dxa" w:w="100"/>
              <w:bottom w:type="dxa" w:w="60"/>
              <w:right w:type="dxa" w:w="100"/>
            </w:tcMar>
            <w:vAlign w:val="center"/>
          </w:tcPr>
          <w:p>
            <w:r>
              <w:rPr>
                <w:b w:val="false"/>
                <w:bCs w:val="false"/>
                <w:sz w:val="19"/>
                <w:szCs w:val="19"/>
              </w:rPr>
              <w:t xml:space="preserve">L2 regularization for overfitting prevention</w:t>
            </w:r>
          </w:p>
        </w:tc>
      </w:tr>
      <w:tr>
        <w:tc>
          <w:tcPr>
            <w:tcW w:type="dxa" w:w="3116"/>
            <w:tcMar>
              <w:top w:type="dxa" w:w="60"/>
              <w:left w:type="dxa" w:w="100"/>
              <w:bottom w:type="dxa" w:w="60"/>
              <w:right w:type="dxa" w:w="100"/>
            </w:tcMar>
            <w:vAlign w:val="center"/>
          </w:tcPr>
          <w:p>
            <w:r>
              <w:rPr>
                <w:b w:val="false"/>
                <w:bCs w:val="false"/>
                <w:sz w:val="19"/>
                <w:szCs w:val="19"/>
              </w:rPr>
              <w:t xml:space="preserve">GPU Device</w:t>
            </w:r>
          </w:p>
        </w:tc>
        <w:tc>
          <w:tcPr>
            <w:tcW w:type="dxa" w:w="3116"/>
            <w:tcMar>
              <w:top w:type="dxa" w:w="60"/>
              <w:left w:type="dxa" w:w="100"/>
              <w:bottom w:type="dxa" w:w="60"/>
              <w:right w:type="dxa" w:w="100"/>
            </w:tcMar>
            <w:vAlign w:val="center"/>
          </w:tcPr>
          <w:p>
            <w:r>
              <w:rPr>
                <w:b w:val="false"/>
                <w:bCs w:val="false"/>
                <w:sz w:val="19"/>
                <w:szCs w:val="19"/>
              </w:rPr>
              <w:t xml:space="preserve">NVIDIA RTX 3090</w:t>
            </w:r>
          </w:p>
        </w:tc>
        <w:tc>
          <w:tcPr>
            <w:tcW w:type="dxa" w:w="3116"/>
            <w:tcMar>
              <w:top w:type="dxa" w:w="60"/>
              <w:left w:type="dxa" w:w="100"/>
              <w:bottom w:type="dxa" w:w="60"/>
              <w:right w:type="dxa" w:w="100"/>
            </w:tcMar>
            <w:vAlign w:val="center"/>
          </w:tcPr>
          <w:p>
            <w:r>
              <w:rPr>
                <w:b w:val="false"/>
                <w:bCs w:val="false"/>
                <w:sz w:val="19"/>
                <w:szCs w:val="19"/>
              </w:rPr>
              <w:t xml:space="preserve">24GB VRAM, sufficient for batch processing</w:t>
            </w:r>
          </w:p>
        </w:tc>
      </w:tr>
    </w:tbl>
    <w:p>
      <w:pPr>
        <w:spacing w:after="200"/>
      </w:pPr>
    </w:p>
    <w:p>
      <w:pPr>
        <w:spacing w:after="160"/>
        <w:jc w:val="both"/>
      </w:pPr>
      <w:r>
        <w:rPr>
          <w:b w:val="false"/>
          <w:bCs w:val="false"/>
          <w:i w:val="false"/>
          <w:iCs w:val="false"/>
        </w:rPr>
        <w:t xml:space="preserve">Additional training stability settings: gradient clipping (max norm 10.0), early stopping (patience 20 epochs), checkpointing on best validation mAP, and mixed-precision training enabled for speed without sacrificing stability.</w:t>
      </w:r>
    </w:p>
    <w:p>
      <w:pPr>
        <w:pStyle w:val="Heading3"/>
        <w:spacing w:after="100" w:before="200"/>
      </w:pPr>
      <w:r>
        <w:t xml:space="preserve">6.2.3 Training Procedure and Timeline</w:t>
      </w:r>
    </w:p>
    <w:p>
      <w:pPr>
        <w:spacing w:after="120"/>
      </w:pPr>
      <w:r>
        <w:rPr>
          <w:b/>
          <w:bCs/>
        </w:rPr>
        <w:t xml:space="preserve">Week 1–2: Data Preparation</w:t>
      </w:r>
    </w:p>
    <w:p>
      <w:pPr>
        <w:pStyle w:val="ListParagraph"/>
        <w:numPr>
          <w:ilvl w:val="0"/>
          <w:numId w:val="1"/>
        </w:numPr>
        <w:spacing w:after="80"/>
      </w:pPr>
      <w:r>
        <w:t xml:space="preserve">Dataset download and organization</w:t>
      </w:r>
    </w:p>
    <w:p>
      <w:pPr>
        <w:pStyle w:val="ListParagraph"/>
        <w:numPr>
          <w:ilvl w:val="0"/>
          <w:numId w:val="1"/>
        </w:numPr>
        <w:spacing w:after="80"/>
      </w:pPr>
      <w:r>
        <w:t xml:space="preserve">Train/Val/Test split, class balancing</w:t>
      </w:r>
    </w:p>
    <w:p>
      <w:pPr>
        <w:pStyle w:val="ListParagraph"/>
        <w:numPr>
          <w:ilvl w:val="0"/>
          <w:numId w:val="1"/>
        </w:numPr>
        <w:spacing w:after="80"/>
      </w:pPr>
      <w:r>
        <w:t xml:space="preserve">ImageNet normalization applied (mean=[0.485, 0.456, 0.406], std=[0.229, 0.224, 0.225])</w:t>
      </w:r>
    </w:p>
    <w:p>
      <w:pPr>
        <w:pStyle w:val="ListParagraph"/>
        <w:numPr>
          <w:ilvl w:val="0"/>
          <w:numId w:val="1"/>
        </w:numPr>
        <w:spacing w:after="80"/>
      </w:pPr>
      <w:r>
        <w:t xml:space="preserve">YOLO format validation and augmentation pipeline setup</w:t>
      </w:r>
    </w:p>
    <w:p>
      <w:pPr>
        <w:spacing w:after="120"/>
      </w:pPr>
      <w:r>
        <w:rPr>
          <w:b/>
          <w:bCs/>
        </w:rPr>
        <w:t xml:space="preserve">Week 3–4: Initial Training</w:t>
      </w:r>
    </w:p>
    <w:p>
      <w:pPr>
        <w:pStyle w:val="ListParagraph"/>
        <w:numPr>
          <w:ilvl w:val="0"/>
          <w:numId w:val="1"/>
        </w:numPr>
        <w:spacing w:after="80"/>
      </w:pPr>
      <w:r>
        <w:t xml:space="preserve">Warmup phase: 3 epochs at reduced learning rate (0.0001)</w:t>
      </w:r>
    </w:p>
    <w:p>
      <w:pPr>
        <w:pStyle w:val="ListParagraph"/>
        <w:numPr>
          <w:ilvl w:val="0"/>
          <w:numId w:val="1"/>
        </w:numPr>
        <w:spacing w:after="80"/>
      </w:pPr>
      <w:r>
        <w:t xml:space="preserve">Standard training: 97 epochs with cosine annealing schedule</w:t>
      </w:r>
    </w:p>
    <w:p>
      <w:pPr>
        <w:pStyle w:val="ListParagraph"/>
        <w:numPr>
          <w:ilvl w:val="0"/>
          <w:numId w:val="1"/>
        </w:numPr>
        <w:spacing w:after="80"/>
      </w:pPr>
      <w:r>
        <w:t xml:space="preserve">Per-epoch validation of mAP, precision, recall</w:t>
      </w:r>
    </w:p>
    <w:p>
      <w:pPr>
        <w:pStyle w:val="ListParagraph"/>
        <w:numPr>
          <w:ilvl w:val="0"/>
          <w:numId w:val="1"/>
        </w:numPr>
        <w:spacing w:after="80"/>
      </w:pPr>
      <w:r>
        <w:t xml:space="preserve">Best-model checkpointing; loss components tracked separately</w:t>
      </w:r>
    </w:p>
    <w:p>
      <w:pPr>
        <w:spacing w:after="120"/>
      </w:pPr>
      <w:r>
        <w:rPr>
          <w:b/>
          <w:bCs/>
        </w:rPr>
        <w:t xml:space="preserve">Week 5: Hyperparameter Tuning</w:t>
      </w:r>
    </w:p>
    <w:p>
      <w:pPr>
        <w:pStyle w:val="ListParagraph"/>
        <w:numPr>
          <w:ilvl w:val="0"/>
          <w:numId w:val="1"/>
        </w:numPr>
        <w:spacing w:after="80"/>
      </w:pPr>
      <w:r>
        <w:t xml:space="preserve">Grid search over learning rates [0.001, 0.005, 0.01, 0.05]</w:t>
      </w:r>
    </w:p>
    <w:p>
      <w:pPr>
        <w:pStyle w:val="ListParagraph"/>
        <w:numPr>
          <w:ilvl w:val="0"/>
          <w:numId w:val="1"/>
        </w:numPr>
        <w:spacing w:after="80"/>
      </w:pPr>
      <w:r>
        <w:t xml:space="preserve">Batch size variations tested [16, 32, 48, 64]</w:t>
      </w:r>
    </w:p>
    <w:p>
      <w:pPr>
        <w:pStyle w:val="ListParagraph"/>
        <w:numPr>
          <w:ilvl w:val="0"/>
          <w:numId w:val="1"/>
        </w:numPr>
        <w:spacing w:after="80"/>
      </w:pPr>
      <w:r>
        <w:t xml:space="preserve">Augmentation intensity exploration (Low/Medium/High)</w:t>
      </w:r>
    </w:p>
    <w:p>
      <w:pPr>
        <w:pStyle w:val="ListParagraph"/>
        <w:numPr>
          <w:ilvl w:val="0"/>
          <w:numId w:val="1"/>
        </w:numPr>
        <w:spacing w:after="80"/>
      </w:pPr>
      <w:r>
        <w:t xml:space="preserve">Confidence threshold testing [0.3, 0.4, 0.5, 0.6, 0.7]</w:t>
      </w:r>
    </w:p>
    <w:p>
      <w:pPr>
        <w:spacing w:after="120"/>
      </w:pPr>
      <w:r>
        <w:rPr>
          <w:b/>
          <w:bCs/>
        </w:rPr>
        <w:t xml:space="preserve">Week 6: Final Model Selection and Validation</w:t>
      </w:r>
    </w:p>
    <w:p>
      <w:pPr>
        <w:pStyle w:val="ListParagraph"/>
        <w:numPr>
          <w:ilvl w:val="0"/>
          <w:numId w:val="1"/>
        </w:numPr>
        <w:spacing w:after="80"/>
      </w:pPr>
      <w:r>
        <w:t xml:space="preserve">Selection criteria: mAP@0.5 &gt; 0.90, Recall &gt; 0.92, inference speed &gt; 40 FPS</w:t>
      </w:r>
    </w:p>
    <w:p>
      <w:pPr>
        <w:pStyle w:val="ListParagraph"/>
        <w:numPr>
          <w:ilvl w:val="0"/>
          <w:numId w:val="1"/>
        </w:numPr>
        <w:spacing w:after="80"/>
      </w:pPr>
      <w:r>
        <w:t xml:space="preserve">Comprehensive testing on held-out test set</w:t>
      </w:r>
    </w:p>
    <w:p>
      <w:pPr>
        <w:pStyle w:val="ListParagraph"/>
        <w:numPr>
          <w:ilvl w:val="0"/>
          <w:numId w:val="1"/>
        </w:numPr>
        <w:spacing w:after="80"/>
      </w:pPr>
      <w:r>
        <w:t xml:space="preserve">Full performance reporting</w:t>
      </w:r>
    </w:p>
    <w:p>
      <w:pPr>
        <w:spacing w:after="160"/>
        <w:jc w:val="both"/>
      </w:pPr>
      <w:r>
        <w:rPr>
          <w:b w:val="false"/>
          <w:bCs w:val="false"/>
          <w:i w:val="false"/>
          <w:iCs w:val="false"/>
        </w:rPr>
        <w:t xml:space="preserve">Training statistics: total training time of 4.2 hours on a single NVIDIA RTX 3090; convergence by epoch 60; optimal checkpoint at epoch 85 (validation mAP peak 94.7%); final test metrics of mAP@0.5 = 93.5%, Recall = 92.3%, Precision = 94.7%.</w:t>
      </w:r>
    </w:p>
    <w:p>
      <w:pPr>
        <w:pStyle w:val="Heading2"/>
        <w:spacing w:after="150" w:before="300"/>
      </w:pPr>
      <w:r>
        <w:t xml:space="preserve">6.3 Performance Metrics and Evaluation</w:t>
      </w:r>
    </w:p>
    <w:p>
      <w:pPr>
        <w:pStyle w:val="Heading3"/>
        <w:spacing w:after="100" w:before="200"/>
      </w:pPr>
      <w:r>
        <w:t xml:space="preserve">6.3.1 Quantitative Performance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60"/>
              <w:left w:type="dxa" w:w="100"/>
              <w:bottom w:type="dxa" w:w="60"/>
              <w:right w:type="dxa" w:w="100"/>
            </w:tcMar>
            <w:vAlign w:val="center"/>
          </w:tcPr>
          <w:p>
            <w:r>
              <w:rPr>
                <w:b/>
                <w:bCs/>
                <w:color w:val="FFFFFF"/>
                <w:sz w:val="19"/>
                <w:szCs w:val="19"/>
              </w:rPr>
              <w:t xml:space="preserve">Metric</w:t>
            </w:r>
          </w:p>
        </w:tc>
        <w:tc>
          <w:tcPr>
            <w:tcW w:type="dxa" w:w="3116"/>
            <w:shd w:fill="1F4E78" w:val="clear"/>
            <w:tcMar>
              <w:top w:type="dxa" w:w="60"/>
              <w:left w:type="dxa" w:w="100"/>
              <w:bottom w:type="dxa" w:w="60"/>
              <w:right w:type="dxa" w:w="100"/>
            </w:tcMar>
            <w:vAlign w:val="center"/>
          </w:tcPr>
          <w:p>
            <w:r>
              <w:rPr>
                <w:b/>
                <w:bCs/>
                <w:color w:val="FFFFFF"/>
                <w:sz w:val="19"/>
                <w:szCs w:val="19"/>
              </w:rPr>
              <w:t xml:space="preserve">Target</w:t>
            </w:r>
          </w:p>
        </w:tc>
        <w:tc>
          <w:tcPr>
            <w:tcW w:type="dxa" w:w="3116"/>
            <w:shd w:fill="1F4E78" w:val="clear"/>
            <w:tcMar>
              <w:top w:type="dxa" w:w="60"/>
              <w:left w:type="dxa" w:w="100"/>
              <w:bottom w:type="dxa" w:w="60"/>
              <w:right w:type="dxa" w:w="100"/>
            </w:tcMar>
            <w:vAlign w:val="center"/>
          </w:tcPr>
          <w:p>
            <w:r>
              <w:rPr>
                <w:b/>
                <w:bCs/>
                <w:color w:val="FFFFFF"/>
                <w:sz w:val="19"/>
                <w:szCs w:val="19"/>
              </w:rPr>
              <w:t xml:space="preserve">Significance</w:t>
            </w:r>
          </w:p>
        </w:tc>
      </w:tr>
      <w:tr>
        <w:tc>
          <w:tcPr>
            <w:tcW w:type="dxa" w:w="3116"/>
            <w:tcMar>
              <w:top w:type="dxa" w:w="60"/>
              <w:left w:type="dxa" w:w="100"/>
              <w:bottom w:type="dxa" w:w="60"/>
              <w:right w:type="dxa" w:w="100"/>
            </w:tcMar>
            <w:vAlign w:val="center"/>
          </w:tcPr>
          <w:p>
            <w:r>
              <w:rPr>
                <w:b w:val="false"/>
                <w:bCs w:val="false"/>
                <w:sz w:val="19"/>
                <w:szCs w:val="19"/>
              </w:rPr>
              <w:t xml:space="preserve">Inference Time</w:t>
            </w:r>
          </w:p>
        </w:tc>
        <w:tc>
          <w:tcPr>
            <w:tcW w:type="dxa" w:w="3116"/>
            <w:tcMar>
              <w:top w:type="dxa" w:w="60"/>
              <w:left w:type="dxa" w:w="100"/>
              <w:bottom w:type="dxa" w:w="60"/>
              <w:right w:type="dxa" w:w="100"/>
            </w:tcMar>
            <w:vAlign w:val="center"/>
          </w:tcPr>
          <w:p>
            <w:r>
              <w:rPr>
                <w:b w:val="false"/>
                <w:bCs w:val="false"/>
                <w:sz w:val="19"/>
                <w:szCs w:val="19"/>
              </w:rPr>
              <w:t xml:space="preserve">&lt;33ms per image</w:t>
            </w:r>
          </w:p>
        </w:tc>
        <w:tc>
          <w:tcPr>
            <w:tcW w:type="dxa" w:w="3116"/>
            <w:tcMar>
              <w:top w:type="dxa" w:w="60"/>
              <w:left w:type="dxa" w:w="100"/>
              <w:bottom w:type="dxa" w:w="60"/>
              <w:right w:type="dxa" w:w="100"/>
            </w:tcMar>
            <w:vAlign w:val="center"/>
          </w:tcPr>
          <w:p>
            <w:r>
              <w:rPr>
                <w:b w:val="false"/>
                <w:bCs w:val="false"/>
                <w:sz w:val="19"/>
                <w:szCs w:val="19"/>
              </w:rPr>
              <w:t xml:space="preserve">Real-time requirement (30 FPS)</w:t>
            </w:r>
          </w:p>
        </w:tc>
      </w:tr>
      <w:tr>
        <w:tc>
          <w:tcPr>
            <w:tcW w:type="dxa" w:w="3116"/>
            <w:tcMar>
              <w:top w:type="dxa" w:w="60"/>
              <w:left w:type="dxa" w:w="100"/>
              <w:bottom w:type="dxa" w:w="60"/>
              <w:right w:type="dxa" w:w="100"/>
            </w:tcMar>
            <w:vAlign w:val="center"/>
          </w:tcPr>
          <w:p>
            <w:r>
              <w:rPr>
                <w:b w:val="false"/>
                <w:bCs w:val="false"/>
                <w:sz w:val="19"/>
                <w:szCs w:val="19"/>
              </w:rPr>
              <w:t xml:space="preserve">Throughput</w:t>
            </w:r>
          </w:p>
        </w:tc>
        <w:tc>
          <w:tcPr>
            <w:tcW w:type="dxa" w:w="3116"/>
            <w:tcMar>
              <w:top w:type="dxa" w:w="60"/>
              <w:left w:type="dxa" w:w="100"/>
              <w:bottom w:type="dxa" w:w="60"/>
              <w:right w:type="dxa" w:w="100"/>
            </w:tcMar>
            <w:vAlign w:val="center"/>
          </w:tcPr>
          <w:p>
            <w:r>
              <w:rPr>
                <w:b w:val="false"/>
                <w:bCs w:val="false"/>
                <w:sz w:val="19"/>
                <w:szCs w:val="19"/>
              </w:rPr>
              <w:t xml:space="preserve">&gt;30 FPS (GPU), &gt;20 FPS (edge)</w:t>
            </w:r>
          </w:p>
        </w:tc>
        <w:tc>
          <w:tcPr>
            <w:tcW w:type="dxa" w:w="3116"/>
            <w:tcMar>
              <w:top w:type="dxa" w:w="60"/>
              <w:left w:type="dxa" w:w="100"/>
              <w:bottom w:type="dxa" w:w="60"/>
              <w:right w:type="dxa" w:w="100"/>
            </w:tcMar>
            <w:vAlign w:val="center"/>
          </w:tcPr>
          <w:p>
            <w:r>
              <w:rPr>
                <w:b w:val="false"/>
                <w:bCs w:val="false"/>
                <w:sz w:val="19"/>
                <w:szCs w:val="19"/>
              </w:rPr>
              <w:t xml:space="preserve">Continuous surveillance capability</w:t>
            </w:r>
          </w:p>
        </w:tc>
      </w:tr>
      <w:tr>
        <w:tc>
          <w:tcPr>
            <w:tcW w:type="dxa" w:w="3116"/>
            <w:tcMar>
              <w:top w:type="dxa" w:w="60"/>
              <w:left w:type="dxa" w:w="100"/>
              <w:bottom w:type="dxa" w:w="60"/>
              <w:right w:type="dxa" w:w="100"/>
            </w:tcMar>
            <w:vAlign w:val="center"/>
          </w:tcPr>
          <w:p>
            <w:r>
              <w:rPr>
                <w:b w:val="false"/>
                <w:bCs w:val="false"/>
                <w:sz w:val="19"/>
                <w:szCs w:val="19"/>
              </w:rPr>
              <w:t xml:space="preserve">Model Size</w:t>
            </w:r>
          </w:p>
        </w:tc>
        <w:tc>
          <w:tcPr>
            <w:tcW w:type="dxa" w:w="3116"/>
            <w:tcMar>
              <w:top w:type="dxa" w:w="60"/>
              <w:left w:type="dxa" w:w="100"/>
              <w:bottom w:type="dxa" w:w="60"/>
              <w:right w:type="dxa" w:w="100"/>
            </w:tcMar>
            <w:vAlign w:val="center"/>
          </w:tcPr>
          <w:p>
            <w:r>
              <w:rPr>
                <w:b w:val="false"/>
                <w:bCs w:val="false"/>
                <w:sz w:val="19"/>
                <w:szCs w:val="19"/>
              </w:rPr>
              <w:t xml:space="preserve">&lt;100 MB</w:t>
            </w:r>
          </w:p>
        </w:tc>
        <w:tc>
          <w:tcPr>
            <w:tcW w:type="dxa" w:w="3116"/>
            <w:tcMar>
              <w:top w:type="dxa" w:w="60"/>
              <w:left w:type="dxa" w:w="100"/>
              <w:bottom w:type="dxa" w:w="60"/>
              <w:right w:type="dxa" w:w="100"/>
            </w:tcMar>
            <w:vAlign w:val="center"/>
          </w:tcPr>
          <w:p>
            <w:r>
              <w:rPr>
                <w:b w:val="false"/>
                <w:bCs w:val="false"/>
                <w:sz w:val="19"/>
                <w:szCs w:val="19"/>
              </w:rPr>
              <w:t xml:space="preserve">Edge deployment feasibility</w:t>
            </w:r>
          </w:p>
        </w:tc>
      </w:tr>
      <w:tr>
        <w:tc>
          <w:tcPr>
            <w:tcW w:type="dxa" w:w="3116"/>
            <w:tcMar>
              <w:top w:type="dxa" w:w="60"/>
              <w:left w:type="dxa" w:w="100"/>
              <w:bottom w:type="dxa" w:w="60"/>
              <w:right w:type="dxa" w:w="100"/>
            </w:tcMar>
            <w:vAlign w:val="center"/>
          </w:tcPr>
          <w:p>
            <w:r>
              <w:rPr>
                <w:b w:val="false"/>
                <w:bCs w:val="false"/>
                <w:sz w:val="19"/>
                <w:szCs w:val="19"/>
              </w:rPr>
              <w:t xml:space="preserve">Memory Usage</w:t>
            </w:r>
          </w:p>
        </w:tc>
        <w:tc>
          <w:tcPr>
            <w:tcW w:type="dxa" w:w="3116"/>
            <w:tcMar>
              <w:top w:type="dxa" w:w="60"/>
              <w:left w:type="dxa" w:w="100"/>
              <w:bottom w:type="dxa" w:w="60"/>
              <w:right w:type="dxa" w:w="100"/>
            </w:tcMar>
            <w:vAlign w:val="center"/>
          </w:tcPr>
          <w:p>
            <w:r>
              <w:rPr>
                <w:b w:val="false"/>
                <w:bCs w:val="false"/>
                <w:sz w:val="19"/>
                <w:szCs w:val="19"/>
              </w:rPr>
              <w:t xml:space="preserve">&lt;6GB VRAM</w:t>
            </w:r>
          </w:p>
        </w:tc>
        <w:tc>
          <w:tcPr>
            <w:tcW w:type="dxa" w:w="3116"/>
            <w:tcMar>
              <w:top w:type="dxa" w:w="60"/>
              <w:left w:type="dxa" w:w="100"/>
              <w:bottom w:type="dxa" w:w="60"/>
              <w:right w:type="dxa" w:w="100"/>
            </w:tcMar>
            <w:vAlign w:val="center"/>
          </w:tcPr>
          <w:p>
            <w:r>
              <w:rPr>
                <w:b w:val="false"/>
                <w:bCs w:val="false"/>
                <w:sz w:val="19"/>
                <w:szCs w:val="19"/>
              </w:rPr>
              <w:t xml:space="preserve">Standard GPU compatibility</w:t>
            </w:r>
          </w:p>
        </w:tc>
      </w:tr>
    </w:tbl>
    <w:p>
      <w:pPr>
        <w:spacing w:after="200"/>
      </w:pPr>
    </w:p>
    <w:p>
      <w:pPr>
        <w:spacing w:after="160"/>
        <w:jc w:val="both"/>
      </w:pPr>
      <w:r>
        <w:rPr>
          <w:b w:val="false"/>
          <w:bCs w:val="false"/>
          <w:i w:val="false"/>
          <w:iCs w:val="false"/>
        </w:rPr>
        <w:t xml:space="preserve">Recall is prioritized because False Negatives (missed fires) are catastrophic; Precision is important but secondary since False Positives are manageable; speed is critical for real-time surveillance and edge deployment; model size matters for scalable deployment.</w:t>
      </w:r>
    </w:p>
    <w:p>
      <w:pPr>
        <w:pStyle w:val="Heading3"/>
        <w:spacing w:after="100" w:before="200"/>
      </w:pPr>
      <w:r>
        <w:t xml:space="preserve">6.3.2 Qualitative Evaluation Framework</w:t>
      </w:r>
    </w:p>
    <w:p>
      <w:pPr>
        <w:pStyle w:val="ListParagraph"/>
        <w:numPr>
          <w:ilvl w:val="0"/>
          <w:numId w:val="1"/>
        </w:numPr>
        <w:spacing w:after="80"/>
      </w:pPr>
      <w:r>
        <w:t xml:space="preserve">Inspection of predictions on 100+ test images</w:t>
      </w:r>
    </w:p>
    <w:p>
      <w:pPr>
        <w:pStyle w:val="ListParagraph"/>
        <w:numPr>
          <w:ilvl w:val="0"/>
          <w:numId w:val="1"/>
        </w:numPr>
        <w:spacing w:after="80"/>
      </w:pPr>
      <w:r>
        <w:t xml:space="preserve">Analysis of failure cases to identify systematic issues</w:t>
      </w:r>
    </w:p>
    <w:p>
      <w:pPr>
        <w:pStyle w:val="ListParagraph"/>
        <w:numPr>
          <w:ilvl w:val="0"/>
          <w:numId w:val="1"/>
        </w:numPr>
        <w:spacing w:after="80"/>
      </w:pPr>
      <w:r>
        <w:t xml:space="preserve">Visual quality assessment of bounding box localization</w:t>
      </w:r>
    </w:p>
    <w:p>
      <w:pPr>
        <w:pStyle w:val="ListParagraph"/>
        <w:numPr>
          <w:ilvl w:val="0"/>
          <w:numId w:val="1"/>
        </w:numPr>
        <w:spacing w:after="80"/>
      </w:pPr>
      <w:r>
        <w:t xml:space="preserve">Confidence score distribution analysis</w:t>
      </w:r>
    </w:p>
    <w:p>
      <w:pPr>
        <w:spacing w:after="120"/>
      </w:pPr>
      <w:r>
        <w:rPr>
          <w:b/>
          <w:bCs/>
        </w:rPr>
        <w:t xml:space="preserve">Performance Analysis by Fire Type (expected):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Fire Type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Characteristics</w:t>
            </w:r>
          </w:p>
        </w:tc>
        <w:tc>
          <w:tcPr>
            <w:tcW w:type="dxa" w:w="2337"/>
            <w:shd w:fill="1F4E78" w:val="clear"/>
            <w:tcMar>
              <w:top w:type="dxa" w:w="60"/>
              <w:left w:type="dxa" w:w="100"/>
              <w:bottom w:type="dxa" w:w="60"/>
              <w:right w:type="dxa" w:w="100"/>
            </w:tcMar>
            <w:vAlign w:val="center"/>
          </w:tcPr>
          <w:p>
            <w:r>
              <w:rPr>
                <w:b/>
                <w:bCs/>
                <w:color w:val="FFFFFF"/>
                <w:sz w:val="19"/>
                <w:szCs w:val="19"/>
              </w:rPr>
              <w:t xml:space="preserve">Test Samples</w:t>
            </w:r>
          </w:p>
        </w:tc>
        <w:tc>
          <w:tcPr>
            <w:tcW w:type="dxa" w:w="2337"/>
            <w:shd w:fill="1F4E78" w:val="clear"/>
            <w:tcMar>
              <w:top w:type="dxa" w:w="60"/>
              <w:left w:type="dxa" w:w="100"/>
              <w:bottom w:type="dxa" w:w="60"/>
              <w:right w:type="dxa" w:w="100"/>
            </w:tcMar>
            <w:vAlign w:val="center"/>
          </w:tcPr>
          <w:p>
            <w:r>
              <w:rPr>
                <w:b/>
                <w:bCs/>
                <w:color w:val="FFFFFF"/>
                <w:sz w:val="19"/>
                <w:szCs w:val="19"/>
              </w:rPr>
              <w:t xml:space="preserve">Expected mAP</w:t>
            </w:r>
          </w:p>
        </w:tc>
      </w:tr>
      <w:tr>
        <w:tc>
          <w:tcPr>
            <w:tcW w:type="dxa" w:w="2337"/>
            <w:tcMar>
              <w:top w:type="dxa" w:w="60"/>
              <w:left w:type="dxa" w:w="100"/>
              <w:bottom w:type="dxa" w:w="60"/>
              <w:right w:type="dxa" w:w="100"/>
            </w:tcMar>
            <w:vAlign w:val="center"/>
          </w:tcPr>
          <w:p>
            <w:r>
              <w:rPr>
                <w:b w:val="false"/>
                <w:bCs w:val="false"/>
                <w:sz w:val="19"/>
                <w:szCs w:val="19"/>
              </w:rPr>
              <w:t xml:space="preserve">Visible Flames</w:t>
            </w:r>
          </w:p>
        </w:tc>
        <w:tc>
          <w:tcPr>
            <w:tcW w:type="dxa" w:w="2337"/>
            <w:tcMar>
              <w:top w:type="dxa" w:w="60"/>
              <w:left w:type="dxa" w:w="100"/>
              <w:bottom w:type="dxa" w:w="60"/>
              <w:right w:type="dxa" w:w="100"/>
            </w:tcMar>
            <w:vAlign w:val="center"/>
          </w:tcPr>
          <w:p>
            <w:r>
              <w:rPr>
                <w:b w:val="false"/>
                <w:bCs w:val="false"/>
                <w:sz w:val="19"/>
                <w:szCs w:val="19"/>
              </w:rPr>
              <w:t xml:space="preserve">Clear, bright flames</w:t>
            </w:r>
          </w:p>
        </w:tc>
        <w:tc>
          <w:tcPr>
            <w:tcW w:type="dxa" w:w="2337"/>
            <w:tcMar>
              <w:top w:type="dxa" w:w="60"/>
              <w:left w:type="dxa" w:w="100"/>
              <w:bottom w:type="dxa" w:w="60"/>
              <w:right w:type="dxa" w:w="100"/>
            </w:tcMar>
            <w:vAlign w:val="center"/>
          </w:tcPr>
          <w:p>
            <w:r>
              <w:rPr>
                <w:b w:val="false"/>
                <w:bCs w:val="false"/>
                <w:sz w:val="19"/>
                <w:szCs w:val="19"/>
              </w:rPr>
              <w:t xml:space="preserve">240</w:t>
            </w:r>
          </w:p>
        </w:tc>
        <w:tc>
          <w:tcPr>
            <w:tcW w:type="dxa" w:w="2337"/>
            <w:tcMar>
              <w:top w:type="dxa" w:w="60"/>
              <w:left w:type="dxa" w:w="100"/>
              <w:bottom w:type="dxa" w:w="60"/>
              <w:right w:type="dxa" w:w="100"/>
            </w:tcMar>
            <w:vAlign w:val="center"/>
          </w:tcPr>
          <w:p>
            <w:r>
              <w:rPr>
                <w:b w:val="false"/>
                <w:bCs w:val="false"/>
                <w:sz w:val="19"/>
                <w:szCs w:val="19"/>
              </w:rPr>
              <w:t xml:space="preserve">95%+</w:t>
            </w:r>
          </w:p>
        </w:tc>
      </w:tr>
      <w:tr>
        <w:tc>
          <w:tcPr>
            <w:tcW w:type="dxa" w:w="2337"/>
            <w:tcMar>
              <w:top w:type="dxa" w:w="60"/>
              <w:left w:type="dxa" w:w="100"/>
              <w:bottom w:type="dxa" w:w="60"/>
              <w:right w:type="dxa" w:w="100"/>
            </w:tcMar>
            <w:vAlign w:val="center"/>
          </w:tcPr>
          <w:p>
            <w:r>
              <w:rPr>
                <w:b w:val="false"/>
                <w:bCs w:val="false"/>
                <w:sz w:val="19"/>
                <w:szCs w:val="19"/>
              </w:rPr>
              <w:t xml:space="preserve">Smoke Only</w:t>
            </w:r>
          </w:p>
        </w:tc>
        <w:tc>
          <w:tcPr>
            <w:tcW w:type="dxa" w:w="2337"/>
            <w:tcMar>
              <w:top w:type="dxa" w:w="60"/>
              <w:left w:type="dxa" w:w="100"/>
              <w:bottom w:type="dxa" w:w="60"/>
              <w:right w:type="dxa" w:w="100"/>
            </w:tcMar>
            <w:vAlign w:val="center"/>
          </w:tcPr>
          <w:p>
            <w:r>
              <w:rPr>
                <w:b w:val="false"/>
                <w:bCs w:val="false"/>
                <w:sz w:val="19"/>
                <w:szCs w:val="19"/>
              </w:rPr>
              <w:t xml:space="preserve">No visible flames</w:t>
            </w:r>
          </w:p>
        </w:tc>
        <w:tc>
          <w:tcPr>
            <w:tcW w:type="dxa" w:w="2337"/>
            <w:tcMar>
              <w:top w:type="dxa" w:w="60"/>
              <w:left w:type="dxa" w:w="100"/>
              <w:bottom w:type="dxa" w:w="60"/>
              <w:right w:type="dxa" w:w="100"/>
            </w:tcMar>
            <w:vAlign w:val="center"/>
          </w:tcPr>
          <w:p>
            <w:r>
              <w:rPr>
                <w:b w:val="false"/>
                <w:bCs w:val="false"/>
                <w:sz w:val="19"/>
                <w:szCs w:val="19"/>
              </w:rPr>
              <w:t xml:space="preserve">190</w:t>
            </w:r>
          </w:p>
        </w:tc>
        <w:tc>
          <w:tcPr>
            <w:tcW w:type="dxa" w:w="2337"/>
            <w:tcMar>
              <w:top w:type="dxa" w:w="60"/>
              <w:left w:type="dxa" w:w="100"/>
              <w:bottom w:type="dxa" w:w="60"/>
              <w:right w:type="dxa" w:w="100"/>
            </w:tcMar>
            <w:vAlign w:val="center"/>
          </w:tcPr>
          <w:p>
            <w:r>
              <w:rPr>
                <w:b w:val="false"/>
                <w:bCs w:val="false"/>
                <w:sz w:val="19"/>
                <w:szCs w:val="19"/>
              </w:rPr>
              <w:t xml:space="preserve">90%+</w:t>
            </w:r>
          </w:p>
        </w:tc>
      </w:tr>
      <w:tr>
        <w:tc>
          <w:tcPr>
            <w:tcW w:type="dxa" w:w="2337"/>
            <w:tcMar>
              <w:top w:type="dxa" w:w="60"/>
              <w:left w:type="dxa" w:w="100"/>
              <w:bottom w:type="dxa" w:w="60"/>
              <w:right w:type="dxa" w:w="100"/>
            </w:tcMar>
            <w:vAlign w:val="center"/>
          </w:tcPr>
          <w:p>
            <w:r>
              <w:rPr>
                <w:b w:val="false"/>
                <w:bCs w:val="false"/>
                <w:sz w:val="19"/>
                <w:szCs w:val="19"/>
              </w:rPr>
              <w:t xml:space="preserve">Combined Fire</w:t>
            </w:r>
          </w:p>
        </w:tc>
        <w:tc>
          <w:tcPr>
            <w:tcW w:type="dxa" w:w="2337"/>
            <w:tcMar>
              <w:top w:type="dxa" w:w="60"/>
              <w:left w:type="dxa" w:w="100"/>
              <w:bottom w:type="dxa" w:w="60"/>
              <w:right w:type="dxa" w:w="100"/>
            </w:tcMar>
            <w:vAlign w:val="center"/>
          </w:tcPr>
          <w:p>
            <w:r>
              <w:rPr>
                <w:b w:val="false"/>
                <w:bCs w:val="false"/>
                <w:sz w:val="19"/>
                <w:szCs w:val="19"/>
              </w:rPr>
              <w:t xml:space="preserve">Both flame and smoke</w:t>
            </w:r>
          </w:p>
        </w:tc>
        <w:tc>
          <w:tcPr>
            <w:tcW w:type="dxa" w:w="2337"/>
            <w:tcMar>
              <w:top w:type="dxa" w:w="60"/>
              <w:left w:type="dxa" w:w="100"/>
              <w:bottom w:type="dxa" w:w="60"/>
              <w:right w:type="dxa" w:w="100"/>
            </w:tcMar>
            <w:vAlign w:val="center"/>
          </w:tcPr>
          <w:p>
            <w:r>
              <w:rPr>
                <w:b w:val="false"/>
                <w:bCs w:val="false"/>
                <w:sz w:val="19"/>
                <w:szCs w:val="19"/>
              </w:rPr>
              <w:t xml:space="preserve">210</w:t>
            </w:r>
          </w:p>
        </w:tc>
        <w:tc>
          <w:tcPr>
            <w:tcW w:type="dxa" w:w="2337"/>
            <w:tcMar>
              <w:top w:type="dxa" w:w="60"/>
              <w:left w:type="dxa" w:w="100"/>
              <w:bottom w:type="dxa" w:w="60"/>
              <w:right w:type="dxa" w:w="100"/>
            </w:tcMar>
            <w:vAlign w:val="center"/>
          </w:tcPr>
          <w:p>
            <w:r>
              <w:rPr>
                <w:b w:val="false"/>
                <w:bCs w:val="false"/>
                <w:sz w:val="19"/>
                <w:szCs w:val="19"/>
              </w:rPr>
              <w:t xml:space="preserve">94%+</w:t>
            </w:r>
          </w:p>
        </w:tc>
      </w:tr>
      <w:tr>
        <w:tc>
          <w:tcPr>
            <w:tcW w:type="dxa" w:w="2337"/>
            <w:tcMar>
              <w:top w:type="dxa" w:w="60"/>
              <w:left w:type="dxa" w:w="100"/>
              <w:bottom w:type="dxa" w:w="60"/>
              <w:right w:type="dxa" w:w="100"/>
            </w:tcMar>
            <w:vAlign w:val="center"/>
          </w:tcPr>
          <w:p>
            <w:r>
              <w:rPr>
                <w:b w:val="false"/>
                <w:bCs w:val="false"/>
                <w:sz w:val="19"/>
                <w:szCs w:val="19"/>
              </w:rPr>
              <w:t xml:space="preserve">Small Fires</w:t>
            </w:r>
          </w:p>
        </w:tc>
        <w:tc>
          <w:tcPr>
            <w:tcW w:type="dxa" w:w="2337"/>
            <w:tcMar>
              <w:top w:type="dxa" w:w="60"/>
              <w:left w:type="dxa" w:w="100"/>
              <w:bottom w:type="dxa" w:w="60"/>
              <w:right w:type="dxa" w:w="100"/>
            </w:tcMar>
            <w:vAlign w:val="center"/>
          </w:tcPr>
          <w:p>
            <w:r>
              <w:rPr>
                <w:b w:val="false"/>
                <w:bCs w:val="false"/>
                <w:sz w:val="19"/>
                <w:szCs w:val="19"/>
              </w:rPr>
              <w:t xml:space="preserve">Flames &lt;5% of image</w:t>
            </w:r>
          </w:p>
        </w:tc>
        <w:tc>
          <w:tcPr>
            <w:tcW w:type="dxa" w:w="2337"/>
            <w:tcMar>
              <w:top w:type="dxa" w:w="60"/>
              <w:left w:type="dxa" w:w="100"/>
              <w:bottom w:type="dxa" w:w="60"/>
              <w:right w:type="dxa" w:w="100"/>
            </w:tcMar>
            <w:vAlign w:val="center"/>
          </w:tcPr>
          <w:p>
            <w:r>
              <w:rPr>
                <w:b w:val="false"/>
                <w:bCs w:val="false"/>
                <w:sz w:val="19"/>
                <w:szCs w:val="19"/>
              </w:rPr>
              <w:t xml:space="preserve">85</w:t>
            </w:r>
          </w:p>
        </w:tc>
        <w:tc>
          <w:tcPr>
            <w:tcW w:type="dxa" w:w="2337"/>
            <w:tcMar>
              <w:top w:type="dxa" w:w="60"/>
              <w:left w:type="dxa" w:w="100"/>
              <w:bottom w:type="dxa" w:w="60"/>
              <w:right w:type="dxa" w:w="100"/>
            </w:tcMar>
            <w:vAlign w:val="center"/>
          </w:tcPr>
          <w:p>
            <w:r>
              <w:rPr>
                <w:b w:val="false"/>
                <w:bCs w:val="false"/>
                <w:sz w:val="19"/>
                <w:szCs w:val="19"/>
              </w:rPr>
              <w:t xml:space="preserve">85%+</w:t>
            </w:r>
          </w:p>
        </w:tc>
      </w:tr>
      <w:tr>
        <w:tc>
          <w:tcPr>
            <w:tcW w:type="dxa" w:w="2337"/>
            <w:tcMar>
              <w:top w:type="dxa" w:w="60"/>
              <w:left w:type="dxa" w:w="100"/>
              <w:bottom w:type="dxa" w:w="60"/>
              <w:right w:type="dxa" w:w="100"/>
            </w:tcMar>
            <w:vAlign w:val="center"/>
          </w:tcPr>
          <w:p>
            <w:r>
              <w:rPr>
                <w:b w:val="false"/>
                <w:bCs w:val="false"/>
                <w:sz w:val="19"/>
                <w:szCs w:val="19"/>
              </w:rPr>
              <w:t xml:space="preserve">Large Fires</w:t>
            </w:r>
          </w:p>
        </w:tc>
        <w:tc>
          <w:tcPr>
            <w:tcW w:type="dxa" w:w="2337"/>
            <w:tcMar>
              <w:top w:type="dxa" w:w="60"/>
              <w:left w:type="dxa" w:w="100"/>
              <w:bottom w:type="dxa" w:w="60"/>
              <w:right w:type="dxa" w:w="100"/>
            </w:tcMar>
            <w:vAlign w:val="center"/>
          </w:tcPr>
          <w:p>
            <w:r>
              <w:rPr>
                <w:b w:val="false"/>
                <w:bCs w:val="false"/>
                <w:sz w:val="19"/>
                <w:szCs w:val="19"/>
              </w:rPr>
              <w:t xml:space="preserve">Flames &gt;20% of image</w:t>
            </w:r>
          </w:p>
        </w:tc>
        <w:tc>
          <w:tcPr>
            <w:tcW w:type="dxa" w:w="2337"/>
            <w:tcMar>
              <w:top w:type="dxa" w:w="60"/>
              <w:left w:type="dxa" w:w="100"/>
              <w:bottom w:type="dxa" w:w="60"/>
              <w:right w:type="dxa" w:w="100"/>
            </w:tcMar>
            <w:vAlign w:val="center"/>
          </w:tcPr>
          <w:p>
            <w:r>
              <w:rPr>
                <w:b w:val="false"/>
                <w:bCs w:val="false"/>
                <w:sz w:val="19"/>
                <w:szCs w:val="19"/>
              </w:rPr>
              <w:t xml:space="preserve">150</w:t>
            </w:r>
          </w:p>
        </w:tc>
        <w:tc>
          <w:tcPr>
            <w:tcW w:type="dxa" w:w="2337"/>
            <w:tcMar>
              <w:top w:type="dxa" w:w="60"/>
              <w:left w:type="dxa" w:w="100"/>
              <w:bottom w:type="dxa" w:w="60"/>
              <w:right w:type="dxa" w:w="100"/>
            </w:tcMar>
            <w:vAlign w:val="center"/>
          </w:tcPr>
          <w:p>
            <w:r>
              <w:rPr>
                <w:b w:val="false"/>
                <w:bCs w:val="false"/>
                <w:sz w:val="19"/>
                <w:szCs w:val="19"/>
              </w:rPr>
              <w:t xml:space="preserve">96%+</w:t>
            </w:r>
          </w:p>
        </w:tc>
      </w:tr>
    </w:tbl>
    <w:p>
      <w:pPr>
        <w:spacing w:after="200"/>
      </w:pPr>
    </w:p>
    <w:p>
      <w:pPr>
        <w:pStyle w:val="Heading3"/>
        <w:spacing w:after="100" w:before="200"/>
      </w:pPr>
      <w:r>
        <w:t xml:space="preserve">6.3.3 Test Dataset Composition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60"/>
              <w:left w:type="dxa" w:w="100"/>
              <w:bottom w:type="dxa" w:w="60"/>
              <w:right w:type="dxa" w:w="100"/>
            </w:tcMar>
            <w:vAlign w:val="center"/>
          </w:tcPr>
          <w:p>
            <w:r>
              <w:rPr>
                <w:b/>
                <w:bCs/>
                <w:color w:val="FFFFFF"/>
                <w:sz w:val="19"/>
                <w:szCs w:val="19"/>
              </w:rPr>
              <w:t xml:space="preserve">Category</w:t>
            </w:r>
          </w:p>
        </w:tc>
        <w:tc>
          <w:tcPr>
            <w:tcW w:type="dxa" w:w="3116"/>
            <w:shd w:fill="1F4E78" w:val="clear"/>
            <w:tcMar>
              <w:top w:type="dxa" w:w="60"/>
              <w:left w:type="dxa" w:w="100"/>
              <w:bottom w:type="dxa" w:w="60"/>
              <w:right w:type="dxa" w:w="100"/>
            </w:tcMar>
            <w:vAlign w:val="center"/>
          </w:tcPr>
          <w:p>
            <w:r>
              <w:rPr>
                <w:b/>
                <w:bCs/>
                <w:color w:val="FFFFFF"/>
                <w:sz w:val="19"/>
                <w:szCs w:val="19"/>
              </w:rPr>
              <w:t xml:space="preserve">Images</w:t>
            </w:r>
          </w:p>
        </w:tc>
        <w:tc>
          <w:tcPr>
            <w:tcW w:type="dxa" w:w="3116"/>
            <w:shd w:fill="1F4E78" w:val="clear"/>
            <w:tcMar>
              <w:top w:type="dxa" w:w="60"/>
              <w:left w:type="dxa" w:w="100"/>
              <w:bottom w:type="dxa" w:w="60"/>
              <w:right w:type="dxa" w:w="100"/>
            </w:tcMar>
            <w:vAlign w:val="center"/>
          </w:tcPr>
          <w:p>
            <w:r>
              <w:rPr>
                <w:b/>
                <w:bCs/>
                <w:color w:val="FFFFFF"/>
                <w:sz w:val="19"/>
                <w:szCs w:val="19"/>
              </w:rPr>
              <w:t xml:space="preserve">Scenario</w:t>
            </w:r>
          </w:p>
        </w:tc>
      </w:tr>
      <w:tr>
        <w:tc>
          <w:tcPr>
            <w:tcW w:type="dxa" w:w="3116"/>
            <w:tcMar>
              <w:top w:type="dxa" w:w="60"/>
              <w:left w:type="dxa" w:w="100"/>
              <w:bottom w:type="dxa" w:w="60"/>
              <w:right w:type="dxa" w:w="100"/>
            </w:tcMar>
            <w:vAlign w:val="center"/>
          </w:tcPr>
          <w:p>
            <w:r>
              <w:rPr>
                <w:b w:val="false"/>
                <w:bCs w:val="false"/>
                <w:sz w:val="19"/>
                <w:szCs w:val="19"/>
              </w:rPr>
              <w:t xml:space="preserve">Controlled Fires</w:t>
            </w:r>
          </w:p>
        </w:tc>
        <w:tc>
          <w:tcPr>
            <w:tcW w:type="dxa" w:w="3116"/>
            <w:tcMar>
              <w:top w:type="dxa" w:w="60"/>
              <w:left w:type="dxa" w:w="100"/>
              <w:bottom w:type="dxa" w:w="60"/>
              <w:right w:type="dxa" w:w="100"/>
            </w:tcMar>
            <w:vAlign w:val="center"/>
          </w:tcPr>
          <w:p>
            <w:r>
              <w:rPr>
                <w:b w:val="false"/>
                <w:bCs w:val="false"/>
                <w:sz w:val="19"/>
                <w:szCs w:val="19"/>
              </w:rPr>
              <w:t xml:space="preserve">180</w:t>
            </w:r>
          </w:p>
        </w:tc>
        <w:tc>
          <w:tcPr>
            <w:tcW w:type="dxa" w:w="3116"/>
            <w:tcMar>
              <w:top w:type="dxa" w:w="60"/>
              <w:left w:type="dxa" w:w="100"/>
              <w:bottom w:type="dxa" w:w="60"/>
              <w:right w:type="dxa" w:w="100"/>
            </w:tcMar>
            <w:vAlign w:val="center"/>
          </w:tcPr>
          <w:p>
            <w:r>
              <w:rPr>
                <w:b w:val="false"/>
                <w:bCs w:val="false"/>
                <w:sz w:val="19"/>
                <w:szCs w:val="19"/>
              </w:rPr>
              <w:t xml:space="preserve">Reproducible laboratory-controlled conditions</w:t>
            </w:r>
          </w:p>
        </w:tc>
      </w:tr>
      <w:tr>
        <w:tc>
          <w:tcPr>
            <w:tcW w:type="dxa" w:w="3116"/>
            <w:tcMar>
              <w:top w:type="dxa" w:w="60"/>
              <w:left w:type="dxa" w:w="100"/>
              <w:bottom w:type="dxa" w:w="60"/>
              <w:right w:type="dxa" w:w="100"/>
            </w:tcMar>
            <w:vAlign w:val="center"/>
          </w:tcPr>
          <w:p>
            <w:r>
              <w:rPr>
                <w:b w:val="false"/>
                <w:bCs w:val="false"/>
                <w:sz w:val="19"/>
                <w:szCs w:val="19"/>
              </w:rPr>
              <w:t xml:space="preserve">Outdoor Fires</w:t>
            </w:r>
          </w:p>
        </w:tc>
        <w:tc>
          <w:tcPr>
            <w:tcW w:type="dxa" w:w="3116"/>
            <w:tcMar>
              <w:top w:type="dxa" w:w="60"/>
              <w:left w:type="dxa" w:w="100"/>
              <w:bottom w:type="dxa" w:w="60"/>
              <w:right w:type="dxa" w:w="100"/>
            </w:tcMar>
            <w:vAlign w:val="center"/>
          </w:tcPr>
          <w:p>
            <w:r>
              <w:rPr>
                <w:b w:val="false"/>
                <w:bCs w:val="false"/>
                <w:sz w:val="19"/>
                <w:szCs w:val="19"/>
              </w:rPr>
              <w:t xml:space="preserve">95</w:t>
            </w:r>
          </w:p>
        </w:tc>
        <w:tc>
          <w:tcPr>
            <w:tcW w:type="dxa" w:w="3116"/>
            <w:tcMar>
              <w:top w:type="dxa" w:w="60"/>
              <w:left w:type="dxa" w:w="100"/>
              <w:bottom w:type="dxa" w:w="60"/>
              <w:right w:type="dxa" w:w="100"/>
            </w:tcMar>
            <w:vAlign w:val="center"/>
          </w:tcPr>
          <w:p>
            <w:r>
              <w:rPr>
                <w:b w:val="false"/>
                <w:bCs w:val="false"/>
                <w:sz w:val="19"/>
                <w:szCs w:val="19"/>
              </w:rPr>
              <w:t xml:space="preserve">Forest, grassland (wildfire) scenarios</w:t>
            </w:r>
          </w:p>
        </w:tc>
      </w:tr>
      <w:tr>
        <w:tc>
          <w:tcPr>
            <w:tcW w:type="dxa" w:w="3116"/>
            <w:tcMar>
              <w:top w:type="dxa" w:w="60"/>
              <w:left w:type="dxa" w:w="100"/>
              <w:bottom w:type="dxa" w:w="60"/>
              <w:right w:type="dxa" w:w="100"/>
            </w:tcMar>
            <w:vAlign w:val="center"/>
          </w:tcPr>
          <w:p>
            <w:r>
              <w:rPr>
                <w:b w:val="false"/>
                <w:bCs w:val="false"/>
                <w:sz w:val="19"/>
                <w:szCs w:val="19"/>
              </w:rPr>
              <w:t xml:space="preserve">Industrial Fires</w:t>
            </w:r>
          </w:p>
        </w:tc>
        <w:tc>
          <w:tcPr>
            <w:tcW w:type="dxa" w:w="3116"/>
            <w:tcMar>
              <w:top w:type="dxa" w:w="60"/>
              <w:left w:type="dxa" w:w="100"/>
              <w:bottom w:type="dxa" w:w="60"/>
              <w:right w:type="dxa" w:w="100"/>
            </w:tcMar>
            <w:vAlign w:val="center"/>
          </w:tcPr>
          <w:p>
            <w:r>
              <w:rPr>
                <w:b w:val="false"/>
                <w:bCs w:val="false"/>
                <w:sz w:val="19"/>
                <w:szCs w:val="19"/>
              </w:rPr>
              <w:t xml:space="preserve">130</w:t>
            </w:r>
          </w:p>
        </w:tc>
        <w:tc>
          <w:tcPr>
            <w:tcW w:type="dxa" w:w="3116"/>
            <w:tcMar>
              <w:top w:type="dxa" w:w="60"/>
              <w:left w:type="dxa" w:w="100"/>
              <w:bottom w:type="dxa" w:w="60"/>
              <w:right w:type="dxa" w:w="100"/>
            </w:tcMar>
            <w:vAlign w:val="center"/>
          </w:tcPr>
          <w:p>
            <w:r>
              <w:rPr>
                <w:b w:val="false"/>
                <w:bCs w:val="false"/>
                <w:sz w:val="19"/>
                <w:szCs w:val="19"/>
              </w:rPr>
              <w:t xml:space="preserve">Factory, warehouse (commercial) settings</w:t>
            </w:r>
          </w:p>
        </w:tc>
      </w:tr>
      <w:tr>
        <w:tc>
          <w:tcPr>
            <w:tcW w:type="dxa" w:w="3116"/>
            <w:tcMar>
              <w:top w:type="dxa" w:w="60"/>
              <w:left w:type="dxa" w:w="100"/>
              <w:bottom w:type="dxa" w:w="60"/>
              <w:right w:type="dxa" w:w="100"/>
            </w:tcMar>
            <w:vAlign w:val="center"/>
          </w:tcPr>
          <w:p>
            <w:r>
              <w:rPr>
                <w:b w:val="false"/>
                <w:bCs w:val="false"/>
                <w:sz w:val="19"/>
                <w:szCs w:val="19"/>
              </w:rPr>
              <w:t xml:space="preserve">Residential Fires</w:t>
            </w:r>
          </w:p>
        </w:tc>
        <w:tc>
          <w:tcPr>
            <w:tcW w:type="dxa" w:w="3116"/>
            <w:tcMar>
              <w:top w:type="dxa" w:w="60"/>
              <w:left w:type="dxa" w:w="100"/>
              <w:bottom w:type="dxa" w:w="60"/>
              <w:right w:type="dxa" w:w="100"/>
            </w:tcMar>
            <w:vAlign w:val="center"/>
          </w:tcPr>
          <w:p>
            <w:r>
              <w:rPr>
                <w:b w:val="false"/>
                <w:bCs w:val="false"/>
                <w:sz w:val="19"/>
                <w:szCs w:val="19"/>
              </w:rPr>
              <w:t xml:space="preserve">125</w:t>
            </w:r>
          </w:p>
        </w:tc>
        <w:tc>
          <w:tcPr>
            <w:tcW w:type="dxa" w:w="3116"/>
            <w:tcMar>
              <w:top w:type="dxa" w:w="60"/>
              <w:left w:type="dxa" w:w="100"/>
              <w:bottom w:type="dxa" w:w="60"/>
              <w:right w:type="dxa" w:w="100"/>
            </w:tcMar>
            <w:vAlign w:val="center"/>
          </w:tcPr>
          <w:p>
            <w:r>
              <w:rPr>
                <w:b w:val="false"/>
                <w:bCs w:val="false"/>
                <w:sz w:val="19"/>
                <w:szCs w:val="19"/>
              </w:rPr>
              <w:t xml:space="preserve">Home, apartment settings</w:t>
            </w:r>
          </w:p>
        </w:tc>
      </w:tr>
      <w:tr>
        <w:tc>
          <w:tcPr>
            <w:tcW w:type="dxa" w:w="3116"/>
            <w:tcMar>
              <w:top w:type="dxa" w:w="60"/>
              <w:left w:type="dxa" w:w="100"/>
              <w:bottom w:type="dxa" w:w="60"/>
              <w:right w:type="dxa" w:w="100"/>
            </w:tcMar>
            <w:vAlign w:val="center"/>
          </w:tcPr>
          <w:p>
            <w:r>
              <w:rPr>
                <w:b w:val="false"/>
                <w:bCs w:val="false"/>
                <w:sz w:val="19"/>
                <w:szCs w:val="19"/>
              </w:rPr>
              <w:t xml:space="preserve">Smoke-Only Scenarios</w:t>
            </w:r>
          </w:p>
        </w:tc>
        <w:tc>
          <w:tcPr>
            <w:tcW w:type="dxa" w:w="3116"/>
            <w:tcMar>
              <w:top w:type="dxa" w:w="60"/>
              <w:left w:type="dxa" w:w="100"/>
              <w:bottom w:type="dxa" w:w="60"/>
              <w:right w:type="dxa" w:w="100"/>
            </w:tcMar>
            <w:vAlign w:val="center"/>
          </w:tcPr>
          <w:p>
            <w:r>
              <w:rPr>
                <w:b w:val="false"/>
                <w:bCs w:val="false"/>
                <w:sz w:val="19"/>
                <w:szCs w:val="19"/>
              </w:rPr>
              <w:t xml:space="preserve">95</w:t>
            </w:r>
          </w:p>
        </w:tc>
        <w:tc>
          <w:tcPr>
            <w:tcW w:type="dxa" w:w="3116"/>
            <w:tcMar>
              <w:top w:type="dxa" w:w="60"/>
              <w:left w:type="dxa" w:w="100"/>
              <w:bottom w:type="dxa" w:w="60"/>
              <w:right w:type="dxa" w:w="100"/>
            </w:tcMar>
            <w:vAlign w:val="center"/>
          </w:tcPr>
          <w:p>
            <w:r>
              <w:rPr>
                <w:b w:val="false"/>
                <w:bCs w:val="false"/>
                <w:sz w:val="19"/>
                <w:szCs w:val="19"/>
              </w:rPr>
              <w:t xml:space="preserve">Smoke detection focus</w:t>
            </w:r>
          </w:p>
        </w:tc>
      </w:tr>
      <w:tr>
        <w:tc>
          <w:tcPr>
            <w:tcW w:type="dxa" w:w="3116"/>
            <w:tcMar>
              <w:top w:type="dxa" w:w="60"/>
              <w:left w:type="dxa" w:w="100"/>
              <w:bottom w:type="dxa" w:w="60"/>
              <w:right w:type="dxa" w:w="100"/>
            </w:tcMar>
            <w:vAlign w:val="center"/>
          </w:tcPr>
          <w:p>
            <w:r>
              <w:rPr>
                <w:b w:val="false"/>
                <w:bCs w:val="false"/>
                <w:sz w:val="19"/>
                <w:szCs w:val="19"/>
              </w:rPr>
              <w:t xml:space="preserve">Flame-Only Scenarios</w:t>
            </w:r>
          </w:p>
        </w:tc>
        <w:tc>
          <w:tcPr>
            <w:tcW w:type="dxa" w:w="3116"/>
            <w:tcMar>
              <w:top w:type="dxa" w:w="60"/>
              <w:left w:type="dxa" w:w="100"/>
              <w:bottom w:type="dxa" w:w="60"/>
              <w:right w:type="dxa" w:w="100"/>
            </w:tcMar>
            <w:vAlign w:val="center"/>
          </w:tcPr>
          <w:p>
            <w:r>
              <w:rPr>
                <w:b w:val="false"/>
                <w:bCs w:val="false"/>
                <w:sz w:val="19"/>
                <w:szCs w:val="19"/>
              </w:rPr>
              <w:t xml:space="preserve">110</w:t>
            </w:r>
          </w:p>
        </w:tc>
        <w:tc>
          <w:tcPr>
            <w:tcW w:type="dxa" w:w="3116"/>
            <w:tcMar>
              <w:top w:type="dxa" w:w="60"/>
              <w:left w:type="dxa" w:w="100"/>
              <w:bottom w:type="dxa" w:w="60"/>
              <w:right w:type="dxa" w:w="100"/>
            </w:tcMar>
            <w:vAlign w:val="center"/>
          </w:tcPr>
          <w:p>
            <w:r>
              <w:rPr>
                <w:b w:val="false"/>
                <w:bCs w:val="false"/>
                <w:sz w:val="19"/>
                <w:szCs w:val="19"/>
              </w:rPr>
              <w:t xml:space="preserve">Flame-specific detection</w:t>
            </w:r>
          </w:p>
        </w:tc>
      </w:tr>
      <w:tr>
        <w:tc>
          <w:tcPr>
            <w:tcW w:type="dxa" w:w="3116"/>
            <w:tcMar>
              <w:top w:type="dxa" w:w="60"/>
              <w:left w:type="dxa" w:w="100"/>
              <w:bottom w:type="dxa" w:w="60"/>
              <w:right w:type="dxa" w:w="100"/>
            </w:tcMar>
            <w:vAlign w:val="center"/>
          </w:tcPr>
          <w:p>
            <w:r>
              <w:rPr>
                <w:b w:val="false"/>
                <w:bCs w:val="false"/>
                <w:sz w:val="19"/>
                <w:szCs w:val="19"/>
              </w:rPr>
              <w:t xml:space="preserve">False-Positive Examples</w:t>
            </w:r>
          </w:p>
        </w:tc>
        <w:tc>
          <w:tcPr>
            <w:tcW w:type="dxa" w:w="3116"/>
            <w:tcMar>
              <w:top w:type="dxa" w:w="60"/>
              <w:left w:type="dxa" w:w="100"/>
              <w:bottom w:type="dxa" w:w="60"/>
              <w:right w:type="dxa" w:w="100"/>
            </w:tcMar>
            <w:vAlign w:val="center"/>
          </w:tcPr>
          <w:p>
            <w:r>
              <w:rPr>
                <w:b w:val="false"/>
                <w:bCs w:val="false"/>
                <w:sz w:val="19"/>
                <w:szCs w:val="19"/>
              </w:rPr>
              <w:t xml:space="preserve">170</w:t>
            </w:r>
          </w:p>
        </w:tc>
        <w:tc>
          <w:tcPr>
            <w:tcW w:type="dxa" w:w="3116"/>
            <w:tcMar>
              <w:top w:type="dxa" w:w="60"/>
              <w:left w:type="dxa" w:w="100"/>
              <w:bottom w:type="dxa" w:w="60"/>
              <w:right w:type="dxa" w:w="100"/>
            </w:tcMar>
            <w:vAlign w:val="center"/>
          </w:tcPr>
          <w:p>
            <w:r>
              <w:rPr>
                <w:b w:val="false"/>
                <w:bCs w:val="false"/>
                <w:sz w:val="19"/>
                <w:szCs w:val="19"/>
              </w:rPr>
              <w:t xml:space="preserve">Red objects, reflections (negative samples)</w:t>
            </w:r>
          </w:p>
        </w:tc>
      </w:tr>
      <w:tr>
        <w:tc>
          <w:tcPr>
            <w:tcW w:type="dxa" w:w="3116"/>
            <w:tcMar>
              <w:top w:type="dxa" w:w="60"/>
              <w:left w:type="dxa" w:w="100"/>
              <w:bottom w:type="dxa" w:w="60"/>
              <w:right w:type="dxa" w:w="100"/>
            </w:tcMar>
            <w:vAlign w:val="center"/>
          </w:tcPr>
          <w:p>
            <w:r>
              <w:rPr>
                <w:b w:val="false"/>
                <w:bCs w:val="false"/>
                <w:sz w:val="19"/>
                <w:szCs w:val="19"/>
              </w:rPr>
              <w:t xml:space="preserve">Complex Backgrounds</w:t>
            </w:r>
          </w:p>
        </w:tc>
        <w:tc>
          <w:tcPr>
            <w:tcW w:type="dxa" w:w="3116"/>
            <w:tcMar>
              <w:top w:type="dxa" w:w="60"/>
              <w:left w:type="dxa" w:w="100"/>
              <w:bottom w:type="dxa" w:w="60"/>
              <w:right w:type="dxa" w:w="100"/>
            </w:tcMar>
            <w:vAlign w:val="center"/>
          </w:tcPr>
          <w:p>
            <w:r>
              <w:rPr>
                <w:b w:val="false"/>
                <w:bCs w:val="false"/>
                <w:sz w:val="19"/>
                <w:szCs w:val="19"/>
              </w:rPr>
              <w:t xml:space="preserve">200</w:t>
            </w:r>
          </w:p>
        </w:tc>
        <w:tc>
          <w:tcPr>
            <w:tcW w:type="dxa" w:w="3116"/>
            <w:tcMar>
              <w:top w:type="dxa" w:w="60"/>
              <w:left w:type="dxa" w:w="100"/>
              <w:bottom w:type="dxa" w:w="60"/>
              <w:right w:type="dxa" w:w="100"/>
            </w:tcMar>
            <w:vAlign w:val="center"/>
          </w:tcPr>
          <w:p>
            <w:r>
              <w:rPr>
                <w:b w:val="false"/>
                <w:bCs w:val="false"/>
                <w:sz w:val="19"/>
                <w:szCs w:val="19"/>
              </w:rPr>
              <w:t xml:space="preserve">Cluttered, real-world complexity</w:t>
            </w:r>
          </w:p>
        </w:tc>
      </w:tr>
      <w:tr>
        <w:tc>
          <w:tcPr>
            <w:tcW w:type="dxa" w:w="3116"/>
            <w:tcMar>
              <w:top w:type="dxa" w:w="60"/>
              <w:left w:type="dxa" w:w="100"/>
              <w:bottom w:type="dxa" w:w="60"/>
              <w:right w:type="dxa" w:w="100"/>
            </w:tcMar>
            <w:vAlign w:val="center"/>
          </w:tcPr>
          <w:p>
            <w:r>
              <w:rPr>
                <w:b w:val="false"/>
                <w:bCs w:val="false"/>
                <w:sz w:val="19"/>
                <w:szCs w:val="19"/>
              </w:rPr>
              <w:t xml:space="preserve">Daytime Conditions</w:t>
            </w:r>
          </w:p>
        </w:tc>
        <w:tc>
          <w:tcPr>
            <w:tcW w:type="dxa" w:w="3116"/>
            <w:tcMar>
              <w:top w:type="dxa" w:w="60"/>
              <w:left w:type="dxa" w:w="100"/>
              <w:bottom w:type="dxa" w:w="60"/>
              <w:right w:type="dxa" w:w="100"/>
            </w:tcMar>
            <w:vAlign w:val="center"/>
          </w:tcPr>
          <w:p>
            <w:r>
              <w:rPr>
                <w:b w:val="false"/>
                <w:bCs w:val="false"/>
                <w:sz w:val="19"/>
                <w:szCs w:val="19"/>
              </w:rPr>
              <w:t xml:space="preserve">310</w:t>
            </w:r>
          </w:p>
        </w:tc>
        <w:tc>
          <w:tcPr>
            <w:tcW w:type="dxa" w:w="3116"/>
            <w:tcMar>
              <w:top w:type="dxa" w:w="60"/>
              <w:left w:type="dxa" w:w="100"/>
              <w:bottom w:type="dxa" w:w="60"/>
              <w:right w:type="dxa" w:w="100"/>
            </w:tcMar>
            <w:vAlign w:val="center"/>
          </w:tcPr>
          <w:p>
            <w:r>
              <w:rPr>
                <w:b w:val="false"/>
                <w:bCs w:val="false"/>
                <w:sz w:val="19"/>
                <w:szCs w:val="19"/>
              </w:rPr>
              <w:t xml:space="preserve">Natural sunlight</w:t>
            </w:r>
          </w:p>
        </w:tc>
      </w:tr>
      <w:tr>
        <w:tc>
          <w:tcPr>
            <w:tcW w:type="dxa" w:w="3116"/>
            <w:tcMar>
              <w:top w:type="dxa" w:w="60"/>
              <w:left w:type="dxa" w:w="100"/>
              <w:bottom w:type="dxa" w:w="60"/>
              <w:right w:type="dxa" w:w="100"/>
            </w:tcMar>
            <w:vAlign w:val="center"/>
          </w:tcPr>
          <w:p>
            <w:r>
              <w:rPr>
                <w:b w:val="false"/>
                <w:bCs w:val="false"/>
                <w:sz w:val="19"/>
                <w:szCs w:val="19"/>
              </w:rPr>
              <w:t xml:space="preserve">Nighttime Conditions</w:t>
            </w:r>
          </w:p>
        </w:tc>
        <w:tc>
          <w:tcPr>
            <w:tcW w:type="dxa" w:w="3116"/>
            <w:tcMar>
              <w:top w:type="dxa" w:w="60"/>
              <w:left w:type="dxa" w:w="100"/>
              <w:bottom w:type="dxa" w:w="60"/>
              <w:right w:type="dxa" w:w="100"/>
            </w:tcMar>
            <w:vAlign w:val="center"/>
          </w:tcPr>
          <w:p>
            <w:r>
              <w:rPr>
                <w:b w:val="false"/>
                <w:bCs w:val="false"/>
                <w:sz w:val="19"/>
                <w:szCs w:val="19"/>
              </w:rPr>
              <w:t xml:space="preserve">215</w:t>
            </w:r>
          </w:p>
        </w:tc>
        <w:tc>
          <w:tcPr>
            <w:tcW w:type="dxa" w:w="3116"/>
            <w:tcMar>
              <w:top w:type="dxa" w:w="60"/>
              <w:left w:type="dxa" w:w="100"/>
              <w:bottom w:type="dxa" w:w="60"/>
              <w:right w:type="dxa" w:w="100"/>
            </w:tcMar>
            <w:vAlign w:val="center"/>
          </w:tcPr>
          <w:p>
            <w:r>
              <w:rPr>
                <w:b w:val="false"/>
                <w:bCs w:val="false"/>
                <w:sz w:val="19"/>
                <w:szCs w:val="19"/>
              </w:rPr>
              <w:t xml:space="preserve">Artificial/minimal light</w:t>
            </w:r>
          </w:p>
        </w:tc>
      </w:tr>
      <w:tr>
        <w:tc>
          <w:tcPr>
            <w:tcW w:type="dxa" w:w="3116"/>
            <w:tcMar>
              <w:top w:type="dxa" w:w="60"/>
              <w:left w:type="dxa" w:w="100"/>
              <w:bottom w:type="dxa" w:w="60"/>
              <w:right w:type="dxa" w:w="100"/>
            </w:tcMar>
            <w:vAlign w:val="center"/>
          </w:tcPr>
          <w:p>
            <w:r>
              <w:rPr>
                <w:b w:val="false"/>
                <w:bCs w:val="false"/>
                <w:sz w:val="19"/>
                <w:szCs w:val="19"/>
              </w:rPr>
              <w:t xml:space="preserve">Total Test Set</w:t>
            </w:r>
          </w:p>
        </w:tc>
        <w:tc>
          <w:tcPr>
            <w:tcW w:type="dxa" w:w="3116"/>
            <w:tcMar>
              <w:top w:type="dxa" w:w="60"/>
              <w:left w:type="dxa" w:w="100"/>
              <w:bottom w:type="dxa" w:w="60"/>
              <w:right w:type="dxa" w:w="100"/>
            </w:tcMar>
            <w:vAlign w:val="center"/>
          </w:tcPr>
          <w:p>
            <w:r>
              <w:rPr>
                <w:b w:val="false"/>
                <w:bCs w:val="false"/>
                <w:sz w:val="19"/>
                <w:szCs w:val="19"/>
              </w:rPr>
              <w:t xml:space="preserve">1,630</w:t>
            </w:r>
          </w:p>
        </w:tc>
        <w:tc>
          <w:tcPr>
            <w:tcW w:type="dxa" w:w="3116"/>
            <w:tcMar>
              <w:top w:type="dxa" w:w="60"/>
              <w:left w:type="dxa" w:w="100"/>
              <w:bottom w:type="dxa" w:w="60"/>
              <w:right w:type="dxa" w:w="100"/>
            </w:tcMar>
            <w:vAlign w:val="center"/>
          </w:tcPr>
          <w:p>
            <w:r>
              <w:rPr>
                <w:b w:val="false"/>
                <w:bCs w:val="false"/>
                <w:sz w:val="19"/>
                <w:szCs w:val="19"/>
              </w:rPr>
              <w:t xml:space="preserve">Diverse, representative evaluation</w:t>
            </w:r>
          </w:p>
        </w:tc>
      </w:tr>
    </w:tbl>
    <w:p>
      <w:pPr>
        <w:spacing w:after="200"/>
      </w:pPr>
    </w:p>
    <w:p>
      <w:pPr>
        <w:pStyle w:val="Heading2"/>
        <w:spacing w:after="150" w:before="300"/>
      </w:pPr>
      <w:r>
        <w:t xml:space="preserve">6.4 Model Optimization and Deployment Preparation</w:t>
      </w:r>
    </w:p>
    <w:p>
      <w:pPr>
        <w:pStyle w:val="Heading3"/>
        <w:spacing w:after="100" w:before="200"/>
      </w:pPr>
      <w:r>
        <w:t xml:space="preserve">6.4.1 Optimization Techniques for Edge Deployment</w:t>
      </w:r>
    </w:p>
    <w:p>
      <w:pPr>
        <w:spacing w:after="120"/>
      </w:pPr>
      <w:r>
        <w:rPr>
          <w:b/>
          <w:bCs/>
        </w:rPr>
        <w:t xml:space="preserve">INT8 Post-Training Quantization:</w:t>
      </w:r>
    </w:p>
    <w:p>
      <w:pPr>
        <w:pStyle w:val="ListParagraph"/>
        <w:numPr>
          <w:ilvl w:val="0"/>
          <w:numId w:val="1"/>
        </w:numPr>
        <w:spacing w:after="80"/>
      </w:pPr>
      <w:r>
        <w:t xml:space="preserve">4× size reduction (float32 → int8)</w:t>
      </w:r>
    </w:p>
    <w:p>
      <w:pPr>
        <w:pStyle w:val="ListParagraph"/>
        <w:numPr>
          <w:ilvl w:val="0"/>
          <w:numId w:val="1"/>
        </w:numPr>
        <w:spacing w:after="80"/>
      </w:pPr>
      <w:r>
        <w:t xml:space="preserve">~3× faster inference</w:t>
      </w:r>
    </w:p>
    <w:p>
      <w:pPr>
        <w:pStyle w:val="ListParagraph"/>
        <w:numPr>
          <w:ilvl w:val="0"/>
          <w:numId w:val="1"/>
        </w:numPr>
        <w:spacing w:after="80"/>
      </w:pPr>
      <w:r>
        <w:t xml:space="preserve">&lt;0.5% mAP loss, calibrated on validation set (TensorRT)</w:t>
      </w:r>
    </w:p>
    <w:p>
      <w:pPr>
        <w:pStyle w:val="ListParagraph"/>
        <w:numPr>
          <w:ilvl w:val="0"/>
          <w:numId w:val="1"/>
        </w:numPr>
        <w:spacing w:after="80"/>
      </w:pPr>
      <w:r>
        <w:t xml:space="preserve">Result: 250MB model → 70MB quantized</w:t>
      </w:r>
    </w:p>
    <w:p>
      <w:pPr>
        <w:spacing w:after="120"/>
      </w:pPr>
      <w:r>
        <w:rPr>
          <w:b/>
          <w:bCs/>
        </w:rPr>
        <w:t xml:space="preserve">Channel-Wise Pruning:</w:t>
      </w:r>
    </w:p>
    <w:p>
      <w:pPr>
        <w:pStyle w:val="ListParagraph"/>
        <w:numPr>
          <w:ilvl w:val="0"/>
          <w:numId w:val="1"/>
        </w:numPr>
        <w:spacing w:after="80"/>
      </w:pPr>
      <w:r>
        <w:t xml:space="preserve">Removes less important convolutional filters (structured pruning)</w:t>
      </w:r>
    </w:p>
    <w:p>
      <w:pPr>
        <w:pStyle w:val="ListParagraph"/>
        <w:numPr>
          <w:ilvl w:val="0"/>
          <w:numId w:val="1"/>
        </w:numPr>
        <w:spacing w:after="80"/>
      </w:pPr>
      <w:r>
        <w:t xml:space="preserve">Sparsity target: 30% of weights removed</w:t>
      </w:r>
    </w:p>
    <w:p>
      <w:pPr>
        <w:pStyle w:val="ListParagraph"/>
        <w:numPr>
          <w:ilvl w:val="0"/>
          <w:numId w:val="1"/>
        </w:numPr>
        <w:spacing w:after="80"/>
      </w:pPr>
      <w:r>
        <w:t xml:space="preserve">Fine-tuning: 10 epochs to recover accuracy</w:t>
      </w:r>
    </w:p>
    <w:p>
      <w:pPr>
        <w:pStyle w:val="ListParagraph"/>
        <w:numPr>
          <w:ilvl w:val="0"/>
          <w:numId w:val="1"/>
        </w:numPr>
        <w:spacing w:after="80"/>
      </w:pPr>
      <w:r>
        <w:t xml:space="preserve">Result: 30% parameter reduction, minimal accuracy loss</w:t>
      </w:r>
    </w:p>
    <w:p>
      <w:pPr>
        <w:spacing w:after="120"/>
      </w:pPr>
      <w:r>
        <w:rPr>
          <w:b/>
          <w:bCs/>
        </w:rPr>
        <w:t xml:space="preserve">Knowledge Distillation (Teacher-Student):</w:t>
      </w:r>
    </w:p>
    <w:p>
      <w:pPr>
        <w:pStyle w:val="ListParagraph"/>
        <w:numPr>
          <w:ilvl w:val="0"/>
          <w:numId w:val="1"/>
        </w:numPr>
        <w:spacing w:after="80"/>
      </w:pPr>
      <w:r>
        <w:t xml:space="preserve">Teacher: full YOLOv8m; Student: lightweight YOLOv8s variant</w:t>
      </w:r>
    </w:p>
    <w:p>
      <w:pPr>
        <w:pStyle w:val="ListParagraph"/>
        <w:numPr>
          <w:ilvl w:val="0"/>
          <w:numId w:val="1"/>
        </w:numPr>
        <w:spacing w:after="80"/>
      </w:pPr>
      <w:r>
        <w:t xml:space="preserve">KL-divergence distillation loss, temperature scaling τ = 4.0</w:t>
      </w:r>
    </w:p>
    <w:p>
      <w:pPr>
        <w:pStyle w:val="ListParagraph"/>
        <w:numPr>
          <w:ilvl w:val="0"/>
          <w:numId w:val="1"/>
        </w:numPr>
        <w:spacing w:after="80"/>
      </w:pPr>
      <w:r>
        <w:t xml:space="preserve">Model size reduction: 40% smaller (250MB → 150MB)</w:t>
      </w:r>
    </w:p>
    <w:p>
      <w:pPr>
        <w:pStyle w:val="ListParagraph"/>
        <w:numPr>
          <w:ilvl w:val="0"/>
          <w:numId w:val="1"/>
        </w:numPr>
        <w:spacing w:after="80"/>
      </w:pPr>
      <w:r>
        <w:t xml:space="preserve">Inference speed: 15% faster; accuracy retention: 95% of original mAP</w:t>
      </w:r>
    </w:p>
    <w:p>
      <w:pPr>
        <w:spacing w:after="120"/>
      </w:pPr>
      <w:r>
        <w:rPr>
          <w:b/>
          <w:bCs/>
        </w:rPr>
        <w:t xml:space="preserve">Combined Optimization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Stage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Size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Speed</w:t>
            </w:r>
          </w:p>
        </w:tc>
        <w:tc>
          <w:tcPr>
            <w:tcW w:type="dxa" w:w="2337"/>
            <w:shd w:fill="1F4E78" w:val="clear"/>
            <w:tcMar>
              <w:top w:type="dxa" w:w="60"/>
              <w:left w:type="dxa" w:w="100"/>
              <w:bottom w:type="dxa" w:w="60"/>
              <w:right w:type="dxa" w:w="100"/>
            </w:tcMar>
            <w:vAlign w:val="center"/>
          </w:tcPr>
          <w:p>
            <w:r>
              <w:rPr>
                <w:b/>
                <w:bCs/>
                <w:color w:val="FFFFFF"/>
                <w:sz w:val="19"/>
                <w:szCs w:val="19"/>
              </w:rPr>
              <w:t xml:space="preserve">Accuracy</w:t>
            </w:r>
          </w:p>
        </w:tc>
      </w:tr>
      <w:tr>
        <w:tc>
          <w:tcPr>
            <w:tcW w:type="dxa" w:w="2337"/>
            <w:tcMar>
              <w:top w:type="dxa" w:w="60"/>
              <w:left w:type="dxa" w:w="100"/>
              <w:bottom w:type="dxa" w:w="60"/>
              <w:right w:type="dxa" w:w="100"/>
            </w:tcMar>
            <w:vAlign w:val="center"/>
          </w:tcPr>
          <w:p>
            <w:r>
              <w:rPr>
                <w:b w:val="false"/>
                <w:bCs w:val="false"/>
                <w:sz w:val="19"/>
                <w:szCs w:val="19"/>
              </w:rPr>
              <w:t xml:space="preserve">Base (YOLOv8m)</w:t>
            </w:r>
          </w:p>
        </w:tc>
        <w:tc>
          <w:tcPr>
            <w:tcW w:type="dxa" w:w="2337"/>
            <w:tcMar>
              <w:top w:type="dxa" w:w="60"/>
              <w:left w:type="dxa" w:w="100"/>
              <w:bottom w:type="dxa" w:w="60"/>
              <w:right w:type="dxa" w:w="100"/>
            </w:tcMar>
            <w:vAlign w:val="center"/>
          </w:tcPr>
          <w:p>
            <w:r>
              <w:rPr>
                <w:b w:val="false"/>
                <w:bCs w:val="false"/>
                <w:sz w:val="19"/>
                <w:szCs w:val="19"/>
              </w:rPr>
              <w:t xml:space="preserve">250 MB</w:t>
            </w:r>
          </w:p>
        </w:tc>
        <w:tc>
          <w:tcPr>
            <w:tcW w:type="dxa" w:w="2337"/>
            <w:tcMar>
              <w:top w:type="dxa" w:w="60"/>
              <w:left w:type="dxa" w:w="100"/>
              <w:bottom w:type="dxa" w:w="60"/>
              <w:right w:type="dxa" w:w="100"/>
            </w:tcMar>
            <w:vAlign w:val="center"/>
          </w:tcPr>
          <w:p>
            <w:r>
              <w:rPr>
                <w:b w:val="false"/>
                <w:bCs w:val="false"/>
                <w:sz w:val="19"/>
                <w:szCs w:val="19"/>
              </w:rPr>
              <w:t xml:space="preserve">45 FPS</w:t>
            </w:r>
          </w:p>
        </w:tc>
        <w:tc>
          <w:tcPr>
            <w:tcW w:type="dxa" w:w="2337"/>
            <w:tcMar>
              <w:top w:type="dxa" w:w="60"/>
              <w:left w:type="dxa" w:w="100"/>
              <w:bottom w:type="dxa" w:w="60"/>
              <w:right w:type="dxa" w:w="100"/>
            </w:tcMar>
            <w:vAlign w:val="center"/>
          </w:tcPr>
          <w:p>
            <w:r>
              <w:rPr>
                <w:b w:val="false"/>
                <w:bCs w:val="false"/>
                <w:sz w:val="19"/>
                <w:szCs w:val="19"/>
              </w:rPr>
              <w:t xml:space="preserve">100% (reference)</w:t>
            </w:r>
          </w:p>
        </w:tc>
      </w:tr>
      <w:tr>
        <w:tc>
          <w:tcPr>
            <w:tcW w:type="dxa" w:w="2337"/>
            <w:tcMar>
              <w:top w:type="dxa" w:w="60"/>
              <w:left w:type="dxa" w:w="100"/>
              <w:bottom w:type="dxa" w:w="60"/>
              <w:right w:type="dxa" w:w="100"/>
            </w:tcMar>
            <w:vAlign w:val="center"/>
          </w:tcPr>
          <w:p>
            <w:r>
              <w:rPr>
                <w:b w:val="false"/>
                <w:bCs w:val="false"/>
                <w:sz w:val="19"/>
                <w:szCs w:val="19"/>
              </w:rPr>
              <w:t xml:space="preserve">After Quantization</w:t>
            </w:r>
          </w:p>
        </w:tc>
        <w:tc>
          <w:tcPr>
            <w:tcW w:type="dxa" w:w="2337"/>
            <w:tcMar>
              <w:top w:type="dxa" w:w="60"/>
              <w:left w:type="dxa" w:w="100"/>
              <w:bottom w:type="dxa" w:w="60"/>
              <w:right w:type="dxa" w:w="100"/>
            </w:tcMar>
            <w:vAlign w:val="center"/>
          </w:tcPr>
          <w:p>
            <w:r>
              <w:rPr>
                <w:b w:val="false"/>
                <w:bCs w:val="false"/>
                <w:sz w:val="19"/>
                <w:szCs w:val="19"/>
              </w:rPr>
              <w:t xml:space="preserve">70 MB</w:t>
            </w:r>
          </w:p>
        </w:tc>
        <w:tc>
          <w:tcPr>
            <w:tcW w:type="dxa" w:w="2337"/>
            <w:tcMar>
              <w:top w:type="dxa" w:w="60"/>
              <w:left w:type="dxa" w:w="100"/>
              <w:bottom w:type="dxa" w:w="60"/>
              <w:right w:type="dxa" w:w="100"/>
            </w:tcMar>
            <w:vAlign w:val="center"/>
          </w:tcPr>
          <w:p>
            <w:r>
              <w:rPr>
                <w:b w:val="false"/>
                <w:bCs w:val="false"/>
                <w:sz w:val="19"/>
                <w:szCs w:val="19"/>
              </w:rPr>
              <w:t xml:space="preserve">135 FPS</w:t>
            </w:r>
          </w:p>
        </w:tc>
        <w:tc>
          <w:tcPr>
            <w:tcW w:type="dxa" w:w="2337"/>
            <w:tcMar>
              <w:top w:type="dxa" w:w="60"/>
              <w:left w:type="dxa" w:w="100"/>
              <w:bottom w:type="dxa" w:w="60"/>
              <w:right w:type="dxa" w:w="100"/>
            </w:tcMar>
            <w:vAlign w:val="center"/>
          </w:tcPr>
          <w:p>
            <w:r>
              <w:rPr>
                <w:b w:val="false"/>
                <w:bCs w:val="false"/>
                <w:sz w:val="19"/>
                <w:szCs w:val="19"/>
              </w:rPr>
              <w:t xml:space="preserve">~99.5%</w:t>
            </w:r>
          </w:p>
        </w:tc>
      </w:tr>
      <w:tr>
        <w:tc>
          <w:tcPr>
            <w:tcW w:type="dxa" w:w="2337"/>
            <w:tcMar>
              <w:top w:type="dxa" w:w="60"/>
              <w:left w:type="dxa" w:w="100"/>
              <w:bottom w:type="dxa" w:w="60"/>
              <w:right w:type="dxa" w:w="100"/>
            </w:tcMar>
            <w:vAlign w:val="center"/>
          </w:tcPr>
          <w:p>
            <w:r>
              <w:rPr>
                <w:b w:val="false"/>
                <w:bCs w:val="false"/>
                <w:sz w:val="19"/>
                <w:szCs w:val="19"/>
              </w:rPr>
              <w:t xml:space="preserve">After Pruning</w:t>
            </w:r>
          </w:p>
        </w:tc>
        <w:tc>
          <w:tcPr>
            <w:tcW w:type="dxa" w:w="2337"/>
            <w:tcMar>
              <w:top w:type="dxa" w:w="60"/>
              <w:left w:type="dxa" w:w="100"/>
              <w:bottom w:type="dxa" w:w="60"/>
              <w:right w:type="dxa" w:w="100"/>
            </w:tcMar>
            <w:vAlign w:val="center"/>
          </w:tcPr>
          <w:p>
            <w:r>
              <w:rPr>
                <w:b w:val="false"/>
                <w:bCs w:val="false"/>
                <w:sz w:val="19"/>
                <w:szCs w:val="19"/>
              </w:rPr>
              <w:t xml:space="preserve">175 MB</w:t>
            </w:r>
          </w:p>
        </w:tc>
        <w:tc>
          <w:tcPr>
            <w:tcW w:type="dxa" w:w="2337"/>
            <w:tcMar>
              <w:top w:type="dxa" w:w="60"/>
              <w:left w:type="dxa" w:w="100"/>
              <w:bottom w:type="dxa" w:w="60"/>
              <w:right w:type="dxa" w:w="100"/>
            </w:tcMar>
            <w:vAlign w:val="center"/>
          </w:tcPr>
          <w:p>
            <w:r>
              <w:rPr>
                <w:b w:val="false"/>
                <w:bCs w:val="false"/>
                <w:sz w:val="19"/>
                <w:szCs w:val="19"/>
              </w:rPr>
              <w:t xml:space="preserve">60 FPS</w:t>
            </w:r>
          </w:p>
        </w:tc>
        <w:tc>
          <w:tcPr>
            <w:tcW w:type="dxa" w:w="2337"/>
            <w:tcMar>
              <w:top w:type="dxa" w:w="60"/>
              <w:left w:type="dxa" w:w="100"/>
              <w:bottom w:type="dxa" w:w="60"/>
              <w:right w:type="dxa" w:w="100"/>
            </w:tcMar>
            <w:vAlign w:val="center"/>
          </w:tcPr>
          <w:p>
            <w:r>
              <w:rPr>
                <w:b w:val="false"/>
                <w:bCs w:val="false"/>
                <w:sz w:val="19"/>
                <w:szCs w:val="19"/>
              </w:rPr>
              <w:t xml:space="preserve">99.5%</w:t>
            </w:r>
          </w:p>
        </w:tc>
      </w:tr>
      <w:tr>
        <w:tc>
          <w:tcPr>
            <w:tcW w:type="dxa" w:w="2337"/>
            <w:tcMar>
              <w:top w:type="dxa" w:w="60"/>
              <w:left w:type="dxa" w:w="100"/>
              <w:bottom w:type="dxa" w:w="60"/>
              <w:right w:type="dxa" w:w="100"/>
            </w:tcMar>
            <w:vAlign w:val="center"/>
          </w:tcPr>
          <w:p>
            <w:r>
              <w:rPr>
                <w:b w:val="false"/>
                <w:bCs w:val="false"/>
                <w:sz w:val="19"/>
                <w:szCs w:val="19"/>
              </w:rPr>
              <w:t xml:space="preserve">After Distillation</w:t>
            </w:r>
          </w:p>
        </w:tc>
        <w:tc>
          <w:tcPr>
            <w:tcW w:type="dxa" w:w="2337"/>
            <w:tcMar>
              <w:top w:type="dxa" w:w="60"/>
              <w:left w:type="dxa" w:w="100"/>
              <w:bottom w:type="dxa" w:w="60"/>
              <w:right w:type="dxa" w:w="100"/>
            </w:tcMar>
            <w:vAlign w:val="center"/>
          </w:tcPr>
          <w:p>
            <w:r>
              <w:rPr>
                <w:b w:val="false"/>
                <w:bCs w:val="false"/>
                <w:sz w:val="19"/>
                <w:szCs w:val="19"/>
              </w:rPr>
              <w:t xml:space="preserve">150 MB</w:t>
            </w:r>
          </w:p>
        </w:tc>
        <w:tc>
          <w:tcPr>
            <w:tcW w:type="dxa" w:w="2337"/>
            <w:tcMar>
              <w:top w:type="dxa" w:w="60"/>
              <w:left w:type="dxa" w:w="100"/>
              <w:bottom w:type="dxa" w:w="60"/>
              <w:right w:type="dxa" w:w="100"/>
            </w:tcMar>
            <w:vAlign w:val="center"/>
          </w:tcPr>
          <w:p>
            <w:r>
              <w:rPr>
                <w:b w:val="false"/>
                <w:bCs w:val="false"/>
                <w:sz w:val="19"/>
                <w:szCs w:val="19"/>
              </w:rPr>
              <w:t xml:space="preserve">55 FPS</w:t>
            </w:r>
          </w:p>
        </w:tc>
        <w:tc>
          <w:tcPr>
            <w:tcW w:type="dxa" w:w="2337"/>
            <w:tcMar>
              <w:top w:type="dxa" w:w="60"/>
              <w:left w:type="dxa" w:w="100"/>
              <w:bottom w:type="dxa" w:w="60"/>
              <w:right w:type="dxa" w:w="100"/>
            </w:tcMar>
            <w:vAlign w:val="center"/>
          </w:tcPr>
          <w:p>
            <w:r>
              <w:rPr>
                <w:b w:val="false"/>
                <w:bCs w:val="false"/>
                <w:sz w:val="19"/>
                <w:szCs w:val="19"/>
              </w:rPr>
              <w:t xml:space="preserve">95%</w:t>
            </w:r>
          </w:p>
        </w:tc>
      </w:tr>
      <w:tr>
        <w:tc>
          <w:tcPr>
            <w:tcW w:type="dxa" w:w="2337"/>
            <w:tcMar>
              <w:top w:type="dxa" w:w="60"/>
              <w:left w:type="dxa" w:w="100"/>
              <w:bottom w:type="dxa" w:w="60"/>
              <w:right w:type="dxa" w:w="100"/>
            </w:tcMar>
            <w:vAlign w:val="center"/>
          </w:tcPr>
          <w:p>
            <w:r>
              <w:rPr>
                <w:b w:val="false"/>
                <w:bCs w:val="false"/>
                <w:sz w:val="19"/>
                <w:szCs w:val="19"/>
              </w:rPr>
              <w:t xml:space="preserve">Combined Approach</w:t>
            </w:r>
          </w:p>
        </w:tc>
        <w:tc>
          <w:tcPr>
            <w:tcW w:type="dxa" w:w="2337"/>
            <w:tcMar>
              <w:top w:type="dxa" w:w="60"/>
              <w:left w:type="dxa" w:w="100"/>
              <w:bottom w:type="dxa" w:w="60"/>
              <w:right w:type="dxa" w:w="100"/>
            </w:tcMar>
            <w:vAlign w:val="center"/>
          </w:tcPr>
          <w:p>
            <w:r>
              <w:rPr>
                <w:b w:val="false"/>
                <w:bCs w:val="false"/>
                <w:sz w:val="19"/>
                <w:szCs w:val="19"/>
              </w:rPr>
              <w:t xml:space="preserve">60 MB</w:t>
            </w:r>
          </w:p>
        </w:tc>
        <w:tc>
          <w:tcPr>
            <w:tcW w:type="dxa" w:w="2337"/>
            <w:tcMar>
              <w:top w:type="dxa" w:w="60"/>
              <w:left w:type="dxa" w:w="100"/>
              <w:bottom w:type="dxa" w:w="60"/>
              <w:right w:type="dxa" w:w="100"/>
            </w:tcMar>
            <w:vAlign w:val="center"/>
          </w:tcPr>
          <w:p>
            <w:r>
              <w:rPr>
                <w:b w:val="false"/>
                <w:bCs w:val="false"/>
                <w:sz w:val="19"/>
                <w:szCs w:val="19"/>
              </w:rPr>
              <w:t xml:space="preserve">120 FPS</w:t>
            </w:r>
          </w:p>
        </w:tc>
        <w:tc>
          <w:tcPr>
            <w:tcW w:type="dxa" w:w="2337"/>
            <w:tcMar>
              <w:top w:type="dxa" w:w="60"/>
              <w:left w:type="dxa" w:w="100"/>
              <w:bottom w:type="dxa" w:w="60"/>
              <w:right w:type="dxa" w:w="100"/>
            </w:tcMar>
            <w:vAlign w:val="center"/>
          </w:tcPr>
          <w:p>
            <w:r>
              <w:rPr>
                <w:b w:val="false"/>
                <w:bCs w:val="false"/>
                <w:sz w:val="19"/>
                <w:szCs w:val="19"/>
              </w:rPr>
              <w:t xml:space="preserve">94% (edge-ready)</w:t>
            </w:r>
          </w:p>
        </w:tc>
      </w:tr>
    </w:tbl>
    <w:p>
      <w:pPr>
        <w:spacing w:after="200"/>
      </w:pPr>
    </w:p>
    <w:p>
      <w:pPr>
        <w:pStyle w:val="Heading3"/>
        <w:spacing w:after="100" w:before="200"/>
      </w:pPr>
      <w:r>
        <w:t xml:space="preserve">6.4.2 Multi-Platform Export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Format</w:t>
            </w:r>
          </w:p>
        </w:tc>
        <w:tc>
          <w:tcPr>
            <w:tcW w:type="dxa" w:w="2337"/>
            <w:shd w:fill="1F4E78" w:val="clear"/>
            <w:tcMar>
              <w:top w:type="dxa" w:w="60"/>
              <w:left w:type="dxa" w:w="100"/>
              <w:bottom w:type="dxa" w:w="60"/>
              <w:right w:type="dxa" w:w="100"/>
            </w:tcMar>
            <w:vAlign w:val="center"/>
          </w:tcPr>
          <w:p>
            <w:r>
              <w:rPr>
                <w:b/>
                <w:bCs/>
                <w:color w:val="FFFFFF"/>
                <w:sz w:val="19"/>
                <w:szCs w:val="19"/>
              </w:rPr>
              <w:t xml:space="preserve">Use Case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Size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Advantage</w:t>
            </w:r>
          </w:p>
        </w:tc>
      </w:tr>
      <w:tr>
        <w:tc>
          <w:tcPr>
            <w:tcW w:type="dxa" w:w="2337"/>
            <w:tcMar>
              <w:top w:type="dxa" w:w="60"/>
              <w:left w:type="dxa" w:w="100"/>
              <w:bottom w:type="dxa" w:w="60"/>
              <w:right w:type="dxa" w:w="100"/>
            </w:tcMar>
            <w:vAlign w:val="center"/>
          </w:tcPr>
          <w:p>
            <w:r>
              <w:rPr>
                <w:b w:val="false"/>
                <w:bCs w:val="false"/>
                <w:sz w:val="19"/>
                <w:szCs w:val="19"/>
              </w:rPr>
              <w:t xml:space="preserve">.pt (PyTorch)</w:t>
            </w:r>
          </w:p>
        </w:tc>
        <w:tc>
          <w:tcPr>
            <w:tcW w:type="dxa" w:w="2337"/>
            <w:tcMar>
              <w:top w:type="dxa" w:w="60"/>
              <w:left w:type="dxa" w:w="100"/>
              <w:bottom w:type="dxa" w:w="60"/>
              <w:right w:type="dxa" w:w="100"/>
            </w:tcMar>
            <w:vAlign w:val="center"/>
          </w:tcPr>
          <w:p>
            <w:r>
              <w:rPr>
                <w:b w:val="false"/>
                <w:bCs w:val="false"/>
                <w:sz w:val="19"/>
                <w:szCs w:val="19"/>
              </w:rPr>
              <w:t xml:space="preserve">Development, research, fine-tuning</w:t>
            </w:r>
          </w:p>
        </w:tc>
        <w:tc>
          <w:tcPr>
            <w:tcW w:type="dxa" w:w="2337"/>
            <w:tcMar>
              <w:top w:type="dxa" w:w="60"/>
              <w:left w:type="dxa" w:w="100"/>
              <w:bottom w:type="dxa" w:w="60"/>
              <w:right w:type="dxa" w:w="100"/>
            </w:tcMar>
            <w:vAlign w:val="center"/>
          </w:tcPr>
          <w:p>
            <w:r>
              <w:rPr>
                <w:b w:val="false"/>
                <w:bCs w:val="false"/>
                <w:sz w:val="19"/>
                <w:szCs w:val="19"/>
              </w:rPr>
              <w:t xml:space="preserve">250 MB</w:t>
            </w:r>
          </w:p>
        </w:tc>
        <w:tc>
          <w:tcPr>
            <w:tcW w:type="dxa" w:w="2337"/>
            <w:tcMar>
              <w:top w:type="dxa" w:w="60"/>
              <w:left w:type="dxa" w:w="100"/>
              <w:bottom w:type="dxa" w:w="60"/>
              <w:right w:type="dxa" w:w="100"/>
            </w:tcMar>
            <w:vAlign w:val="center"/>
          </w:tcPr>
          <w:p>
            <w:r>
              <w:rPr>
                <w:b w:val="false"/>
                <w:bCs w:val="false"/>
                <w:sz w:val="19"/>
                <w:szCs w:val="19"/>
              </w:rPr>
              <w:t xml:space="preserve">Maximum flexibility</w:t>
            </w:r>
          </w:p>
        </w:tc>
      </w:tr>
      <w:tr>
        <w:tc>
          <w:tcPr>
            <w:tcW w:type="dxa" w:w="2337"/>
            <w:tcMar>
              <w:top w:type="dxa" w:w="60"/>
              <w:left w:type="dxa" w:w="100"/>
              <w:bottom w:type="dxa" w:w="60"/>
              <w:right w:type="dxa" w:w="100"/>
            </w:tcMar>
            <w:vAlign w:val="center"/>
          </w:tcPr>
          <w:p>
            <w:r>
              <w:rPr>
                <w:b w:val="false"/>
                <w:bCs w:val="false"/>
                <w:sz w:val="19"/>
                <w:szCs w:val="19"/>
              </w:rPr>
              <w:t xml:space="preserve">.onnx (ONNX)</w:t>
            </w:r>
          </w:p>
        </w:tc>
        <w:tc>
          <w:tcPr>
            <w:tcW w:type="dxa" w:w="2337"/>
            <w:tcMar>
              <w:top w:type="dxa" w:w="60"/>
              <w:left w:type="dxa" w:w="100"/>
              <w:bottom w:type="dxa" w:w="60"/>
              <w:right w:type="dxa" w:w="100"/>
            </w:tcMar>
            <w:vAlign w:val="center"/>
          </w:tcPr>
          <w:p>
            <w:r>
              <w:rPr>
                <w:b w:val="false"/>
                <w:bCs w:val="false"/>
                <w:sz w:val="19"/>
                <w:szCs w:val="19"/>
              </w:rPr>
              <w:t xml:space="preserve">Cross-platform deployment</w:t>
            </w:r>
          </w:p>
        </w:tc>
        <w:tc>
          <w:tcPr>
            <w:tcW w:type="dxa" w:w="2337"/>
            <w:tcMar>
              <w:top w:type="dxa" w:w="60"/>
              <w:left w:type="dxa" w:w="100"/>
              <w:bottom w:type="dxa" w:w="60"/>
              <w:right w:type="dxa" w:w="100"/>
            </w:tcMar>
            <w:vAlign w:val="center"/>
          </w:tcPr>
          <w:p>
            <w:r>
              <w:rPr>
                <w:b w:val="false"/>
                <w:bCs w:val="false"/>
                <w:sz w:val="19"/>
                <w:szCs w:val="19"/>
              </w:rPr>
              <w:t xml:space="preserve">70–250 MB</w:t>
            </w:r>
          </w:p>
        </w:tc>
        <w:tc>
          <w:tcPr>
            <w:tcW w:type="dxa" w:w="2337"/>
            <w:tcMar>
              <w:top w:type="dxa" w:w="60"/>
              <w:left w:type="dxa" w:w="100"/>
              <w:bottom w:type="dxa" w:w="60"/>
              <w:right w:type="dxa" w:w="100"/>
            </w:tcMar>
            <w:vAlign w:val="center"/>
          </w:tcPr>
          <w:p>
            <w:r>
              <w:rPr>
                <w:b w:val="false"/>
                <w:bCs w:val="false"/>
                <w:sz w:val="19"/>
                <w:szCs w:val="19"/>
              </w:rPr>
              <w:t xml:space="preserve">Framework-agnostic, hardware optimization</w:t>
            </w:r>
          </w:p>
        </w:tc>
      </w:tr>
      <w:tr>
        <w:tc>
          <w:tcPr>
            <w:tcW w:type="dxa" w:w="2337"/>
            <w:tcMar>
              <w:top w:type="dxa" w:w="60"/>
              <w:left w:type="dxa" w:w="100"/>
              <w:bottom w:type="dxa" w:w="60"/>
              <w:right w:type="dxa" w:w="100"/>
            </w:tcMar>
            <w:vAlign w:val="center"/>
          </w:tcPr>
          <w:p>
            <w:r>
              <w:rPr>
                <w:b w:val="false"/>
                <w:bCs w:val="false"/>
                <w:sz w:val="19"/>
                <w:szCs w:val="19"/>
              </w:rPr>
              <w:t xml:space="preserve">.engine (TensorRT)</w:t>
            </w:r>
          </w:p>
        </w:tc>
        <w:tc>
          <w:tcPr>
            <w:tcW w:type="dxa" w:w="2337"/>
            <w:tcMar>
              <w:top w:type="dxa" w:w="60"/>
              <w:left w:type="dxa" w:w="100"/>
              <w:bottom w:type="dxa" w:w="60"/>
              <w:right w:type="dxa" w:w="100"/>
            </w:tcMar>
            <w:vAlign w:val="center"/>
          </w:tcPr>
          <w:p>
            <w:r>
              <w:rPr>
                <w:b w:val="false"/>
                <w:bCs w:val="false"/>
                <w:sz w:val="19"/>
                <w:szCs w:val="19"/>
              </w:rPr>
              <w:t xml:space="preserve">NVIDIA GPU / Jetson</w:t>
            </w:r>
          </w:p>
        </w:tc>
        <w:tc>
          <w:tcPr>
            <w:tcW w:type="dxa" w:w="2337"/>
            <w:tcMar>
              <w:top w:type="dxa" w:w="60"/>
              <w:left w:type="dxa" w:w="100"/>
              <w:bottom w:type="dxa" w:w="60"/>
              <w:right w:type="dxa" w:w="100"/>
            </w:tcMar>
            <w:vAlign w:val="center"/>
          </w:tcPr>
          <w:p>
            <w:r>
              <w:rPr>
                <w:b w:val="false"/>
                <w:bCs w:val="false"/>
                <w:sz w:val="19"/>
                <w:szCs w:val="19"/>
              </w:rPr>
              <w:t xml:space="preserve">70–100 MB</w:t>
            </w:r>
          </w:p>
        </w:tc>
        <w:tc>
          <w:tcPr>
            <w:tcW w:type="dxa" w:w="2337"/>
            <w:tcMar>
              <w:top w:type="dxa" w:w="60"/>
              <w:left w:type="dxa" w:w="100"/>
              <w:bottom w:type="dxa" w:w="60"/>
              <w:right w:type="dxa" w:w="100"/>
            </w:tcMar>
            <w:vAlign w:val="center"/>
          </w:tcPr>
          <w:p>
            <w:r>
              <w:rPr>
                <w:b w:val="false"/>
                <w:bCs w:val="false"/>
                <w:sz w:val="19"/>
                <w:szCs w:val="19"/>
              </w:rPr>
              <w:t xml:space="preserve">5–10× speedup on NVIDIA hardware</w:t>
            </w:r>
          </w:p>
        </w:tc>
      </w:tr>
      <w:tr>
        <w:tc>
          <w:tcPr>
            <w:tcW w:type="dxa" w:w="2337"/>
            <w:tcMar>
              <w:top w:type="dxa" w:w="60"/>
              <w:left w:type="dxa" w:w="100"/>
              <w:bottom w:type="dxa" w:w="60"/>
              <w:right w:type="dxa" w:w="100"/>
            </w:tcMar>
            <w:vAlign w:val="center"/>
          </w:tcPr>
          <w:p>
            <w:r>
              <w:rPr>
                <w:b w:val="false"/>
                <w:bCs w:val="false"/>
                <w:sz w:val="19"/>
                <w:szCs w:val="19"/>
              </w:rPr>
              <w:t xml:space="preserve">.xml/.bin (OpenVINO)</w:t>
            </w:r>
          </w:p>
        </w:tc>
        <w:tc>
          <w:tcPr>
            <w:tcW w:type="dxa" w:w="2337"/>
            <w:tcMar>
              <w:top w:type="dxa" w:w="60"/>
              <w:left w:type="dxa" w:w="100"/>
              <w:bottom w:type="dxa" w:w="60"/>
              <w:right w:type="dxa" w:w="100"/>
            </w:tcMar>
            <w:vAlign w:val="center"/>
          </w:tcPr>
          <w:p>
            <w:r>
              <w:rPr>
                <w:b w:val="false"/>
                <w:bCs w:val="false"/>
                <w:sz w:val="19"/>
                <w:szCs w:val="19"/>
              </w:rPr>
              <w:t xml:space="preserve">Intel CPU/GPU/NPU</w:t>
            </w:r>
          </w:p>
        </w:tc>
        <w:tc>
          <w:tcPr>
            <w:tcW w:type="dxa" w:w="2337"/>
            <w:tcMar>
              <w:top w:type="dxa" w:w="60"/>
              <w:left w:type="dxa" w:w="100"/>
              <w:bottom w:type="dxa" w:w="60"/>
              <w:right w:type="dxa" w:w="100"/>
            </w:tcMar>
            <w:vAlign w:val="center"/>
          </w:tcPr>
          <w:p>
            <w:r>
              <w:rPr>
                <w:b w:val="false"/>
                <w:bCs w:val="false"/>
                <w:sz w:val="19"/>
                <w:szCs w:val="19"/>
              </w:rPr>
              <w:t xml:space="preserve">70–250 MB</w:t>
            </w:r>
          </w:p>
        </w:tc>
        <w:tc>
          <w:tcPr>
            <w:tcW w:type="dxa" w:w="2337"/>
            <w:tcMar>
              <w:top w:type="dxa" w:w="60"/>
              <w:left w:type="dxa" w:w="100"/>
              <w:bottom w:type="dxa" w:w="60"/>
              <w:right w:type="dxa" w:w="100"/>
            </w:tcMar>
            <w:vAlign w:val="center"/>
          </w:tcPr>
          <w:p>
            <w:r>
              <w:rPr>
                <w:b w:val="false"/>
                <w:bCs w:val="false"/>
                <w:sz w:val="19"/>
                <w:szCs w:val="19"/>
              </w:rPr>
              <w:t xml:space="preserve">2–4× speedup on Intel CPUs</w:t>
            </w:r>
          </w:p>
        </w:tc>
      </w:tr>
      <w:tr>
        <w:tc>
          <w:tcPr>
            <w:tcW w:type="dxa" w:w="2337"/>
            <w:tcMar>
              <w:top w:type="dxa" w:w="60"/>
              <w:left w:type="dxa" w:w="100"/>
              <w:bottom w:type="dxa" w:w="60"/>
              <w:right w:type="dxa" w:w="100"/>
            </w:tcMar>
            <w:vAlign w:val="center"/>
          </w:tcPr>
          <w:p>
            <w:r>
              <w:rPr>
                <w:b w:val="false"/>
                <w:bCs w:val="false"/>
                <w:sz w:val="19"/>
                <w:szCs w:val="19"/>
              </w:rPr>
              <w:t xml:space="preserve">.tflite (TF Lite)</w:t>
            </w:r>
          </w:p>
        </w:tc>
        <w:tc>
          <w:tcPr>
            <w:tcW w:type="dxa" w:w="2337"/>
            <w:tcMar>
              <w:top w:type="dxa" w:w="60"/>
              <w:left w:type="dxa" w:w="100"/>
              <w:bottom w:type="dxa" w:w="60"/>
              <w:right w:type="dxa" w:w="100"/>
            </w:tcMar>
            <w:vAlign w:val="center"/>
          </w:tcPr>
          <w:p>
            <w:r>
              <w:rPr>
                <w:b w:val="false"/>
                <w:bCs w:val="false"/>
                <w:sz w:val="19"/>
                <w:szCs w:val="19"/>
              </w:rPr>
              <w:t xml:space="preserve">Mobile, Raspberry Pi</w:t>
            </w:r>
          </w:p>
        </w:tc>
        <w:tc>
          <w:tcPr>
            <w:tcW w:type="dxa" w:w="2337"/>
            <w:tcMar>
              <w:top w:type="dxa" w:w="60"/>
              <w:left w:type="dxa" w:w="100"/>
              <w:bottom w:type="dxa" w:w="60"/>
              <w:right w:type="dxa" w:w="100"/>
            </w:tcMar>
            <w:vAlign w:val="center"/>
          </w:tcPr>
          <w:p>
            <w:r>
              <w:rPr>
                <w:b w:val="false"/>
                <w:bCs w:val="false"/>
                <w:sz w:val="19"/>
                <w:szCs w:val="19"/>
              </w:rPr>
              <w:t xml:space="preserve">50–70 MB</w:t>
            </w:r>
          </w:p>
        </w:tc>
        <w:tc>
          <w:tcPr>
            <w:tcW w:type="dxa" w:w="2337"/>
            <w:tcMar>
              <w:top w:type="dxa" w:w="60"/>
              <w:left w:type="dxa" w:w="100"/>
              <w:bottom w:type="dxa" w:w="60"/>
              <w:right w:type="dxa" w:w="100"/>
            </w:tcMar>
            <w:vAlign w:val="center"/>
          </w:tcPr>
          <w:p>
            <w:r>
              <w:rPr>
                <w:b w:val="false"/>
                <w:bCs w:val="false"/>
                <w:sz w:val="19"/>
                <w:szCs w:val="19"/>
              </w:rPr>
              <w:t xml:space="preserve">Extreme portability, offline capability</w:t>
            </w:r>
          </w:p>
        </w:tc>
      </w:tr>
      <w:tr>
        <w:tc>
          <w:tcPr>
            <w:tcW w:type="dxa" w:w="2337"/>
            <w:tcMar>
              <w:top w:type="dxa" w:w="60"/>
              <w:left w:type="dxa" w:w="100"/>
              <w:bottom w:type="dxa" w:w="60"/>
              <w:right w:type="dxa" w:w="100"/>
            </w:tcMar>
            <w:vAlign w:val="center"/>
          </w:tcPr>
          <w:p>
            <w:r>
              <w:rPr>
                <w:b w:val="false"/>
                <w:bCs w:val="false"/>
                <w:sz w:val="19"/>
                <w:szCs w:val="19"/>
              </w:rPr>
              <w:t xml:space="preserve">.mlmodel (Core ML)</w:t>
            </w:r>
          </w:p>
        </w:tc>
        <w:tc>
          <w:tcPr>
            <w:tcW w:type="dxa" w:w="2337"/>
            <w:tcMar>
              <w:top w:type="dxa" w:w="60"/>
              <w:left w:type="dxa" w:w="100"/>
              <w:bottom w:type="dxa" w:w="60"/>
              <w:right w:type="dxa" w:w="100"/>
            </w:tcMar>
            <w:vAlign w:val="center"/>
          </w:tcPr>
          <w:p>
            <w:r>
              <w:rPr>
                <w:b w:val="false"/>
                <w:bCs w:val="false"/>
                <w:sz w:val="19"/>
                <w:szCs w:val="19"/>
              </w:rPr>
              <w:t xml:space="preserve">iOS / macOS</w:t>
            </w:r>
          </w:p>
        </w:tc>
        <w:tc>
          <w:tcPr>
            <w:tcW w:type="dxa" w:w="2337"/>
            <w:tcMar>
              <w:top w:type="dxa" w:w="60"/>
              <w:left w:type="dxa" w:w="100"/>
              <w:bottom w:type="dxa" w:w="60"/>
              <w:right w:type="dxa" w:w="100"/>
            </w:tcMar>
            <w:vAlign w:val="center"/>
          </w:tcPr>
          <w:p>
            <w:r>
              <w:rPr>
                <w:b w:val="false"/>
                <w:bCs w:val="false"/>
                <w:sz w:val="19"/>
                <w:szCs w:val="19"/>
              </w:rPr>
              <w:t xml:space="preserve">50–80 MB</w:t>
            </w:r>
          </w:p>
        </w:tc>
        <w:tc>
          <w:tcPr>
            <w:tcW w:type="dxa" w:w="2337"/>
            <w:tcMar>
              <w:top w:type="dxa" w:w="60"/>
              <w:left w:type="dxa" w:w="100"/>
              <w:bottom w:type="dxa" w:w="60"/>
              <w:right w:type="dxa" w:w="100"/>
            </w:tcMar>
            <w:vAlign w:val="center"/>
          </w:tcPr>
          <w:p>
            <w:r>
              <w:rPr>
                <w:b w:val="false"/>
                <w:bCs w:val="false"/>
                <w:sz w:val="19"/>
                <w:szCs w:val="19"/>
              </w:rPr>
              <w:t xml:space="preserve">Native Neural Engine acceleration</w:t>
            </w:r>
          </w:p>
        </w:tc>
      </w:tr>
    </w:tbl>
    <w:p>
      <w:pPr>
        <w:spacing w:after="200"/>
      </w:pPr>
    </w:p>
    <w:p>
      <w:r>
        <w:br w:type="page"/>
      </w:r>
    </w:p>
    <w:p>
      <w:pPr>
        <w:pStyle w:val="Heading1"/>
        <w:spacing w:after="200" w:before="400"/>
      </w:pPr>
      <w:r>
        <w:t xml:space="preserve">Chapter 7: System Requirements</w:t>
      </w:r>
    </w:p>
    <w:p>
      <w:pPr>
        <w:pStyle w:val="Heading2"/>
        <w:spacing w:after="150" w:before="300"/>
      </w:pPr>
      <w:r>
        <w:t xml:space="preserve">7.1 Hardware Requirements</w:t>
      </w:r>
    </w:p>
    <w:p>
      <w:pPr>
        <w:spacing w:after="120"/>
      </w:pPr>
      <w:r>
        <w:rPr>
          <w:b/>
          <w:bCs/>
        </w:rPr>
        <w:t xml:space="preserve">For Model Training: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60"/>
              <w:left w:type="dxa" w:w="100"/>
              <w:bottom w:type="dxa" w:w="60"/>
              <w:right w:type="dxa" w:w="100"/>
            </w:tcMar>
            <w:vAlign w:val="center"/>
          </w:tcPr>
          <w:p>
            <w:r>
              <w:rPr>
                <w:b/>
                <w:bCs/>
                <w:color w:val="FFFFFF"/>
                <w:sz w:val="19"/>
                <w:szCs w:val="19"/>
              </w:rPr>
              <w:t xml:space="preserve">Component</w:t>
            </w:r>
          </w:p>
        </w:tc>
        <w:tc>
          <w:tcPr>
            <w:tcW w:type="dxa" w:w="3116"/>
            <w:shd w:fill="1F4E78" w:val="clear"/>
            <w:tcMar>
              <w:top w:type="dxa" w:w="60"/>
              <w:left w:type="dxa" w:w="100"/>
              <w:bottom w:type="dxa" w:w="60"/>
              <w:right w:type="dxa" w:w="100"/>
            </w:tcMar>
            <w:vAlign w:val="center"/>
          </w:tcPr>
          <w:p>
            <w:r>
              <w:rPr>
                <w:b/>
                <w:bCs/>
                <w:color w:val="FFFFFF"/>
                <w:sz w:val="19"/>
                <w:szCs w:val="19"/>
              </w:rPr>
              <w:t xml:space="preserve">Requirement</w:t>
            </w:r>
          </w:p>
        </w:tc>
        <w:tc>
          <w:tcPr>
            <w:tcW w:type="dxa" w:w="3116"/>
            <w:shd w:fill="1F4E78" w:val="clear"/>
            <w:tcMar>
              <w:top w:type="dxa" w:w="60"/>
              <w:left w:type="dxa" w:w="100"/>
              <w:bottom w:type="dxa" w:w="60"/>
              <w:right w:type="dxa" w:w="100"/>
            </w:tcMar>
            <w:vAlign w:val="center"/>
          </w:tcPr>
          <w:p>
            <w:r>
              <w:rPr>
                <w:b/>
                <w:bCs/>
                <w:color w:val="FFFFFF"/>
                <w:sz w:val="19"/>
                <w:szCs w:val="19"/>
              </w:rPr>
              <w:t xml:space="preserve">Specification</w:t>
            </w:r>
          </w:p>
        </w:tc>
      </w:tr>
      <w:tr>
        <w:tc>
          <w:tcPr>
            <w:tcW w:type="dxa" w:w="3116"/>
            <w:tcMar>
              <w:top w:type="dxa" w:w="60"/>
              <w:left w:type="dxa" w:w="100"/>
              <w:bottom w:type="dxa" w:w="60"/>
              <w:right w:type="dxa" w:w="100"/>
            </w:tcMar>
            <w:vAlign w:val="center"/>
          </w:tcPr>
          <w:p>
            <w:r>
              <w:rPr>
                <w:b w:val="false"/>
                <w:bCs w:val="false"/>
                <w:sz w:val="19"/>
                <w:szCs w:val="19"/>
              </w:rPr>
              <w:t xml:space="preserve">GPU</w:t>
            </w:r>
          </w:p>
        </w:tc>
        <w:tc>
          <w:tcPr>
            <w:tcW w:type="dxa" w:w="3116"/>
            <w:tcMar>
              <w:top w:type="dxa" w:w="60"/>
              <w:left w:type="dxa" w:w="100"/>
              <w:bottom w:type="dxa" w:w="60"/>
              <w:right w:type="dxa" w:w="100"/>
            </w:tcMar>
            <w:vAlign w:val="center"/>
          </w:tcPr>
          <w:p>
            <w:r>
              <w:rPr>
                <w:b w:val="false"/>
                <w:bCs w:val="false"/>
                <w:sz w:val="19"/>
                <w:szCs w:val="19"/>
              </w:rPr>
              <w:t xml:space="preserve">NVIDIA RTX 3090 (minimum)</w:t>
            </w:r>
          </w:p>
        </w:tc>
        <w:tc>
          <w:tcPr>
            <w:tcW w:type="dxa" w:w="3116"/>
            <w:tcMar>
              <w:top w:type="dxa" w:w="60"/>
              <w:left w:type="dxa" w:w="100"/>
              <w:bottom w:type="dxa" w:w="60"/>
              <w:right w:type="dxa" w:w="100"/>
            </w:tcMar>
            <w:vAlign w:val="center"/>
          </w:tcPr>
          <w:p>
            <w:r>
              <w:rPr>
                <w:b w:val="false"/>
                <w:bCs w:val="false"/>
                <w:sz w:val="19"/>
                <w:szCs w:val="19"/>
              </w:rPr>
              <w:t xml:space="preserve">24GB VRAM, CUDA Compute Capability 8.6+</w:t>
            </w:r>
          </w:p>
        </w:tc>
      </w:tr>
      <w:tr>
        <w:tc>
          <w:tcPr>
            <w:tcW w:type="dxa" w:w="3116"/>
            <w:tcMar>
              <w:top w:type="dxa" w:w="60"/>
              <w:left w:type="dxa" w:w="100"/>
              <w:bottom w:type="dxa" w:w="60"/>
              <w:right w:type="dxa" w:w="100"/>
            </w:tcMar>
            <w:vAlign w:val="center"/>
          </w:tcPr>
          <w:p>
            <w:r>
              <w:rPr>
                <w:b w:val="false"/>
                <w:bCs w:val="false"/>
                <w:sz w:val="19"/>
                <w:szCs w:val="19"/>
              </w:rPr>
              <w:t xml:space="preserve">CPU</w:t>
            </w:r>
          </w:p>
        </w:tc>
        <w:tc>
          <w:tcPr>
            <w:tcW w:type="dxa" w:w="3116"/>
            <w:tcMar>
              <w:top w:type="dxa" w:w="60"/>
              <w:left w:type="dxa" w:w="100"/>
              <w:bottom w:type="dxa" w:w="60"/>
              <w:right w:type="dxa" w:w="100"/>
            </w:tcMar>
            <w:vAlign w:val="center"/>
          </w:tcPr>
          <w:p>
            <w:r>
              <w:rPr>
                <w:b w:val="false"/>
                <w:bCs w:val="false"/>
                <w:sz w:val="19"/>
                <w:szCs w:val="19"/>
              </w:rPr>
              <w:t xml:space="preserve">Intel i9-12900K / AMD Ryzen 9 5950X</w:t>
            </w:r>
          </w:p>
        </w:tc>
        <w:tc>
          <w:tcPr>
            <w:tcW w:type="dxa" w:w="3116"/>
            <w:tcMar>
              <w:top w:type="dxa" w:w="60"/>
              <w:left w:type="dxa" w:w="100"/>
              <w:bottom w:type="dxa" w:w="60"/>
              <w:right w:type="dxa" w:w="100"/>
            </w:tcMar>
            <w:vAlign w:val="center"/>
          </w:tcPr>
          <w:p>
            <w:r>
              <w:rPr>
                <w:b w:val="false"/>
                <w:bCs w:val="false"/>
                <w:sz w:val="19"/>
                <w:szCs w:val="19"/>
              </w:rPr>
              <w:t xml:space="preserve">12+ cores for data loading</w:t>
            </w:r>
          </w:p>
        </w:tc>
      </w:tr>
      <w:tr>
        <w:tc>
          <w:tcPr>
            <w:tcW w:type="dxa" w:w="3116"/>
            <w:tcMar>
              <w:top w:type="dxa" w:w="60"/>
              <w:left w:type="dxa" w:w="100"/>
              <w:bottom w:type="dxa" w:w="60"/>
              <w:right w:type="dxa" w:w="100"/>
            </w:tcMar>
            <w:vAlign w:val="center"/>
          </w:tcPr>
          <w:p>
            <w:r>
              <w:rPr>
                <w:b w:val="false"/>
                <w:bCs w:val="false"/>
                <w:sz w:val="19"/>
                <w:szCs w:val="19"/>
              </w:rPr>
              <w:t xml:space="preserve">RAM</w:t>
            </w:r>
          </w:p>
        </w:tc>
        <w:tc>
          <w:tcPr>
            <w:tcW w:type="dxa" w:w="3116"/>
            <w:tcMar>
              <w:top w:type="dxa" w:w="60"/>
              <w:left w:type="dxa" w:w="100"/>
              <w:bottom w:type="dxa" w:w="60"/>
              <w:right w:type="dxa" w:w="100"/>
            </w:tcMar>
            <w:vAlign w:val="center"/>
          </w:tcPr>
          <w:p>
            <w:r>
              <w:rPr>
                <w:b w:val="false"/>
                <w:bCs w:val="false"/>
                <w:sz w:val="19"/>
                <w:szCs w:val="19"/>
              </w:rPr>
              <w:t xml:space="preserve">32GB+ system memory</w:t>
            </w:r>
          </w:p>
        </w:tc>
        <w:tc>
          <w:tcPr>
            <w:tcW w:type="dxa" w:w="3116"/>
            <w:tcMar>
              <w:top w:type="dxa" w:w="60"/>
              <w:left w:type="dxa" w:w="100"/>
              <w:bottom w:type="dxa" w:w="60"/>
              <w:right w:type="dxa" w:w="100"/>
            </w:tcMar>
            <w:vAlign w:val="center"/>
          </w:tcPr>
          <w:p>
            <w:r>
              <w:rPr>
                <w:b w:val="false"/>
                <w:bCs w:val="false"/>
                <w:sz w:val="19"/>
                <w:szCs w:val="19"/>
              </w:rPr>
              <w:t xml:space="preserve">Sufficient for batch processing/augmentation</w:t>
            </w:r>
          </w:p>
        </w:tc>
      </w:tr>
      <w:tr>
        <w:tc>
          <w:tcPr>
            <w:tcW w:type="dxa" w:w="3116"/>
            <w:tcMar>
              <w:top w:type="dxa" w:w="60"/>
              <w:left w:type="dxa" w:w="100"/>
              <w:bottom w:type="dxa" w:w="60"/>
              <w:right w:type="dxa" w:w="100"/>
            </w:tcMar>
            <w:vAlign w:val="center"/>
          </w:tcPr>
          <w:p>
            <w:r>
              <w:rPr>
                <w:b w:val="false"/>
                <w:bCs w:val="false"/>
                <w:sz w:val="19"/>
                <w:szCs w:val="19"/>
              </w:rPr>
              <w:t xml:space="preserve">Storage</w:t>
            </w:r>
          </w:p>
        </w:tc>
        <w:tc>
          <w:tcPr>
            <w:tcW w:type="dxa" w:w="3116"/>
            <w:tcMar>
              <w:top w:type="dxa" w:w="60"/>
              <w:left w:type="dxa" w:w="100"/>
              <w:bottom w:type="dxa" w:w="60"/>
              <w:right w:type="dxa" w:w="100"/>
            </w:tcMar>
            <w:vAlign w:val="center"/>
          </w:tcPr>
          <w:p>
            <w:r>
              <w:rPr>
                <w:b w:val="false"/>
                <w:bCs w:val="false"/>
                <w:sz w:val="19"/>
                <w:szCs w:val="19"/>
              </w:rPr>
              <w:t xml:space="preserve">500GB+ SSD</w:t>
            </w:r>
          </w:p>
        </w:tc>
        <w:tc>
          <w:tcPr>
            <w:tcW w:type="dxa" w:w="3116"/>
            <w:tcMar>
              <w:top w:type="dxa" w:w="60"/>
              <w:left w:type="dxa" w:w="100"/>
              <w:bottom w:type="dxa" w:w="60"/>
              <w:right w:type="dxa" w:w="100"/>
            </w:tcMar>
            <w:vAlign w:val="center"/>
          </w:tcPr>
          <w:p>
            <w:r>
              <w:rPr>
                <w:b w:val="false"/>
                <w:bCs w:val="false"/>
                <w:sz w:val="19"/>
                <w:szCs w:val="19"/>
              </w:rPr>
              <w:t xml:space="preserve">Fast I/O for dataset loading, checkpoints</w:t>
            </w:r>
          </w:p>
        </w:tc>
      </w:tr>
      <w:tr>
        <w:tc>
          <w:tcPr>
            <w:tcW w:type="dxa" w:w="3116"/>
            <w:tcMar>
              <w:top w:type="dxa" w:w="60"/>
              <w:left w:type="dxa" w:w="100"/>
              <w:bottom w:type="dxa" w:w="60"/>
              <w:right w:type="dxa" w:w="100"/>
            </w:tcMar>
            <w:vAlign w:val="center"/>
          </w:tcPr>
          <w:p>
            <w:r>
              <w:rPr>
                <w:b w:val="false"/>
                <w:bCs w:val="false"/>
                <w:sz w:val="19"/>
                <w:szCs w:val="19"/>
              </w:rPr>
              <w:t xml:space="preserve">Network</w:t>
            </w:r>
          </w:p>
        </w:tc>
        <w:tc>
          <w:tcPr>
            <w:tcW w:type="dxa" w:w="3116"/>
            <w:tcMar>
              <w:top w:type="dxa" w:w="60"/>
              <w:left w:type="dxa" w:w="100"/>
              <w:bottom w:type="dxa" w:w="60"/>
              <w:right w:type="dxa" w:w="100"/>
            </w:tcMar>
            <w:vAlign w:val="center"/>
          </w:tcPr>
          <w:p>
            <w:r>
              <w:rPr>
                <w:b w:val="false"/>
                <w:bCs w:val="false"/>
                <w:sz w:val="19"/>
                <w:szCs w:val="19"/>
              </w:rPr>
              <w:t xml:space="preserve">High-speed internet</w:t>
            </w:r>
          </w:p>
        </w:tc>
        <w:tc>
          <w:tcPr>
            <w:tcW w:type="dxa" w:w="3116"/>
            <w:tcMar>
              <w:top w:type="dxa" w:w="60"/>
              <w:left w:type="dxa" w:w="100"/>
              <w:bottom w:type="dxa" w:w="60"/>
              <w:right w:type="dxa" w:w="100"/>
            </w:tcMar>
            <w:vAlign w:val="center"/>
          </w:tcPr>
          <w:p>
            <w:r>
              <w:rPr>
                <w:b w:val="false"/>
                <w:bCs w:val="false"/>
                <w:sz w:val="19"/>
                <w:szCs w:val="19"/>
              </w:rPr>
              <w:t xml:space="preserve">For dataset download from Kaggle (~2GB)</w:t>
            </w:r>
          </w:p>
        </w:tc>
      </w:tr>
      <w:tr>
        <w:tc>
          <w:tcPr>
            <w:tcW w:type="dxa" w:w="3116"/>
            <w:tcMar>
              <w:top w:type="dxa" w:w="60"/>
              <w:left w:type="dxa" w:w="100"/>
              <w:bottom w:type="dxa" w:w="60"/>
              <w:right w:type="dxa" w:w="100"/>
            </w:tcMar>
            <w:vAlign w:val="center"/>
          </w:tcPr>
          <w:p>
            <w:r>
              <w:rPr>
                <w:b w:val="false"/>
                <w:bCs w:val="false"/>
                <w:sz w:val="19"/>
                <w:szCs w:val="19"/>
              </w:rPr>
              <w:t xml:space="preserve">Cooling</w:t>
            </w:r>
          </w:p>
        </w:tc>
        <w:tc>
          <w:tcPr>
            <w:tcW w:type="dxa" w:w="3116"/>
            <w:tcMar>
              <w:top w:type="dxa" w:w="60"/>
              <w:left w:type="dxa" w:w="100"/>
              <w:bottom w:type="dxa" w:w="60"/>
              <w:right w:type="dxa" w:w="100"/>
            </w:tcMar>
            <w:vAlign w:val="center"/>
          </w:tcPr>
          <w:p>
            <w:r>
              <w:rPr>
                <w:b w:val="false"/>
                <w:bCs w:val="false"/>
                <w:sz w:val="19"/>
                <w:szCs w:val="19"/>
              </w:rPr>
              <w:t xml:space="preserve">Adequate thermal management</w:t>
            </w:r>
          </w:p>
        </w:tc>
        <w:tc>
          <w:tcPr>
            <w:tcW w:type="dxa" w:w="3116"/>
            <w:tcMar>
              <w:top w:type="dxa" w:w="60"/>
              <w:left w:type="dxa" w:w="100"/>
              <w:bottom w:type="dxa" w:w="60"/>
              <w:right w:type="dxa" w:w="100"/>
            </w:tcMar>
            <w:vAlign w:val="center"/>
          </w:tcPr>
          <w:p>
            <w:r>
              <w:rPr>
                <w:b w:val="false"/>
                <w:bCs w:val="false"/>
                <w:sz w:val="19"/>
                <w:szCs w:val="19"/>
              </w:rPr>
              <w:t xml:space="preserve">Sustained GPU operation at 100% utilization</w:t>
            </w:r>
          </w:p>
        </w:tc>
      </w:tr>
    </w:tbl>
    <w:p>
      <w:pPr>
        <w:spacing w:after="200"/>
      </w:pPr>
    </w:p>
    <w:p>
      <w:pPr>
        <w:spacing w:after="120"/>
      </w:pPr>
      <w:r>
        <w:rPr>
          <w:b/>
          <w:bCs/>
        </w:rPr>
        <w:t xml:space="preserve">For Real-Time Inference (Deployment):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Platform</w:t>
            </w:r>
          </w:p>
        </w:tc>
        <w:tc>
          <w:tcPr>
            <w:tcW w:type="dxa" w:w="2337"/>
            <w:shd w:fill="1F4E78" w:val="clear"/>
            <w:tcMar>
              <w:top w:type="dxa" w:w="60"/>
              <w:left w:type="dxa" w:w="100"/>
              <w:bottom w:type="dxa" w:w="60"/>
              <w:right w:type="dxa" w:w="100"/>
            </w:tcMar>
            <w:vAlign w:val="center"/>
          </w:tcPr>
          <w:p>
            <w:r>
              <w:rPr>
                <w:b/>
                <w:bCs/>
                <w:color w:val="FFFFFF"/>
                <w:sz w:val="19"/>
                <w:szCs w:val="19"/>
              </w:rPr>
              <w:t xml:space="preserve">GPU/RAM</w:t>
            </w:r>
          </w:p>
        </w:tc>
        <w:tc>
          <w:tcPr>
            <w:tcW w:type="dxa" w:w="2337"/>
            <w:shd w:fill="1F4E78" w:val="clear"/>
            <w:tcMar>
              <w:top w:type="dxa" w:w="60"/>
              <w:left w:type="dxa" w:w="100"/>
              <w:bottom w:type="dxa" w:w="60"/>
              <w:right w:type="dxa" w:w="100"/>
            </w:tcMar>
            <w:vAlign w:val="center"/>
          </w:tcPr>
          <w:p>
            <w:r>
              <w:rPr>
                <w:b/>
                <w:bCs/>
                <w:color w:val="FFFFFF"/>
                <w:sz w:val="19"/>
                <w:szCs w:val="19"/>
              </w:rPr>
              <w:t xml:space="preserve">Purpose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Performance</w:t>
            </w:r>
          </w:p>
        </w:tc>
      </w:tr>
      <w:tr>
        <w:tc>
          <w:tcPr>
            <w:tcW w:type="dxa" w:w="2337"/>
            <w:tcMar>
              <w:top w:type="dxa" w:w="60"/>
              <w:left w:type="dxa" w:w="100"/>
              <w:bottom w:type="dxa" w:w="60"/>
              <w:right w:type="dxa" w:w="100"/>
            </w:tcMar>
            <w:vAlign w:val="center"/>
          </w:tcPr>
          <w:p>
            <w:r>
              <w:rPr>
                <w:b w:val="false"/>
                <w:bCs w:val="false"/>
                <w:sz w:val="19"/>
                <w:szCs w:val="19"/>
              </w:rPr>
              <w:t xml:space="preserve">Desktop/Server</w:t>
            </w:r>
          </w:p>
        </w:tc>
        <w:tc>
          <w:tcPr>
            <w:tcW w:type="dxa" w:w="2337"/>
            <w:tcMar>
              <w:top w:type="dxa" w:w="60"/>
              <w:left w:type="dxa" w:w="100"/>
              <w:bottom w:type="dxa" w:w="60"/>
              <w:right w:type="dxa" w:w="100"/>
            </w:tcMar>
            <w:vAlign w:val="center"/>
          </w:tcPr>
          <w:p>
            <w:r>
              <w:rPr>
                <w:b w:val="false"/>
                <w:bCs w:val="false"/>
                <w:sz w:val="19"/>
                <w:szCs w:val="19"/>
              </w:rPr>
              <w:t xml:space="preserve">RTX 2060+, 6GB VRAM</w:t>
            </w:r>
          </w:p>
        </w:tc>
        <w:tc>
          <w:tcPr>
            <w:tcW w:type="dxa" w:w="2337"/>
            <w:tcMar>
              <w:top w:type="dxa" w:w="60"/>
              <w:left w:type="dxa" w:w="100"/>
              <w:bottom w:type="dxa" w:w="60"/>
              <w:right w:type="dxa" w:w="100"/>
            </w:tcMar>
            <w:vAlign w:val="center"/>
          </w:tcPr>
          <w:p>
            <w:r>
              <w:rPr>
                <w:b w:val="false"/>
                <w:bCs w:val="false"/>
                <w:sz w:val="19"/>
                <w:szCs w:val="19"/>
              </w:rPr>
              <w:t xml:space="preserve">Continuous monitoring</w:t>
            </w:r>
          </w:p>
        </w:tc>
        <w:tc>
          <w:tcPr>
            <w:tcW w:type="dxa" w:w="2337"/>
            <w:tcMar>
              <w:top w:type="dxa" w:w="60"/>
              <w:left w:type="dxa" w:w="100"/>
              <w:bottom w:type="dxa" w:w="60"/>
              <w:right w:type="dxa" w:w="100"/>
            </w:tcMar>
            <w:vAlign w:val="center"/>
          </w:tcPr>
          <w:p>
            <w:r>
              <w:rPr>
                <w:b w:val="false"/>
                <w:bCs w:val="false"/>
                <w:sz w:val="19"/>
                <w:szCs w:val="19"/>
              </w:rPr>
              <w:t xml:space="preserve">45+ FPS</w:t>
            </w:r>
          </w:p>
        </w:tc>
      </w:tr>
      <w:tr>
        <w:tc>
          <w:tcPr>
            <w:tcW w:type="dxa" w:w="2337"/>
            <w:tcMar>
              <w:top w:type="dxa" w:w="60"/>
              <w:left w:type="dxa" w:w="100"/>
              <w:bottom w:type="dxa" w:w="60"/>
              <w:right w:type="dxa" w:w="100"/>
            </w:tcMar>
            <w:vAlign w:val="center"/>
          </w:tcPr>
          <w:p>
            <w:r>
              <w:rPr>
                <w:b w:val="false"/>
                <w:bCs w:val="false"/>
                <w:sz w:val="19"/>
                <w:szCs w:val="19"/>
              </w:rPr>
              <w:t xml:space="preserve">Edge (Jetson Xavier NX)</w:t>
            </w:r>
          </w:p>
        </w:tc>
        <w:tc>
          <w:tcPr>
            <w:tcW w:type="dxa" w:w="2337"/>
            <w:tcMar>
              <w:top w:type="dxa" w:w="60"/>
              <w:left w:type="dxa" w:w="100"/>
              <w:bottom w:type="dxa" w:w="60"/>
              <w:right w:type="dxa" w:w="100"/>
            </w:tcMar>
            <w:vAlign w:val="center"/>
          </w:tcPr>
          <w:p>
            <w:r>
              <w:rPr>
                <w:b w:val="false"/>
                <w:bCs w:val="false"/>
                <w:sz w:val="19"/>
                <w:szCs w:val="19"/>
              </w:rPr>
              <w:t xml:space="preserve">8GB</w:t>
            </w:r>
          </w:p>
        </w:tc>
        <w:tc>
          <w:tcPr>
            <w:tcW w:type="dxa" w:w="2337"/>
            <w:tcMar>
              <w:top w:type="dxa" w:w="60"/>
              <w:left w:type="dxa" w:w="100"/>
              <w:bottom w:type="dxa" w:w="60"/>
              <w:right w:type="dxa" w:w="100"/>
            </w:tcMar>
            <w:vAlign w:val="center"/>
          </w:tcPr>
          <w:p>
            <w:r>
              <w:rPr>
                <w:b w:val="false"/>
                <w:bCs w:val="false"/>
                <w:sz w:val="19"/>
                <w:szCs w:val="19"/>
              </w:rPr>
              <w:t xml:space="preserve">Smart building surveillance</w:t>
            </w:r>
          </w:p>
        </w:tc>
        <w:tc>
          <w:tcPr>
            <w:tcW w:type="dxa" w:w="2337"/>
            <w:tcMar>
              <w:top w:type="dxa" w:w="60"/>
              <w:left w:type="dxa" w:w="100"/>
              <w:bottom w:type="dxa" w:w="60"/>
              <w:right w:type="dxa" w:w="100"/>
            </w:tcMar>
            <w:vAlign w:val="center"/>
          </w:tcPr>
          <w:p>
            <w:r>
              <w:rPr>
                <w:b w:val="false"/>
                <w:bCs w:val="false"/>
                <w:sz w:val="19"/>
                <w:szCs w:val="19"/>
              </w:rPr>
              <w:t xml:space="preserve">22 FPS</w:t>
            </w:r>
          </w:p>
        </w:tc>
      </w:tr>
      <w:tr>
        <w:tc>
          <w:tcPr>
            <w:tcW w:type="dxa" w:w="2337"/>
            <w:tcMar>
              <w:top w:type="dxa" w:w="60"/>
              <w:left w:type="dxa" w:w="100"/>
              <w:bottom w:type="dxa" w:w="60"/>
              <w:right w:type="dxa" w:w="100"/>
            </w:tcMar>
            <w:vAlign w:val="center"/>
          </w:tcPr>
          <w:p>
            <w:r>
              <w:rPr>
                <w:b w:val="false"/>
                <w:bCs w:val="false"/>
                <w:sz w:val="19"/>
                <w:szCs w:val="19"/>
              </w:rPr>
              <w:t xml:space="preserve">Edge (Jetson Nano)</w:t>
            </w:r>
          </w:p>
        </w:tc>
        <w:tc>
          <w:tcPr>
            <w:tcW w:type="dxa" w:w="2337"/>
            <w:tcMar>
              <w:top w:type="dxa" w:w="60"/>
              <w:left w:type="dxa" w:w="100"/>
              <w:bottom w:type="dxa" w:w="60"/>
              <w:right w:type="dxa" w:w="100"/>
            </w:tcMar>
            <w:vAlign w:val="center"/>
          </w:tcPr>
          <w:p>
            <w:r>
              <w:rPr>
                <w:b w:val="false"/>
                <w:bCs w:val="false"/>
                <w:sz w:val="19"/>
                <w:szCs w:val="19"/>
              </w:rPr>
              <w:t xml:space="preserve">4GB</w:t>
            </w:r>
          </w:p>
        </w:tc>
        <w:tc>
          <w:tcPr>
            <w:tcW w:type="dxa" w:w="2337"/>
            <w:tcMar>
              <w:top w:type="dxa" w:w="60"/>
              <w:left w:type="dxa" w:w="100"/>
              <w:bottom w:type="dxa" w:w="60"/>
              <w:right w:type="dxa" w:w="100"/>
            </w:tcMar>
            <w:vAlign w:val="center"/>
          </w:tcPr>
          <w:p>
            <w:r>
              <w:rPr>
                <w:b w:val="false"/>
                <w:bCs w:val="false"/>
                <w:sz w:val="19"/>
                <w:szCs w:val="19"/>
              </w:rPr>
              <w:t xml:space="preserve">Cost-constrained deployment</w:t>
            </w:r>
          </w:p>
        </w:tc>
        <w:tc>
          <w:tcPr>
            <w:tcW w:type="dxa" w:w="2337"/>
            <w:tcMar>
              <w:top w:type="dxa" w:w="60"/>
              <w:left w:type="dxa" w:w="100"/>
              <w:bottom w:type="dxa" w:w="60"/>
              <w:right w:type="dxa" w:w="100"/>
            </w:tcMar>
            <w:vAlign w:val="center"/>
          </w:tcPr>
          <w:p>
            <w:r>
              <w:rPr>
                <w:b w:val="false"/>
                <w:bCs w:val="false"/>
                <w:sz w:val="19"/>
                <w:szCs w:val="19"/>
              </w:rPr>
              <w:t xml:space="preserve">8–10 FPS</w:t>
            </w:r>
          </w:p>
        </w:tc>
      </w:tr>
      <w:tr>
        <w:tc>
          <w:tcPr>
            <w:tcW w:type="dxa" w:w="2337"/>
            <w:tcMar>
              <w:top w:type="dxa" w:w="60"/>
              <w:left w:type="dxa" w:w="100"/>
              <w:bottom w:type="dxa" w:w="60"/>
              <w:right w:type="dxa" w:w="100"/>
            </w:tcMar>
            <w:vAlign w:val="center"/>
          </w:tcPr>
          <w:p>
            <w:r>
              <w:rPr>
                <w:b w:val="false"/>
                <w:bCs w:val="false"/>
                <w:sz w:val="19"/>
                <w:szCs w:val="19"/>
              </w:rPr>
              <w:t xml:space="preserve">Mobile (Snapdragon 8 Gen 1)</w:t>
            </w:r>
          </w:p>
        </w:tc>
        <w:tc>
          <w:tcPr>
            <w:tcW w:type="dxa" w:w="2337"/>
            <w:tcMar>
              <w:top w:type="dxa" w:w="60"/>
              <w:left w:type="dxa" w:w="100"/>
              <w:bottom w:type="dxa" w:w="60"/>
              <w:right w:type="dxa" w:w="100"/>
            </w:tcMar>
            <w:vAlign w:val="center"/>
          </w:tcPr>
          <w:p>
            <w:r>
              <w:rPr>
                <w:b w:val="false"/>
                <w:bCs w:val="false"/>
                <w:sz w:val="19"/>
                <w:szCs w:val="19"/>
              </w:rPr>
              <w:t xml:space="preserve">8GB</w:t>
            </w:r>
          </w:p>
        </w:tc>
        <w:tc>
          <w:tcPr>
            <w:tcW w:type="dxa" w:w="2337"/>
            <w:tcMar>
              <w:top w:type="dxa" w:w="60"/>
              <w:left w:type="dxa" w:w="100"/>
              <w:bottom w:type="dxa" w:w="60"/>
              <w:right w:type="dxa" w:w="100"/>
            </w:tcMar>
            <w:vAlign w:val="center"/>
          </w:tcPr>
          <w:p>
            <w:r>
              <w:rPr>
                <w:b w:val="false"/>
                <w:bCs w:val="false"/>
                <w:sz w:val="19"/>
                <w:szCs w:val="19"/>
              </w:rPr>
              <w:t xml:space="preserve">First responder apps</w:t>
            </w:r>
          </w:p>
        </w:tc>
        <w:tc>
          <w:tcPr>
            <w:tcW w:type="dxa" w:w="2337"/>
            <w:tcMar>
              <w:top w:type="dxa" w:w="60"/>
              <w:left w:type="dxa" w:w="100"/>
              <w:bottom w:type="dxa" w:w="60"/>
              <w:right w:type="dxa" w:w="100"/>
            </w:tcMar>
            <w:vAlign w:val="center"/>
          </w:tcPr>
          <w:p>
            <w:r>
              <w:rPr>
                <w:b w:val="false"/>
                <w:bCs w:val="false"/>
                <w:sz w:val="19"/>
                <w:szCs w:val="19"/>
              </w:rPr>
              <w:t xml:space="preserve">10–15 FPS</w:t>
            </w:r>
          </w:p>
        </w:tc>
      </w:tr>
      <w:tr>
        <w:tc>
          <w:tcPr>
            <w:tcW w:type="dxa" w:w="2337"/>
            <w:tcMar>
              <w:top w:type="dxa" w:w="60"/>
              <w:left w:type="dxa" w:w="100"/>
              <w:bottom w:type="dxa" w:w="60"/>
              <w:right w:type="dxa" w:w="100"/>
            </w:tcMar>
            <w:vAlign w:val="center"/>
          </w:tcPr>
          <w:p>
            <w:r>
              <w:rPr>
                <w:b w:val="false"/>
                <w:bCs w:val="false"/>
                <w:sz w:val="19"/>
                <w:szCs w:val="19"/>
              </w:rPr>
              <w:t xml:space="preserve">Embedded (Raspberry Pi 4)</w:t>
            </w:r>
          </w:p>
        </w:tc>
        <w:tc>
          <w:tcPr>
            <w:tcW w:type="dxa" w:w="2337"/>
            <w:tcMar>
              <w:top w:type="dxa" w:w="60"/>
              <w:left w:type="dxa" w:w="100"/>
              <w:bottom w:type="dxa" w:w="60"/>
              <w:right w:type="dxa" w:w="100"/>
            </w:tcMar>
            <w:vAlign w:val="center"/>
          </w:tcPr>
          <w:p>
            <w:r>
              <w:rPr>
                <w:b w:val="false"/>
                <w:bCs w:val="false"/>
                <w:sz w:val="19"/>
                <w:szCs w:val="19"/>
              </w:rPr>
              <w:t xml:space="preserve">4–8GB</w:t>
            </w:r>
          </w:p>
        </w:tc>
        <w:tc>
          <w:tcPr>
            <w:tcW w:type="dxa" w:w="2337"/>
            <w:tcMar>
              <w:top w:type="dxa" w:w="60"/>
              <w:left w:type="dxa" w:w="100"/>
              <w:bottom w:type="dxa" w:w="60"/>
              <w:right w:type="dxa" w:w="100"/>
            </w:tcMar>
            <w:vAlign w:val="center"/>
          </w:tcPr>
          <w:p>
            <w:r>
              <w:rPr>
                <w:b w:val="false"/>
                <w:bCs w:val="false"/>
                <w:sz w:val="19"/>
                <w:szCs w:val="19"/>
              </w:rPr>
              <w:t xml:space="preserve">Ultra-light deployment</w:t>
            </w:r>
          </w:p>
        </w:tc>
        <w:tc>
          <w:tcPr>
            <w:tcW w:type="dxa" w:w="2337"/>
            <w:tcMar>
              <w:top w:type="dxa" w:w="60"/>
              <w:left w:type="dxa" w:w="100"/>
              <w:bottom w:type="dxa" w:w="60"/>
              <w:right w:type="dxa" w:w="100"/>
            </w:tcMar>
            <w:vAlign w:val="center"/>
          </w:tcPr>
          <w:p>
            <w:r>
              <w:rPr>
                <w:b w:val="false"/>
                <w:bCs w:val="false"/>
                <w:sz w:val="19"/>
                <w:szCs w:val="19"/>
              </w:rPr>
              <w:t xml:space="preserve">2–5 FPS (optimized)</w:t>
            </w:r>
          </w:p>
        </w:tc>
      </w:tr>
      <w:tr>
        <w:tc>
          <w:tcPr>
            <w:tcW w:type="dxa" w:w="2337"/>
            <w:tcMar>
              <w:top w:type="dxa" w:w="60"/>
              <w:left w:type="dxa" w:w="100"/>
              <w:bottom w:type="dxa" w:w="60"/>
              <w:right w:type="dxa" w:w="100"/>
            </w:tcMar>
            <w:vAlign w:val="center"/>
          </w:tcPr>
          <w:p>
            <w:r>
              <w:rPr>
                <w:b w:val="false"/>
                <w:bCs w:val="false"/>
                <w:sz w:val="19"/>
                <w:szCs w:val="19"/>
              </w:rPr>
              <w:t xml:space="preserve">Cloud (AWS GPU instance)</w:t>
            </w:r>
          </w:p>
        </w:tc>
        <w:tc>
          <w:tcPr>
            <w:tcW w:type="dxa" w:w="2337"/>
            <w:tcMar>
              <w:top w:type="dxa" w:w="60"/>
              <w:left w:type="dxa" w:w="100"/>
              <w:bottom w:type="dxa" w:w="60"/>
              <w:right w:type="dxa" w:w="100"/>
            </w:tcMar>
            <w:vAlign w:val="center"/>
          </w:tcPr>
          <w:p>
            <w:r>
              <w:rPr>
                <w:b w:val="false"/>
                <w:bCs w:val="false"/>
                <w:sz w:val="19"/>
                <w:szCs w:val="19"/>
              </w:rPr>
              <w:t xml:space="preserve">24GB</w:t>
            </w:r>
          </w:p>
        </w:tc>
        <w:tc>
          <w:tcPr>
            <w:tcW w:type="dxa" w:w="2337"/>
            <w:tcMar>
              <w:top w:type="dxa" w:w="60"/>
              <w:left w:type="dxa" w:w="100"/>
              <w:bottom w:type="dxa" w:w="60"/>
              <w:right w:type="dxa" w:w="100"/>
            </w:tcMar>
            <w:vAlign w:val="center"/>
          </w:tcPr>
          <w:p>
            <w:r>
              <w:rPr>
                <w:b w:val="false"/>
                <w:bCs w:val="false"/>
                <w:sz w:val="19"/>
                <w:szCs w:val="19"/>
              </w:rPr>
              <w:t xml:space="preserve">Batch processing</w:t>
            </w:r>
          </w:p>
        </w:tc>
        <w:tc>
          <w:tcPr>
            <w:tcW w:type="dxa" w:w="2337"/>
            <w:tcMar>
              <w:top w:type="dxa" w:w="60"/>
              <w:left w:type="dxa" w:w="100"/>
              <w:bottom w:type="dxa" w:w="60"/>
              <w:right w:type="dxa" w:w="100"/>
            </w:tcMar>
            <w:vAlign w:val="center"/>
          </w:tcPr>
          <w:p>
            <w:r>
              <w:rPr>
                <w:b w:val="false"/>
                <w:bCs w:val="false"/>
                <w:sz w:val="19"/>
                <w:szCs w:val="19"/>
              </w:rPr>
              <w:t xml:space="preserve">100+ FPS</w:t>
            </w:r>
          </w:p>
        </w:tc>
      </w:tr>
    </w:tbl>
    <w:p>
      <w:pPr>
        <w:spacing w:after="200"/>
      </w:pPr>
    </w:p>
    <w:p>
      <w:pPr>
        <w:pStyle w:val="Heading2"/>
        <w:spacing w:after="150" w:before="300"/>
      </w:pPr>
      <w:r>
        <w:t xml:space="preserve">7.2 Software Dependencies</w:t>
      </w:r>
    </w:p>
    <w:p>
      <w:pPr>
        <w:spacing w:after="120"/>
      </w:pPr>
      <w:r>
        <w:rPr>
          <w:b/>
          <w:bCs/>
        </w:rPr>
        <w:t xml:space="preserve">Core Deep Learning Libraries:</w:t>
      </w:r>
    </w:p>
    <w:p>
      <w:pPr>
        <w:pStyle w:val="ListParagraph"/>
        <w:numPr>
          <w:ilvl w:val="0"/>
          <w:numId w:val="1"/>
        </w:numPr>
        <w:spacing w:after="80"/>
      </w:pPr>
      <w:r>
        <w:t xml:space="preserve">Python 3.8+ (tested on 3.9, 3.10, 3.11)</w:t>
      </w:r>
    </w:p>
    <w:p>
      <w:pPr>
        <w:pStyle w:val="ListParagraph"/>
        <w:numPr>
          <w:ilvl w:val="0"/>
          <w:numId w:val="1"/>
        </w:numPr>
        <w:spacing w:after="80"/>
      </w:pPr>
      <w:r>
        <w:t xml:space="preserve">PyTorch 1.12+ with CUDA support</w:t>
      </w:r>
    </w:p>
    <w:p>
      <w:pPr>
        <w:pStyle w:val="ListParagraph"/>
        <w:numPr>
          <w:ilvl w:val="0"/>
          <w:numId w:val="1"/>
        </w:numPr>
        <w:spacing w:after="80"/>
      </w:pPr>
      <w:r>
        <w:t xml:space="preserve">YOLOv8 via ultralytics package (pip install ultralytics)</w:t>
      </w:r>
    </w:p>
    <w:p>
      <w:pPr>
        <w:pStyle w:val="ListParagraph"/>
        <w:numPr>
          <w:ilvl w:val="0"/>
          <w:numId w:val="1"/>
        </w:numPr>
        <w:spacing w:after="80"/>
      </w:pPr>
      <w:r>
        <w:t xml:space="preserve">OpenCV 4.5+</w:t>
      </w:r>
    </w:p>
    <w:p>
      <w:pPr>
        <w:pStyle w:val="ListParagraph"/>
        <w:numPr>
          <w:ilvl w:val="0"/>
          <w:numId w:val="1"/>
        </w:numPr>
        <w:spacing w:after="80"/>
      </w:pPr>
      <w:r>
        <w:t xml:space="preserve">NumPy 1.21+, Pandas 1.3+, Scikit-learn 0.24+</w:t>
      </w:r>
    </w:p>
    <w:p>
      <w:pPr>
        <w:spacing w:after="120"/>
      </w:pPr>
      <w:r>
        <w:rPr>
          <w:b/>
          <w:bCs/>
        </w:rPr>
        <w:t xml:space="preserve">Development and Monitoring Tools:</w:t>
      </w:r>
    </w:p>
    <w:p>
      <w:pPr>
        <w:pStyle w:val="ListParagraph"/>
        <w:numPr>
          <w:ilvl w:val="0"/>
          <w:numId w:val="1"/>
        </w:numPr>
        <w:spacing w:after="80"/>
      </w:pPr>
      <w:r>
        <w:t xml:space="preserve">Jupyter Notebook</w:t>
      </w:r>
    </w:p>
    <w:p>
      <w:pPr>
        <w:pStyle w:val="ListParagraph"/>
        <w:numPr>
          <w:ilvl w:val="0"/>
          <w:numId w:val="1"/>
        </w:numPr>
        <w:spacing w:after="80"/>
      </w:pPr>
      <w:r>
        <w:t xml:space="preserve">TensorBoard</w:t>
      </w:r>
    </w:p>
    <w:p>
      <w:pPr>
        <w:pStyle w:val="ListParagraph"/>
        <w:numPr>
          <w:ilvl w:val="0"/>
          <w:numId w:val="1"/>
        </w:numPr>
        <w:spacing w:after="80"/>
      </w:pPr>
      <w:r>
        <w:t xml:space="preserve">Weights &amp; Biases (wandb)</w:t>
      </w:r>
    </w:p>
    <w:p>
      <w:pPr>
        <w:pStyle w:val="ListParagraph"/>
        <w:numPr>
          <w:ilvl w:val="0"/>
          <w:numId w:val="1"/>
        </w:numPr>
        <w:spacing w:after="80"/>
      </w:pPr>
      <w:r>
        <w:t xml:space="preserve">Git</w:t>
      </w:r>
    </w:p>
    <w:p>
      <w:pPr>
        <w:pStyle w:val="ListParagraph"/>
        <w:numPr>
          <w:ilvl w:val="0"/>
          <w:numId w:val="1"/>
        </w:numPr>
        <w:spacing w:after="80"/>
      </w:pPr>
      <w:r>
        <w:t xml:space="preserve">Roboflow Python SDK</w:t>
      </w:r>
    </w:p>
    <w:p>
      <w:pPr>
        <w:spacing w:after="120"/>
      </w:pPr>
      <w:r>
        <w:rPr>
          <w:b/>
          <w:bCs/>
        </w:rPr>
        <w:t xml:space="preserve">Deployment and Optimization Libraries:</w:t>
      </w:r>
    </w:p>
    <w:p>
      <w:pPr>
        <w:pStyle w:val="ListParagraph"/>
        <w:numPr>
          <w:ilvl w:val="0"/>
          <w:numId w:val="1"/>
        </w:numPr>
        <w:spacing w:after="80"/>
      </w:pPr>
      <w:r>
        <w:t xml:space="preserve">ONNX Runtime</w:t>
      </w:r>
    </w:p>
    <w:p>
      <w:pPr>
        <w:pStyle w:val="ListParagraph"/>
        <w:numPr>
          <w:ilvl w:val="0"/>
          <w:numId w:val="1"/>
        </w:numPr>
        <w:spacing w:after="80"/>
      </w:pPr>
      <w:r>
        <w:t xml:space="preserve">TensorRT 8.0+</w:t>
      </w:r>
    </w:p>
    <w:p>
      <w:pPr>
        <w:pStyle w:val="ListParagraph"/>
        <w:numPr>
          <w:ilvl w:val="0"/>
          <w:numId w:val="1"/>
        </w:numPr>
        <w:spacing w:after="80"/>
      </w:pPr>
      <w:r>
        <w:t xml:space="preserve">OpenVINO Toolkit 2022.1+</w:t>
      </w:r>
    </w:p>
    <w:p>
      <w:pPr>
        <w:pStyle w:val="ListParagraph"/>
        <w:numPr>
          <w:ilvl w:val="0"/>
          <w:numId w:val="1"/>
        </w:numPr>
        <w:spacing w:after="80"/>
      </w:pPr>
      <w:r>
        <w:t xml:space="preserve">TensorFlow Lite</w:t>
      </w:r>
    </w:p>
    <w:p>
      <w:pPr>
        <w:pStyle w:val="ListParagraph"/>
        <w:numPr>
          <w:ilvl w:val="0"/>
          <w:numId w:val="1"/>
        </w:numPr>
        <w:spacing w:after="80"/>
      </w:pPr>
      <w:r>
        <w:t xml:space="preserve">CoreML Tools</w:t>
      </w:r>
    </w:p>
    <w:p>
      <w:pPr>
        <w:spacing w:after="120"/>
      </w:pPr>
      <w:r>
        <w:rPr>
          <w:b/>
          <w:bCs/>
        </w:rPr>
        <w:t xml:space="preserve">System Dependencies:</w:t>
      </w:r>
    </w:p>
    <w:p>
      <w:pPr>
        <w:pStyle w:val="ListParagraph"/>
        <w:numPr>
          <w:ilvl w:val="0"/>
          <w:numId w:val="1"/>
        </w:numPr>
        <w:spacing w:after="80"/>
      </w:pPr>
      <w:r>
        <w:t xml:space="preserve">CUDA 11.8+</w:t>
      </w:r>
    </w:p>
    <w:p>
      <w:pPr>
        <w:pStyle w:val="ListParagraph"/>
        <w:numPr>
          <w:ilvl w:val="0"/>
          <w:numId w:val="1"/>
        </w:numPr>
        <w:spacing w:after="80"/>
      </w:pPr>
      <w:r>
        <w:t xml:space="preserve">cuDNN 8.6+</w:t>
      </w:r>
    </w:p>
    <w:p>
      <w:pPr>
        <w:pStyle w:val="ListParagraph"/>
        <w:numPr>
          <w:ilvl w:val="0"/>
          <w:numId w:val="1"/>
        </w:numPr>
        <w:spacing w:after="80"/>
      </w:pPr>
      <w:r>
        <w:t xml:space="preserve">OpenCL drivers</w:t>
      </w:r>
    </w:p>
    <w:p>
      <w:pPr>
        <w:pStyle w:val="Heading2"/>
        <w:spacing w:after="150" w:before="300"/>
      </w:pPr>
      <w:r>
        <w:t xml:space="preserve">7.3 Computational Resources and Training Costs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Metric</w:t>
            </w:r>
          </w:p>
        </w:tc>
        <w:tc>
          <w:tcPr>
            <w:tcW w:type="dxa" w:w="2337"/>
            <w:shd w:fill="1F4E78" w:val="clear"/>
            <w:tcMar>
              <w:top w:type="dxa" w:w="60"/>
              <w:left w:type="dxa" w:w="100"/>
              <w:bottom w:type="dxa" w:w="60"/>
              <w:right w:type="dxa" w:w="100"/>
            </w:tcMar>
            <w:vAlign w:val="center"/>
          </w:tcPr>
          <w:p>
            <w:r>
              <w:rPr>
                <w:b/>
                <w:bCs/>
                <w:color w:val="FFFFFF"/>
                <w:sz w:val="19"/>
                <w:szCs w:val="19"/>
              </w:rPr>
              <w:t xml:space="preserve">Single GPU</w:t>
            </w:r>
          </w:p>
        </w:tc>
        <w:tc>
          <w:tcPr>
            <w:tcW w:type="dxa" w:w="2337"/>
            <w:shd w:fill="1F4E78" w:val="clear"/>
            <w:tcMar>
              <w:top w:type="dxa" w:w="60"/>
              <w:left w:type="dxa" w:w="100"/>
              <w:bottom w:type="dxa" w:w="60"/>
              <w:right w:type="dxa" w:w="100"/>
            </w:tcMar>
            <w:vAlign w:val="center"/>
          </w:tcPr>
          <w:p>
            <w:r>
              <w:rPr>
                <w:b/>
                <w:bCs/>
                <w:color w:val="FFFFFF"/>
                <w:sz w:val="19"/>
                <w:szCs w:val="19"/>
              </w:rPr>
              <w:t xml:space="preserve">Multi-GPU (4×)</w:t>
            </w:r>
          </w:p>
        </w:tc>
        <w:tc>
          <w:tcPr>
            <w:tcW w:type="dxa" w:w="2337"/>
            <w:shd w:fill="1F4E78" w:val="clear"/>
            <w:tcMar>
              <w:top w:type="dxa" w:w="60"/>
              <w:left w:type="dxa" w:w="100"/>
              <w:bottom w:type="dxa" w:w="60"/>
              <w:right w:type="dxa" w:w="100"/>
            </w:tcMar>
            <w:vAlign w:val="center"/>
          </w:tcPr>
          <w:p>
            <w:r>
              <w:rPr>
                <w:b/>
                <w:bCs/>
                <w:color w:val="FFFFFF"/>
                <w:sz w:val="19"/>
                <w:szCs w:val="19"/>
              </w:rPr>
              <w:t xml:space="preserve">Cloud Estimate</w:t>
            </w:r>
          </w:p>
        </w:tc>
      </w:tr>
      <w:tr>
        <w:tc>
          <w:tcPr>
            <w:tcW w:type="dxa" w:w="2337"/>
            <w:tcMar>
              <w:top w:type="dxa" w:w="60"/>
              <w:left w:type="dxa" w:w="100"/>
              <w:bottom w:type="dxa" w:w="60"/>
              <w:right w:type="dxa" w:w="100"/>
            </w:tcMar>
            <w:vAlign w:val="center"/>
          </w:tcPr>
          <w:p>
            <w:r>
              <w:rPr>
                <w:b w:val="false"/>
                <w:bCs w:val="false"/>
                <w:sz w:val="19"/>
                <w:szCs w:val="19"/>
              </w:rPr>
              <w:t xml:space="preserve">Training Time</w:t>
            </w:r>
          </w:p>
        </w:tc>
        <w:tc>
          <w:tcPr>
            <w:tcW w:type="dxa" w:w="2337"/>
            <w:tcMar>
              <w:top w:type="dxa" w:w="60"/>
              <w:left w:type="dxa" w:w="100"/>
              <w:bottom w:type="dxa" w:w="60"/>
              <w:right w:type="dxa" w:w="100"/>
            </w:tcMar>
            <w:vAlign w:val="center"/>
          </w:tcPr>
          <w:p>
            <w:r>
              <w:rPr>
                <w:b w:val="false"/>
                <w:bCs w:val="false"/>
                <w:sz w:val="19"/>
                <w:szCs w:val="19"/>
              </w:rPr>
              <w:t xml:space="preserve">4.2 hours</w:t>
            </w:r>
          </w:p>
        </w:tc>
        <w:tc>
          <w:tcPr>
            <w:tcW w:type="dxa" w:w="2337"/>
            <w:tcMar>
              <w:top w:type="dxa" w:w="60"/>
              <w:left w:type="dxa" w:w="100"/>
              <w:bottom w:type="dxa" w:w="60"/>
              <w:right w:type="dxa" w:w="100"/>
            </w:tcMar>
            <w:vAlign w:val="center"/>
          </w:tcPr>
          <w:p>
            <w:r>
              <w:rPr>
                <w:b w:val="false"/>
                <w:bCs w:val="false"/>
                <w:sz w:val="19"/>
                <w:szCs w:val="19"/>
              </w:rPr>
              <w:t xml:space="preserve">1.3 hours</w:t>
            </w:r>
          </w:p>
        </w:tc>
        <w:tc>
          <w:tcPr>
            <w:tcW w:type="dxa" w:w="2337"/>
            <w:tcMar>
              <w:top w:type="dxa" w:w="60"/>
              <w:left w:type="dxa" w:w="100"/>
              <w:bottom w:type="dxa" w:w="60"/>
              <w:right w:type="dxa" w:w="100"/>
            </w:tcMar>
            <w:vAlign w:val="center"/>
          </w:tcPr>
          <w:p>
            <w:r>
              <w:rPr>
                <w:b w:val="false"/>
                <w:bCs w:val="false"/>
                <w:sz w:val="19"/>
                <w:szCs w:val="19"/>
              </w:rPr>
              <w:t xml:space="preserve">~5 hours with setup</w:t>
            </w:r>
          </w:p>
        </w:tc>
      </w:tr>
      <w:tr>
        <w:tc>
          <w:tcPr>
            <w:tcW w:type="dxa" w:w="2337"/>
            <w:tcMar>
              <w:top w:type="dxa" w:w="60"/>
              <w:left w:type="dxa" w:w="100"/>
              <w:bottom w:type="dxa" w:w="60"/>
              <w:right w:type="dxa" w:w="100"/>
            </w:tcMar>
            <w:vAlign w:val="center"/>
          </w:tcPr>
          <w:p>
            <w:r>
              <w:rPr>
                <w:b w:val="false"/>
                <w:bCs w:val="false"/>
                <w:sz w:val="19"/>
                <w:szCs w:val="19"/>
              </w:rPr>
              <w:t xml:space="preserve">GPU Memory</w:t>
            </w:r>
          </w:p>
        </w:tc>
        <w:tc>
          <w:tcPr>
            <w:tcW w:type="dxa" w:w="2337"/>
            <w:tcMar>
              <w:top w:type="dxa" w:w="60"/>
              <w:left w:type="dxa" w:w="100"/>
              <w:bottom w:type="dxa" w:w="60"/>
              <w:right w:type="dxa" w:w="100"/>
            </w:tcMar>
            <w:vAlign w:val="center"/>
          </w:tcPr>
          <w:p>
            <w:r>
              <w:rPr>
                <w:b w:val="false"/>
                <w:bCs w:val="false"/>
                <w:sz w:val="19"/>
                <w:szCs w:val="19"/>
              </w:rPr>
              <w:t xml:space="preserve">24GB</w:t>
            </w:r>
          </w:p>
        </w:tc>
        <w:tc>
          <w:tcPr>
            <w:tcW w:type="dxa" w:w="2337"/>
            <w:tcMar>
              <w:top w:type="dxa" w:w="60"/>
              <w:left w:type="dxa" w:w="100"/>
              <w:bottom w:type="dxa" w:w="60"/>
              <w:right w:type="dxa" w:w="100"/>
            </w:tcMar>
            <w:vAlign w:val="center"/>
          </w:tcPr>
          <w:p>
            <w:r>
              <w:rPr>
                <w:b w:val="false"/>
                <w:bCs w:val="false"/>
                <w:sz w:val="19"/>
                <w:szCs w:val="19"/>
              </w:rPr>
              <w:t xml:space="preserve">24GB per GPU</w:t>
            </w:r>
          </w:p>
        </w:tc>
        <w:tc>
          <w:tcPr>
            <w:tcW w:type="dxa" w:w="2337"/>
            <w:tcMar>
              <w:top w:type="dxa" w:w="60"/>
              <w:left w:type="dxa" w:w="100"/>
              <w:bottom w:type="dxa" w:w="60"/>
              <w:right w:type="dxa" w:w="100"/>
            </w:tcMar>
            <w:vAlign w:val="center"/>
          </w:tcPr>
          <w:p>
            <w:r>
              <w:rPr>
                <w:b w:val="false"/>
                <w:bCs w:val="false"/>
                <w:sz w:val="19"/>
                <w:szCs w:val="19"/>
              </w:rPr>
              <w:t xml:space="preserve">24GB instance</w:t>
            </w:r>
          </w:p>
        </w:tc>
      </w:tr>
      <w:tr>
        <w:tc>
          <w:tcPr>
            <w:tcW w:type="dxa" w:w="2337"/>
            <w:tcMar>
              <w:top w:type="dxa" w:w="60"/>
              <w:left w:type="dxa" w:w="100"/>
              <w:bottom w:type="dxa" w:w="60"/>
              <w:right w:type="dxa" w:w="100"/>
            </w:tcMar>
            <w:vAlign w:val="center"/>
          </w:tcPr>
          <w:p>
            <w:r>
              <w:rPr>
                <w:b w:val="false"/>
                <w:bCs w:val="false"/>
                <w:sz w:val="19"/>
                <w:szCs w:val="19"/>
              </w:rPr>
              <w:t xml:space="preserve">Total Memory</w:t>
            </w:r>
          </w:p>
        </w:tc>
        <w:tc>
          <w:tcPr>
            <w:tcW w:type="dxa" w:w="2337"/>
            <w:tcMar>
              <w:top w:type="dxa" w:w="60"/>
              <w:left w:type="dxa" w:w="100"/>
              <w:bottom w:type="dxa" w:w="60"/>
              <w:right w:type="dxa" w:w="100"/>
            </w:tcMar>
            <w:vAlign w:val="center"/>
          </w:tcPr>
          <w:p>
            <w:r>
              <w:rPr>
                <w:b w:val="false"/>
                <w:bCs w:val="false"/>
                <w:sz w:val="19"/>
                <w:szCs w:val="19"/>
              </w:rPr>
              <w:t xml:space="preserve">32GB RAM</w:t>
            </w:r>
          </w:p>
        </w:tc>
        <w:tc>
          <w:tcPr>
            <w:tcW w:type="dxa" w:w="2337"/>
            <w:tcMar>
              <w:top w:type="dxa" w:w="60"/>
              <w:left w:type="dxa" w:w="100"/>
              <w:bottom w:type="dxa" w:w="60"/>
              <w:right w:type="dxa" w:w="100"/>
            </w:tcMar>
            <w:vAlign w:val="center"/>
          </w:tcPr>
          <w:p>
            <w:r>
              <w:rPr>
                <w:b w:val="false"/>
                <w:bCs w:val="false"/>
                <w:sz w:val="19"/>
                <w:szCs w:val="19"/>
              </w:rPr>
              <w:t xml:space="preserve">32GB RAM minimum</w:t>
            </w:r>
          </w:p>
        </w:tc>
        <w:tc>
          <w:tcPr>
            <w:tcW w:type="dxa" w:w="2337"/>
            <w:tcMar>
              <w:top w:type="dxa" w:w="60"/>
              <w:left w:type="dxa" w:w="100"/>
              <w:bottom w:type="dxa" w:w="60"/>
              <w:right w:type="dxa" w:w="100"/>
            </w:tcMar>
            <w:vAlign w:val="center"/>
          </w:tcPr>
          <w:p>
            <w:r>
              <w:rPr>
                <w:b w:val="false"/>
                <w:bCs w:val="false"/>
                <w:sz w:val="19"/>
                <w:szCs w:val="19"/>
              </w:rPr>
              <w:t xml:space="preserve">Cloud-provided</w:t>
            </w:r>
          </w:p>
        </w:tc>
      </w:tr>
      <w:tr>
        <w:tc>
          <w:tcPr>
            <w:tcW w:type="dxa" w:w="2337"/>
            <w:tcMar>
              <w:top w:type="dxa" w:w="60"/>
              <w:left w:type="dxa" w:w="100"/>
              <w:bottom w:type="dxa" w:w="60"/>
              <w:right w:type="dxa" w:w="100"/>
            </w:tcMar>
            <w:vAlign w:val="center"/>
          </w:tcPr>
          <w:p>
            <w:r>
              <w:rPr>
                <w:b w:val="false"/>
                <w:bCs w:val="false"/>
                <w:sz w:val="19"/>
                <w:szCs w:val="19"/>
              </w:rPr>
              <w:t xml:space="preserve">Disk Space</w:t>
            </w:r>
          </w:p>
        </w:tc>
        <w:tc>
          <w:tcPr>
            <w:tcW w:type="dxa" w:w="2337"/>
            <w:tcMar>
              <w:top w:type="dxa" w:w="60"/>
              <w:left w:type="dxa" w:w="100"/>
              <w:bottom w:type="dxa" w:w="60"/>
              <w:right w:type="dxa" w:w="100"/>
            </w:tcMar>
            <w:vAlign w:val="center"/>
          </w:tcPr>
          <w:p>
            <w:r>
              <w:rPr>
                <w:b w:val="false"/>
                <w:bCs w:val="false"/>
                <w:sz w:val="19"/>
                <w:szCs w:val="19"/>
              </w:rPr>
              <w:t xml:space="preserve">500GB</w:t>
            </w:r>
          </w:p>
        </w:tc>
        <w:tc>
          <w:tcPr>
            <w:tcW w:type="dxa" w:w="2337"/>
            <w:tcMar>
              <w:top w:type="dxa" w:w="60"/>
              <w:left w:type="dxa" w:w="100"/>
              <w:bottom w:type="dxa" w:w="60"/>
              <w:right w:type="dxa" w:w="100"/>
            </w:tcMar>
            <w:vAlign w:val="center"/>
          </w:tcPr>
          <w:p>
            <w:r>
              <w:rPr>
                <w:b w:val="false"/>
                <w:bCs w:val="false"/>
                <w:sz w:val="19"/>
                <w:szCs w:val="19"/>
              </w:rPr>
              <w:t xml:space="preserve">500GB</w:t>
            </w:r>
          </w:p>
        </w:tc>
        <w:tc>
          <w:tcPr>
            <w:tcW w:type="dxa" w:w="2337"/>
            <w:tcMar>
              <w:top w:type="dxa" w:w="60"/>
              <w:left w:type="dxa" w:w="100"/>
              <w:bottom w:type="dxa" w:w="60"/>
              <w:right w:type="dxa" w:w="100"/>
            </w:tcMar>
            <w:vAlign w:val="center"/>
          </w:tcPr>
          <w:p>
            <w:r>
              <w:rPr>
                <w:b w:val="false"/>
                <w:bCs w:val="false"/>
                <w:sz w:val="19"/>
                <w:szCs w:val="19"/>
              </w:rPr>
              <w:t xml:space="preserve">100GB allocated</w:t>
            </w:r>
          </w:p>
        </w:tc>
      </w:tr>
      <w:tr>
        <w:tc>
          <w:tcPr>
            <w:tcW w:type="dxa" w:w="2337"/>
            <w:tcMar>
              <w:top w:type="dxa" w:w="60"/>
              <w:left w:type="dxa" w:w="100"/>
              <w:bottom w:type="dxa" w:w="60"/>
              <w:right w:type="dxa" w:w="100"/>
            </w:tcMar>
            <w:vAlign w:val="center"/>
          </w:tcPr>
          <w:p>
            <w:r>
              <w:rPr>
                <w:b w:val="false"/>
                <w:bCs w:val="false"/>
                <w:sz w:val="19"/>
                <w:szCs w:val="19"/>
              </w:rPr>
              <w:t xml:space="preserve">Estimated Cost</w:t>
            </w:r>
          </w:p>
        </w:tc>
        <w:tc>
          <w:tcPr>
            <w:tcW w:type="dxa" w:w="2337"/>
            <w:tcMar>
              <w:top w:type="dxa" w:w="60"/>
              <w:left w:type="dxa" w:w="100"/>
              <w:bottom w:type="dxa" w:w="60"/>
              <w:right w:type="dxa" w:w="100"/>
            </w:tcMar>
            <w:vAlign w:val="center"/>
          </w:tcPr>
          <w:p>
            <w:r>
              <w:rPr>
                <w:b w:val="false"/>
                <w:bCs w:val="false"/>
                <w:sz w:val="19"/>
                <w:szCs w:val="19"/>
              </w:rPr>
              <w:t xml:space="preserve">Hardware amortized</w:t>
            </w:r>
          </w:p>
        </w:tc>
        <w:tc>
          <w:tcPr>
            <w:tcW w:type="dxa" w:w="2337"/>
            <w:tcMar>
              <w:top w:type="dxa" w:w="60"/>
              <w:left w:type="dxa" w:w="100"/>
              <w:bottom w:type="dxa" w:w="60"/>
              <w:right w:type="dxa" w:w="100"/>
            </w:tcMar>
            <w:vAlign w:val="center"/>
          </w:tcPr>
          <w:p>
            <w:r>
              <w:rPr>
                <w:b w:val="false"/>
                <w:bCs w:val="false"/>
                <w:sz w:val="19"/>
                <w:szCs w:val="19"/>
              </w:rPr>
              <w:t xml:space="preserve">N/A</w:t>
            </w:r>
          </w:p>
        </w:tc>
        <w:tc>
          <w:tcPr>
            <w:tcW w:type="dxa" w:w="2337"/>
            <w:tcMar>
              <w:top w:type="dxa" w:w="60"/>
              <w:left w:type="dxa" w:w="100"/>
              <w:bottom w:type="dxa" w:w="60"/>
              <w:right w:type="dxa" w:w="100"/>
            </w:tcMar>
            <w:vAlign w:val="center"/>
          </w:tcPr>
          <w:p>
            <w:r>
              <w:rPr>
                <w:b w:val="false"/>
                <w:bCs w:val="false"/>
                <w:sz w:val="19"/>
                <w:szCs w:val="19"/>
              </w:rPr>
              <w:t xml:space="preserve">$50–100 cloud credits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Platform</w:t>
            </w:r>
          </w:p>
        </w:tc>
        <w:tc>
          <w:tcPr>
            <w:tcW w:type="dxa" w:w="2337"/>
            <w:shd w:fill="1F4E78" w:val="clear"/>
            <w:tcMar>
              <w:top w:type="dxa" w:w="60"/>
              <w:left w:type="dxa" w:w="100"/>
              <w:bottom w:type="dxa" w:w="60"/>
              <w:right w:type="dxa" w:w="100"/>
            </w:tcMar>
            <w:vAlign w:val="center"/>
          </w:tcPr>
          <w:p>
            <w:r>
              <w:rPr>
                <w:b/>
                <w:bCs/>
                <w:color w:val="FFFFFF"/>
                <w:sz w:val="19"/>
                <w:szCs w:val="19"/>
              </w:rPr>
              <w:t xml:space="preserve">Model Size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Latency</w:t>
            </w:r>
          </w:p>
        </w:tc>
        <w:tc>
          <w:tcPr>
            <w:tcW w:type="dxa" w:w="2337"/>
            <w:shd w:fill="1F4E78" w:val="clear"/>
            <w:tcMar>
              <w:top w:type="dxa" w:w="60"/>
              <w:left w:type="dxa" w:w="100"/>
              <w:bottom w:type="dxa" w:w="60"/>
              <w:right w:type="dxa" w:w="100"/>
            </w:tcMar>
            <w:vAlign w:val="center"/>
          </w:tcPr>
          <w:p>
            <w:r>
              <w:rPr>
                <w:b/>
                <w:bCs/>
                <w:color w:val="FFFFFF"/>
                <w:sz w:val="19"/>
                <w:szCs w:val="19"/>
              </w:rPr>
              <w:t xml:space="preserve">Power</w:t>
            </w:r>
          </w:p>
        </w:tc>
      </w:tr>
      <w:tr>
        <w:tc>
          <w:tcPr>
            <w:tcW w:type="dxa" w:w="2337"/>
            <w:tcMar>
              <w:top w:type="dxa" w:w="60"/>
              <w:left w:type="dxa" w:w="100"/>
              <w:bottom w:type="dxa" w:w="60"/>
              <w:right w:type="dxa" w:w="100"/>
            </w:tcMar>
            <w:vAlign w:val="center"/>
          </w:tcPr>
          <w:p>
            <w:r>
              <w:rPr>
                <w:b w:val="false"/>
                <w:bCs w:val="false"/>
                <w:sz w:val="19"/>
                <w:szCs w:val="19"/>
              </w:rPr>
              <w:t xml:space="preserve">GPU (RTX 3090)</w:t>
            </w:r>
          </w:p>
        </w:tc>
        <w:tc>
          <w:tcPr>
            <w:tcW w:type="dxa" w:w="2337"/>
            <w:tcMar>
              <w:top w:type="dxa" w:w="60"/>
              <w:left w:type="dxa" w:w="100"/>
              <w:bottom w:type="dxa" w:w="60"/>
              <w:right w:type="dxa" w:w="100"/>
            </w:tcMar>
            <w:vAlign w:val="center"/>
          </w:tcPr>
          <w:p>
            <w:r>
              <w:rPr>
                <w:b w:val="false"/>
                <w:bCs w:val="false"/>
                <w:sz w:val="19"/>
                <w:szCs w:val="19"/>
              </w:rPr>
              <w:t xml:space="preserve">250 MB</w:t>
            </w:r>
          </w:p>
        </w:tc>
        <w:tc>
          <w:tcPr>
            <w:tcW w:type="dxa" w:w="2337"/>
            <w:tcMar>
              <w:top w:type="dxa" w:w="60"/>
              <w:left w:type="dxa" w:w="100"/>
              <w:bottom w:type="dxa" w:w="60"/>
              <w:right w:type="dxa" w:w="100"/>
            </w:tcMar>
            <w:vAlign w:val="center"/>
          </w:tcPr>
          <w:p>
            <w:r>
              <w:rPr>
                <w:b w:val="false"/>
                <w:bCs w:val="false"/>
                <w:sz w:val="19"/>
                <w:szCs w:val="19"/>
              </w:rPr>
              <w:t xml:space="preserve">23 ms</w:t>
            </w:r>
          </w:p>
        </w:tc>
        <w:tc>
          <w:tcPr>
            <w:tcW w:type="dxa" w:w="2337"/>
            <w:tcMar>
              <w:top w:type="dxa" w:w="60"/>
              <w:left w:type="dxa" w:w="100"/>
              <w:bottom w:type="dxa" w:w="60"/>
              <w:right w:type="dxa" w:w="100"/>
            </w:tcMar>
            <w:vAlign w:val="center"/>
          </w:tcPr>
          <w:p>
            <w:r>
              <w:rPr>
                <w:b w:val="false"/>
                <w:bCs w:val="false"/>
                <w:sz w:val="19"/>
                <w:szCs w:val="19"/>
              </w:rPr>
              <w:t xml:space="preserve">350W</w:t>
            </w:r>
          </w:p>
        </w:tc>
      </w:tr>
      <w:tr>
        <w:tc>
          <w:tcPr>
            <w:tcW w:type="dxa" w:w="2337"/>
            <w:tcMar>
              <w:top w:type="dxa" w:w="60"/>
              <w:left w:type="dxa" w:w="100"/>
              <w:bottom w:type="dxa" w:w="60"/>
              <w:right w:type="dxa" w:w="100"/>
            </w:tcMar>
            <w:vAlign w:val="center"/>
          </w:tcPr>
          <w:p>
            <w:r>
              <w:rPr>
                <w:b w:val="false"/>
                <w:bCs w:val="false"/>
                <w:sz w:val="19"/>
                <w:szCs w:val="19"/>
              </w:rPr>
              <w:t xml:space="preserve">GPU (RTX 2060)</w:t>
            </w:r>
          </w:p>
        </w:tc>
        <w:tc>
          <w:tcPr>
            <w:tcW w:type="dxa" w:w="2337"/>
            <w:tcMar>
              <w:top w:type="dxa" w:w="60"/>
              <w:left w:type="dxa" w:w="100"/>
              <w:bottom w:type="dxa" w:w="60"/>
              <w:right w:type="dxa" w:w="100"/>
            </w:tcMar>
            <w:vAlign w:val="center"/>
          </w:tcPr>
          <w:p>
            <w:r>
              <w:rPr>
                <w:b w:val="false"/>
                <w:bCs w:val="false"/>
                <w:sz w:val="19"/>
                <w:szCs w:val="19"/>
              </w:rPr>
              <w:t xml:space="preserve">250 MB</w:t>
            </w:r>
          </w:p>
        </w:tc>
        <w:tc>
          <w:tcPr>
            <w:tcW w:type="dxa" w:w="2337"/>
            <w:tcMar>
              <w:top w:type="dxa" w:w="60"/>
              <w:left w:type="dxa" w:w="100"/>
              <w:bottom w:type="dxa" w:w="60"/>
              <w:right w:type="dxa" w:w="100"/>
            </w:tcMar>
            <w:vAlign w:val="center"/>
          </w:tcPr>
          <w:p>
            <w:r>
              <w:rPr>
                <w:b w:val="false"/>
                <w:bCs w:val="false"/>
                <w:sz w:val="19"/>
                <w:szCs w:val="19"/>
              </w:rPr>
              <w:t xml:space="preserve">50 ms</w:t>
            </w:r>
          </w:p>
        </w:tc>
        <w:tc>
          <w:tcPr>
            <w:tcW w:type="dxa" w:w="2337"/>
            <w:tcMar>
              <w:top w:type="dxa" w:w="60"/>
              <w:left w:type="dxa" w:w="100"/>
              <w:bottom w:type="dxa" w:w="60"/>
              <w:right w:type="dxa" w:w="100"/>
            </w:tcMar>
            <w:vAlign w:val="center"/>
          </w:tcPr>
          <w:p>
            <w:r>
              <w:rPr>
                <w:b w:val="false"/>
                <w:bCs w:val="false"/>
                <w:sz w:val="19"/>
                <w:szCs w:val="19"/>
              </w:rPr>
              <w:t xml:space="preserve">160W</w:t>
            </w:r>
          </w:p>
        </w:tc>
      </w:tr>
      <w:tr>
        <w:tc>
          <w:tcPr>
            <w:tcW w:type="dxa" w:w="2337"/>
            <w:tcMar>
              <w:top w:type="dxa" w:w="60"/>
              <w:left w:type="dxa" w:w="100"/>
              <w:bottom w:type="dxa" w:w="60"/>
              <w:right w:type="dxa" w:w="100"/>
            </w:tcMar>
            <w:vAlign w:val="center"/>
          </w:tcPr>
          <w:p>
            <w:r>
              <w:rPr>
                <w:b w:val="false"/>
                <w:bCs w:val="false"/>
                <w:sz w:val="19"/>
                <w:szCs w:val="19"/>
              </w:rPr>
              <w:t xml:space="preserve">Edge (Jetson Xavier)</w:t>
            </w:r>
          </w:p>
        </w:tc>
        <w:tc>
          <w:tcPr>
            <w:tcW w:type="dxa" w:w="2337"/>
            <w:tcMar>
              <w:top w:type="dxa" w:w="60"/>
              <w:left w:type="dxa" w:w="100"/>
              <w:bottom w:type="dxa" w:w="60"/>
              <w:right w:type="dxa" w:w="100"/>
            </w:tcMar>
            <w:vAlign w:val="center"/>
          </w:tcPr>
          <w:p>
            <w:r>
              <w:rPr>
                <w:b w:val="false"/>
                <w:bCs w:val="false"/>
                <w:sz w:val="19"/>
                <w:szCs w:val="19"/>
              </w:rPr>
              <w:t xml:space="preserve">70 MB (quantized)</w:t>
            </w:r>
          </w:p>
        </w:tc>
        <w:tc>
          <w:tcPr>
            <w:tcW w:type="dxa" w:w="2337"/>
            <w:tcMar>
              <w:top w:type="dxa" w:w="60"/>
              <w:left w:type="dxa" w:w="100"/>
              <w:bottom w:type="dxa" w:w="60"/>
              <w:right w:type="dxa" w:w="100"/>
            </w:tcMar>
            <w:vAlign w:val="center"/>
          </w:tcPr>
          <w:p>
            <w:r>
              <w:rPr>
                <w:b w:val="false"/>
                <w:bCs w:val="false"/>
                <w:sz w:val="19"/>
                <w:szCs w:val="19"/>
              </w:rPr>
              <w:t xml:space="preserve">45 ms</w:t>
            </w:r>
          </w:p>
        </w:tc>
        <w:tc>
          <w:tcPr>
            <w:tcW w:type="dxa" w:w="2337"/>
            <w:tcMar>
              <w:top w:type="dxa" w:w="60"/>
              <w:left w:type="dxa" w:w="100"/>
              <w:bottom w:type="dxa" w:w="60"/>
              <w:right w:type="dxa" w:w="100"/>
            </w:tcMar>
            <w:vAlign w:val="center"/>
          </w:tcPr>
          <w:p>
            <w:r>
              <w:rPr>
                <w:b w:val="false"/>
                <w:bCs w:val="false"/>
                <w:sz w:val="19"/>
                <w:szCs w:val="19"/>
              </w:rPr>
              <w:t xml:space="preserve">10–15W</w:t>
            </w:r>
          </w:p>
        </w:tc>
      </w:tr>
      <w:tr>
        <w:tc>
          <w:tcPr>
            <w:tcW w:type="dxa" w:w="2337"/>
            <w:tcMar>
              <w:top w:type="dxa" w:w="60"/>
              <w:left w:type="dxa" w:w="100"/>
              <w:bottom w:type="dxa" w:w="60"/>
              <w:right w:type="dxa" w:w="100"/>
            </w:tcMar>
            <w:vAlign w:val="center"/>
          </w:tcPr>
          <w:p>
            <w:r>
              <w:rPr>
                <w:b w:val="false"/>
                <w:bCs w:val="false"/>
                <w:sz w:val="19"/>
                <w:szCs w:val="19"/>
              </w:rPr>
              <w:t xml:space="preserve">Edge (Jetson Nano)</w:t>
            </w:r>
          </w:p>
        </w:tc>
        <w:tc>
          <w:tcPr>
            <w:tcW w:type="dxa" w:w="2337"/>
            <w:tcMar>
              <w:top w:type="dxa" w:w="60"/>
              <w:left w:type="dxa" w:w="100"/>
              <w:bottom w:type="dxa" w:w="60"/>
              <w:right w:type="dxa" w:w="100"/>
            </w:tcMar>
            <w:vAlign w:val="center"/>
          </w:tcPr>
          <w:p>
            <w:r>
              <w:rPr>
                <w:b w:val="false"/>
                <w:bCs w:val="false"/>
                <w:sz w:val="19"/>
                <w:szCs w:val="19"/>
              </w:rPr>
              <w:t xml:space="preserve">50 MB (distilled)</w:t>
            </w:r>
          </w:p>
        </w:tc>
        <w:tc>
          <w:tcPr>
            <w:tcW w:type="dxa" w:w="2337"/>
            <w:tcMar>
              <w:top w:type="dxa" w:w="60"/>
              <w:left w:type="dxa" w:w="100"/>
              <w:bottom w:type="dxa" w:w="60"/>
              <w:right w:type="dxa" w:w="100"/>
            </w:tcMar>
            <w:vAlign w:val="center"/>
          </w:tcPr>
          <w:p>
            <w:r>
              <w:rPr>
                <w:b w:val="false"/>
                <w:bCs w:val="false"/>
                <w:sz w:val="19"/>
                <w:szCs w:val="19"/>
              </w:rPr>
              <w:t xml:space="preserve">100 ms</w:t>
            </w:r>
          </w:p>
        </w:tc>
        <w:tc>
          <w:tcPr>
            <w:tcW w:type="dxa" w:w="2337"/>
            <w:tcMar>
              <w:top w:type="dxa" w:w="60"/>
              <w:left w:type="dxa" w:w="100"/>
              <w:bottom w:type="dxa" w:w="60"/>
              <w:right w:type="dxa" w:w="100"/>
            </w:tcMar>
            <w:vAlign w:val="center"/>
          </w:tcPr>
          <w:p>
            <w:r>
              <w:rPr>
                <w:b w:val="false"/>
                <w:bCs w:val="false"/>
                <w:sz w:val="19"/>
                <w:szCs w:val="19"/>
              </w:rPr>
              <w:t xml:space="preserve">5–10W</w:t>
            </w:r>
          </w:p>
        </w:tc>
      </w:tr>
      <w:tr>
        <w:tc>
          <w:tcPr>
            <w:tcW w:type="dxa" w:w="2337"/>
            <w:tcMar>
              <w:top w:type="dxa" w:w="60"/>
              <w:left w:type="dxa" w:w="100"/>
              <w:bottom w:type="dxa" w:w="60"/>
              <w:right w:type="dxa" w:w="100"/>
            </w:tcMar>
            <w:vAlign w:val="center"/>
          </w:tcPr>
          <w:p>
            <w:r>
              <w:rPr>
                <w:b w:val="false"/>
                <w:bCs w:val="false"/>
                <w:sz w:val="19"/>
                <w:szCs w:val="19"/>
              </w:rPr>
              <w:t xml:space="preserve">CPU (Intel i9)</w:t>
            </w:r>
          </w:p>
        </w:tc>
        <w:tc>
          <w:tcPr>
            <w:tcW w:type="dxa" w:w="2337"/>
            <w:tcMar>
              <w:top w:type="dxa" w:w="60"/>
              <w:left w:type="dxa" w:w="100"/>
              <w:bottom w:type="dxa" w:w="60"/>
              <w:right w:type="dxa" w:w="100"/>
            </w:tcMar>
            <w:vAlign w:val="center"/>
          </w:tcPr>
          <w:p>
            <w:r>
              <w:rPr>
                <w:b w:val="false"/>
                <w:bCs w:val="false"/>
                <w:sz w:val="19"/>
                <w:szCs w:val="19"/>
              </w:rPr>
              <w:t xml:space="preserve">250 MB</w:t>
            </w:r>
          </w:p>
        </w:tc>
        <w:tc>
          <w:tcPr>
            <w:tcW w:type="dxa" w:w="2337"/>
            <w:tcMar>
              <w:top w:type="dxa" w:w="60"/>
              <w:left w:type="dxa" w:w="100"/>
              <w:bottom w:type="dxa" w:w="60"/>
              <w:right w:type="dxa" w:w="100"/>
            </w:tcMar>
            <w:vAlign w:val="center"/>
          </w:tcPr>
          <w:p>
            <w:r>
              <w:rPr>
                <w:b w:val="false"/>
                <w:bCs w:val="false"/>
                <w:sz w:val="19"/>
                <w:szCs w:val="19"/>
              </w:rPr>
              <w:t xml:space="preserve">180 ms</w:t>
            </w:r>
          </w:p>
        </w:tc>
        <w:tc>
          <w:tcPr>
            <w:tcW w:type="dxa" w:w="2337"/>
            <w:tcMar>
              <w:top w:type="dxa" w:w="60"/>
              <w:left w:type="dxa" w:w="100"/>
              <w:bottom w:type="dxa" w:w="60"/>
              <w:right w:type="dxa" w:w="100"/>
            </w:tcMar>
            <w:vAlign w:val="center"/>
          </w:tcPr>
          <w:p>
            <w:r>
              <w:rPr>
                <w:b w:val="false"/>
                <w:bCs w:val="false"/>
                <w:sz w:val="19"/>
                <w:szCs w:val="19"/>
              </w:rPr>
              <w:t xml:space="preserve">95W</w:t>
            </w:r>
          </w:p>
        </w:tc>
      </w:tr>
      <w:tr>
        <w:tc>
          <w:tcPr>
            <w:tcW w:type="dxa" w:w="2337"/>
            <w:tcMar>
              <w:top w:type="dxa" w:w="60"/>
              <w:left w:type="dxa" w:w="100"/>
              <w:bottom w:type="dxa" w:w="60"/>
              <w:right w:type="dxa" w:w="100"/>
            </w:tcMar>
            <w:vAlign w:val="center"/>
          </w:tcPr>
          <w:p>
            <w:r>
              <w:rPr>
                <w:b w:val="false"/>
                <w:bCs w:val="false"/>
                <w:sz w:val="19"/>
                <w:szCs w:val="19"/>
              </w:rPr>
              <w:t xml:space="preserve">Mobile (Snapdragon 8)</w:t>
            </w:r>
          </w:p>
        </w:tc>
        <w:tc>
          <w:tcPr>
            <w:tcW w:type="dxa" w:w="2337"/>
            <w:tcMar>
              <w:top w:type="dxa" w:w="60"/>
              <w:left w:type="dxa" w:w="100"/>
              <w:bottom w:type="dxa" w:w="60"/>
              <w:right w:type="dxa" w:w="100"/>
            </w:tcMar>
            <w:vAlign w:val="center"/>
          </w:tcPr>
          <w:p>
            <w:r>
              <w:rPr>
                <w:b w:val="false"/>
                <w:bCs w:val="false"/>
                <w:sz w:val="19"/>
                <w:szCs w:val="19"/>
              </w:rPr>
              <w:t xml:space="preserve">50 MB</w:t>
            </w:r>
          </w:p>
        </w:tc>
        <w:tc>
          <w:tcPr>
            <w:tcW w:type="dxa" w:w="2337"/>
            <w:tcMar>
              <w:top w:type="dxa" w:w="60"/>
              <w:left w:type="dxa" w:w="100"/>
              <w:bottom w:type="dxa" w:w="60"/>
              <w:right w:type="dxa" w:w="100"/>
            </w:tcMar>
            <w:vAlign w:val="center"/>
          </w:tcPr>
          <w:p>
            <w:r>
              <w:rPr>
                <w:b w:val="false"/>
                <w:bCs w:val="false"/>
                <w:sz w:val="19"/>
                <w:szCs w:val="19"/>
              </w:rPr>
              <w:t xml:space="preserve">100 ms</w:t>
            </w:r>
          </w:p>
        </w:tc>
        <w:tc>
          <w:tcPr>
            <w:tcW w:type="dxa" w:w="2337"/>
            <w:tcMar>
              <w:top w:type="dxa" w:w="60"/>
              <w:left w:type="dxa" w:w="100"/>
              <w:bottom w:type="dxa" w:w="60"/>
              <w:right w:type="dxa" w:w="100"/>
            </w:tcMar>
            <w:vAlign w:val="center"/>
          </w:tcPr>
          <w:p>
            <w:r>
              <w:rPr>
                <w:b w:val="false"/>
                <w:bCs w:val="false"/>
                <w:sz w:val="19"/>
                <w:szCs w:val="19"/>
              </w:rPr>
              <w:t xml:space="preserve">3–5W</w:t>
            </w:r>
          </w:p>
        </w:tc>
      </w:tr>
    </w:tbl>
    <w:p>
      <w:pPr>
        <w:spacing w:after="200"/>
      </w:pPr>
    </w:p>
    <w:p>
      <w:pPr>
        <w:spacing w:after="160"/>
        <w:jc w:val="both"/>
      </w:pPr>
      <w:r>
        <w:rPr>
          <w:b w:val="false"/>
          <w:bCs w:val="false"/>
          <w:i w:val="false"/>
          <w:iCs w:val="false"/>
        </w:rPr>
        <w:t xml:space="preserve">Estimated continuous 24/7 deployment costs: ~$15–20/month for a single dedicated GPU system (electricity), ~$30–50 one-time plus &lt;$1/month for a Jetson Xavier edge device, ~$300–500/month for high-availability cloud deployment, and minimal incremental cost for the mobile app (on-device processing).</w:t>
      </w:r>
    </w:p>
    <w:p>
      <w:r>
        <w:br w:type="page"/>
      </w:r>
    </w:p>
    <w:p>
      <w:pPr>
        <w:pStyle w:val="Heading1"/>
        <w:spacing w:after="200" w:before="400"/>
      </w:pPr>
      <w:r>
        <w:t xml:space="preserve">Chapter 8: Project Timeline and Milestones</w:t>
      </w:r>
    </w:p>
    <w:p>
      <w:pPr>
        <w:pStyle w:val="Heading2"/>
        <w:spacing w:after="150" w:before="300"/>
      </w:pPr>
      <w:r>
        <w:t xml:space="preserve">8.1 Detailed Project Schedule</w:t>
      </w:r>
    </w:p>
    <w:p>
      <w:pPr>
        <w:pStyle w:val="Heading3"/>
        <w:spacing w:after="100" w:before="200"/>
      </w:pPr>
      <w:r>
        <w:t xml:space="preserve">Phase 1: Data Preparation (Weeks 1–3)</w:t>
      </w:r>
    </w:p>
    <w:p>
      <w:pPr>
        <w:pStyle w:val="ListParagraph"/>
        <w:numPr>
          <w:ilvl w:val="0"/>
          <w:numId w:val="1"/>
        </w:numPr>
        <w:spacing w:after="80"/>
      </w:pPr>
      <w:r>
        <w:t xml:space="preserve">Week 1: Download and organize the Home Fire Dataset (6,500 images, ~2GB); verify YOLO annotation format; set up directory structure. Milestone — dataset downloaded and validated.</w:t>
      </w:r>
    </w:p>
    <w:p>
      <w:pPr>
        <w:pStyle w:val="ListParagraph"/>
        <w:numPr>
          <w:ilvl w:val="0"/>
          <w:numId w:val="1"/>
        </w:numPr>
        <w:spacing w:after="80"/>
      </w:pPr>
      <w:r>
        <w:t xml:space="preserve">Week 2: Create train/val/test split (70/15/15); stratified sampling for class balance; apply normalization; verify no data leakage; build data loaders and config files. Milestone — data splits created and verified.</w:t>
      </w:r>
    </w:p>
    <w:p>
      <w:pPr>
        <w:pStyle w:val="ListParagraph"/>
        <w:numPr>
          <w:ilvl w:val="0"/>
          <w:numId w:val="1"/>
        </w:numPr>
        <w:spacing w:after="80"/>
      </w:pPr>
      <w:r>
        <w:t xml:space="preserve">Week 3: Design and test augmentation strategy; implement on-the-fly augmentation; run a test training loop. Milestone — complete augmentation pipeline ready.</w:t>
      </w:r>
    </w:p>
    <w:p>
      <w:pPr>
        <w:pStyle w:val="Heading3"/>
        <w:spacing w:after="100" w:before="200"/>
      </w:pPr>
      <w:r>
        <w:t xml:space="preserve">Phase 2: Model Development and Training (Weeks 4–7)</w:t>
      </w:r>
    </w:p>
    <w:p>
      <w:pPr>
        <w:pStyle w:val="ListParagraph"/>
        <w:numPr>
          <w:ilvl w:val="0"/>
          <w:numId w:val="1"/>
        </w:numPr>
        <w:spacing w:after="80"/>
      </w:pPr>
      <w:r>
        <w:t xml:space="preserve">Week 4: Initialize YOLOv8m; configure training parameters; set up TensorBoard; run warmup training; save best checkpoint. Milestone — initial training successful, loss curves stable.</w:t>
      </w:r>
    </w:p>
    <w:p>
      <w:pPr>
        <w:pStyle w:val="ListParagraph"/>
        <w:numPr>
          <w:ilvl w:val="0"/>
          <w:numId w:val="1"/>
        </w:numPr>
        <w:spacing w:after="80"/>
      </w:pPr>
      <w:r>
        <w:t xml:space="preserve">Week 5: Continue full training (97 epochs); monitor validation mAP, precision, recall; visualize loss components; save top checkpoints. Milestone — achieve target mAP@0.5 &gt; 0.90.</w:t>
      </w:r>
    </w:p>
    <w:p>
      <w:pPr>
        <w:pStyle w:val="ListParagraph"/>
        <w:numPr>
          <w:ilvl w:val="0"/>
          <w:numId w:val="1"/>
        </w:numPr>
        <w:spacing w:after="80"/>
      </w:pPr>
      <w:r>
        <w:t xml:space="preserve">Week 6: Hyperparameter grid search; test augmentation intensity and confidence thresholds; run cross-validation. Milestone — optimal hyperparameters identified.</w:t>
      </w:r>
    </w:p>
    <w:p>
      <w:pPr>
        <w:pStyle w:val="ListParagraph"/>
        <w:numPr>
          <w:ilvl w:val="0"/>
          <w:numId w:val="1"/>
        </w:numPr>
        <w:spacing w:after="80"/>
      </w:pPr>
      <w:r>
        <w:t xml:space="preserve">Week 7: Final model selection; run final validation and held-out test evaluation; document performance; create training report. Milestone — final model selected, test results confirmed.</w:t>
      </w:r>
    </w:p>
    <w:p>
      <w:pPr>
        <w:pStyle w:val="Heading3"/>
        <w:spacing w:after="100" w:before="200"/>
      </w:pPr>
      <w:r>
        <w:t xml:space="preserve">Phase 3: Testing, Optimization, and Evaluation (Weeks 8–9)</w:t>
      </w:r>
    </w:p>
    <w:p>
      <w:pPr>
        <w:pStyle w:val="ListParagraph"/>
        <w:numPr>
          <w:ilvl w:val="0"/>
          <w:numId w:val="1"/>
        </w:numPr>
        <w:spacing w:after="80"/>
      </w:pPr>
      <w:r>
        <w:t xml:space="preserve">Week 8: Comprehensive testing on test dataset; analyze performance by fire type and environment; profile inference speed across GPU/CPU. Milestone — comprehensive evaluation complete.</w:t>
      </w:r>
    </w:p>
    <w:p>
      <w:pPr>
        <w:pStyle w:val="ListParagraph"/>
        <w:numPr>
          <w:ilvl w:val="0"/>
          <w:numId w:val="1"/>
        </w:numPr>
        <w:spacing w:after="80"/>
      </w:pPr>
      <w:r>
        <w:t xml:space="preserve">Week 9: Apply quantization, pruning, and knowledge distillation; compare optimization trade-offs; export to ONNX/TensorRT/etc. Milestone — multi-format deployment models ready.</w:t>
      </w:r>
    </w:p>
    <w:p>
      <w:pPr>
        <w:pStyle w:val="Heading3"/>
        <w:spacing w:after="100" w:before="200"/>
      </w:pPr>
      <w:r>
        <w:t xml:space="preserve">Phase 4: Deployment Preparation (Weeks 10–11)</w:t>
      </w:r>
    </w:p>
    <w:p>
      <w:pPr>
        <w:pStyle w:val="ListParagraph"/>
        <w:numPr>
          <w:ilvl w:val="0"/>
          <w:numId w:val="1"/>
        </w:numPr>
        <w:spacing w:after="80"/>
      </w:pPr>
      <w:r>
        <w:t xml:space="preserve">Week 10: Set up deployment environments (GPU, edge, CPU); test ONNX Runtime, TensorRT, OpenVINO, TF Lite; benchmark inference speed on each platform. Milestone — all platforms tested and operational.</w:t>
      </w:r>
    </w:p>
    <w:p>
      <w:pPr>
        <w:pStyle w:val="ListParagraph"/>
        <w:numPr>
          <w:ilvl w:val="0"/>
          <w:numId w:val="1"/>
        </w:numPr>
        <w:spacing w:after="80"/>
      </w:pPr>
      <w:r>
        <w:t xml:space="preserve">Week 11: Create IoT (MQTT) and cloud (AWS Lambda) integration examples; write deployment guidelines and troubleshooting docs; set up monitoring/logging. Milestone — complete deployment framework ready.</w:t>
      </w:r>
    </w:p>
    <w:p>
      <w:pPr>
        <w:pStyle w:val="Heading3"/>
        <w:spacing w:after="100" w:before="200"/>
      </w:pPr>
      <w:r>
        <w:t xml:space="preserve">Phase 5: Prototype, Documentation and Finalization (Weeks 12–14)</w:t>
      </w:r>
    </w:p>
    <w:p>
      <w:pPr>
        <w:pStyle w:val="ListParagraph"/>
        <w:numPr>
          <w:ilvl w:val="0"/>
          <w:numId w:val="1"/>
        </w:numPr>
        <w:spacing w:after="80"/>
      </w:pPr>
      <w:r>
        <w:t xml:space="preserve">Week 12: Build the Streamlit demonstration application (image, video, and live-camera detection tabs); integrate the trained weights (fire.pt); verify end-to-end functionality. Milestone — working prototype application delivered.</w:t>
      </w:r>
    </w:p>
    <w:p>
      <w:pPr>
        <w:pStyle w:val="ListParagraph"/>
        <w:numPr>
          <w:ilvl w:val="0"/>
          <w:numId w:val="1"/>
        </w:numPr>
        <w:spacing w:after="80"/>
      </w:pPr>
      <w:r>
        <w:t xml:space="preserve">Week 13: Write comprehensive documentation — installation guides, usage examples, deployment guides, FAQ, known limitations. Milestone — documentation 90% complete.</w:t>
      </w:r>
    </w:p>
    <w:p>
      <w:pPr>
        <w:pStyle w:val="ListParagraph"/>
        <w:numPr>
          <w:ilvl w:val="0"/>
          <w:numId w:val="1"/>
        </w:numPr>
        <w:spacing w:after="80"/>
      </w:pPr>
      <w:r>
        <w:t xml:space="preserve">Week 14: Final review and proofreading; compile the final project report (including ethical and cost-benefit analysis); finalize benchmarks; present findings; archive code and data. Milestone — complete project delivery.</w:t>
      </w:r>
    </w:p>
    <w:p>
      <w:pPr>
        <w:pStyle w:val="Heading2"/>
        <w:spacing w:after="150" w:before="300"/>
      </w:pPr>
      <w:r>
        <w:t xml:space="preserve">8.2 Project Milestones and Success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60"/>
              <w:left w:type="dxa" w:w="100"/>
              <w:bottom w:type="dxa" w:w="60"/>
              <w:right w:type="dxa" w:w="100"/>
            </w:tcMar>
            <w:vAlign w:val="center"/>
          </w:tcPr>
          <w:p>
            <w:r>
              <w:rPr>
                <w:b/>
                <w:bCs/>
                <w:color w:val="FFFFFF"/>
                <w:sz w:val="19"/>
                <w:szCs w:val="19"/>
              </w:rPr>
              <w:t xml:space="preserve">Milestone</w:t>
            </w:r>
          </w:p>
        </w:tc>
        <w:tc>
          <w:tcPr>
            <w:tcW w:type="dxa" w:w="3116"/>
            <w:shd w:fill="1F4E78" w:val="clear"/>
            <w:tcMar>
              <w:top w:type="dxa" w:w="60"/>
              <w:left w:type="dxa" w:w="100"/>
              <w:bottom w:type="dxa" w:w="60"/>
              <w:right w:type="dxa" w:w="100"/>
            </w:tcMar>
            <w:vAlign w:val="center"/>
          </w:tcPr>
          <w:p>
            <w:r>
              <w:rPr>
                <w:b/>
                <w:bCs/>
                <w:color w:val="FFFFFF"/>
                <w:sz w:val="19"/>
                <w:szCs w:val="19"/>
              </w:rPr>
              <w:t xml:space="preserve">Target</w:t>
            </w:r>
          </w:p>
        </w:tc>
        <w:tc>
          <w:tcPr>
            <w:tcW w:type="dxa" w:w="3116"/>
            <w:shd w:fill="1F4E78" w:val="clear"/>
            <w:tcMar>
              <w:top w:type="dxa" w:w="60"/>
              <w:left w:type="dxa" w:w="100"/>
              <w:bottom w:type="dxa" w:w="60"/>
              <w:right w:type="dxa" w:w="100"/>
            </w:tcMar>
            <w:vAlign w:val="center"/>
          </w:tcPr>
          <w:p>
            <w:r>
              <w:rPr>
                <w:b/>
                <w:bCs/>
                <w:color w:val="FFFFFF"/>
                <w:sz w:val="19"/>
                <w:szCs w:val="19"/>
              </w:rPr>
              <w:t xml:space="preserve">Success Criteria</w:t>
            </w:r>
          </w:p>
        </w:tc>
      </w:tr>
      <w:tr>
        <w:tc>
          <w:tcPr>
            <w:tcW w:type="dxa" w:w="3116"/>
            <w:tcMar>
              <w:top w:type="dxa" w:w="60"/>
              <w:left w:type="dxa" w:w="100"/>
              <w:bottom w:type="dxa" w:w="60"/>
              <w:right w:type="dxa" w:w="100"/>
            </w:tcMar>
            <w:vAlign w:val="center"/>
          </w:tcPr>
          <w:p>
            <w:r>
              <w:rPr>
                <w:b w:val="false"/>
                <w:bCs w:val="false"/>
                <w:sz w:val="19"/>
                <w:szCs w:val="19"/>
              </w:rPr>
              <w:t xml:space="preserve">Dataset Validation</w:t>
            </w:r>
          </w:p>
        </w:tc>
        <w:tc>
          <w:tcPr>
            <w:tcW w:type="dxa" w:w="3116"/>
            <w:tcMar>
              <w:top w:type="dxa" w:w="60"/>
              <w:left w:type="dxa" w:w="100"/>
              <w:bottom w:type="dxa" w:w="60"/>
              <w:right w:type="dxa" w:w="100"/>
            </w:tcMar>
            <w:vAlign w:val="center"/>
          </w:tcPr>
          <w:p>
            <w:r>
              <w:rPr>
                <w:b w:val="false"/>
                <w:bCs w:val="false"/>
                <w:sz w:val="19"/>
                <w:szCs w:val="19"/>
              </w:rPr>
              <w:t xml:space="preserve">End Week 3</w:t>
            </w:r>
          </w:p>
        </w:tc>
        <w:tc>
          <w:tcPr>
            <w:tcW w:type="dxa" w:w="3116"/>
            <w:tcMar>
              <w:top w:type="dxa" w:w="60"/>
              <w:left w:type="dxa" w:w="100"/>
              <w:bottom w:type="dxa" w:w="60"/>
              <w:right w:type="dxa" w:w="100"/>
            </w:tcMar>
            <w:vAlign w:val="center"/>
          </w:tcPr>
          <w:p>
            <w:r>
              <w:rPr>
                <w:b w:val="false"/>
                <w:bCs w:val="false"/>
                <w:sz w:val="19"/>
                <w:szCs w:val="19"/>
              </w:rPr>
              <w:t xml:space="preserve">6,500 images verified, splits created</w:t>
            </w:r>
          </w:p>
        </w:tc>
      </w:tr>
      <w:tr>
        <w:tc>
          <w:tcPr>
            <w:tcW w:type="dxa" w:w="3116"/>
            <w:tcMar>
              <w:top w:type="dxa" w:w="60"/>
              <w:left w:type="dxa" w:w="100"/>
              <w:bottom w:type="dxa" w:w="60"/>
              <w:right w:type="dxa" w:w="100"/>
            </w:tcMar>
            <w:vAlign w:val="center"/>
          </w:tcPr>
          <w:p>
            <w:r>
              <w:rPr>
                <w:b w:val="false"/>
                <w:bCs w:val="false"/>
                <w:sz w:val="19"/>
                <w:szCs w:val="19"/>
              </w:rPr>
              <w:t xml:space="preserve">Training Convergence</w:t>
            </w:r>
          </w:p>
        </w:tc>
        <w:tc>
          <w:tcPr>
            <w:tcW w:type="dxa" w:w="3116"/>
            <w:tcMar>
              <w:top w:type="dxa" w:w="60"/>
              <w:left w:type="dxa" w:w="100"/>
              <w:bottom w:type="dxa" w:w="60"/>
              <w:right w:type="dxa" w:w="100"/>
            </w:tcMar>
            <w:vAlign w:val="center"/>
          </w:tcPr>
          <w:p>
            <w:r>
              <w:rPr>
                <w:b w:val="false"/>
                <w:bCs w:val="false"/>
                <w:sz w:val="19"/>
                <w:szCs w:val="19"/>
              </w:rPr>
              <w:t xml:space="preserve">End Week 7</w:t>
            </w:r>
          </w:p>
        </w:tc>
        <w:tc>
          <w:tcPr>
            <w:tcW w:type="dxa" w:w="3116"/>
            <w:tcMar>
              <w:top w:type="dxa" w:w="60"/>
              <w:left w:type="dxa" w:w="100"/>
              <w:bottom w:type="dxa" w:w="60"/>
              <w:right w:type="dxa" w:w="100"/>
            </w:tcMar>
            <w:vAlign w:val="center"/>
          </w:tcPr>
          <w:p>
            <w:r>
              <w:rPr>
                <w:b w:val="false"/>
                <w:bCs w:val="false"/>
                <w:sz w:val="19"/>
                <w:szCs w:val="19"/>
              </w:rPr>
              <w:t xml:space="preserve">mAP@0.5 ≥ 93%, Recall ≥ 92%</w:t>
            </w:r>
          </w:p>
        </w:tc>
      </w:tr>
      <w:tr>
        <w:tc>
          <w:tcPr>
            <w:tcW w:type="dxa" w:w="3116"/>
            <w:tcMar>
              <w:top w:type="dxa" w:w="60"/>
              <w:left w:type="dxa" w:w="100"/>
              <w:bottom w:type="dxa" w:w="60"/>
              <w:right w:type="dxa" w:w="100"/>
            </w:tcMar>
            <w:vAlign w:val="center"/>
          </w:tcPr>
          <w:p>
            <w:r>
              <w:rPr>
                <w:b w:val="false"/>
                <w:bCs w:val="false"/>
                <w:sz w:val="19"/>
                <w:szCs w:val="19"/>
              </w:rPr>
              <w:t xml:space="preserve">Test Performance Confirmed</w:t>
            </w:r>
          </w:p>
        </w:tc>
        <w:tc>
          <w:tcPr>
            <w:tcW w:type="dxa" w:w="3116"/>
            <w:tcMar>
              <w:top w:type="dxa" w:w="60"/>
              <w:left w:type="dxa" w:w="100"/>
              <w:bottom w:type="dxa" w:w="60"/>
              <w:right w:type="dxa" w:w="100"/>
            </w:tcMar>
            <w:vAlign w:val="center"/>
          </w:tcPr>
          <w:p>
            <w:r>
              <w:rPr>
                <w:b w:val="false"/>
                <w:bCs w:val="false"/>
                <w:sz w:val="19"/>
                <w:szCs w:val="19"/>
              </w:rPr>
              <w:t xml:space="preserve">End Week 8</w:t>
            </w:r>
          </w:p>
        </w:tc>
        <w:tc>
          <w:tcPr>
            <w:tcW w:type="dxa" w:w="3116"/>
            <w:tcMar>
              <w:top w:type="dxa" w:w="60"/>
              <w:left w:type="dxa" w:w="100"/>
              <w:bottom w:type="dxa" w:w="60"/>
              <w:right w:type="dxa" w:w="100"/>
            </w:tcMar>
            <w:vAlign w:val="center"/>
          </w:tcPr>
          <w:p>
            <w:r>
              <w:rPr>
                <w:b w:val="false"/>
                <w:bCs w:val="false"/>
                <w:sz w:val="19"/>
                <w:szCs w:val="19"/>
              </w:rPr>
              <w:t xml:space="preserve">Test set mAP@0.5 ≥ 93.5%, F1 &gt; 0.90</w:t>
            </w:r>
          </w:p>
        </w:tc>
      </w:tr>
      <w:tr>
        <w:tc>
          <w:tcPr>
            <w:tcW w:type="dxa" w:w="3116"/>
            <w:tcMar>
              <w:top w:type="dxa" w:w="60"/>
              <w:left w:type="dxa" w:w="100"/>
              <w:bottom w:type="dxa" w:w="60"/>
              <w:right w:type="dxa" w:w="100"/>
            </w:tcMar>
            <w:vAlign w:val="center"/>
          </w:tcPr>
          <w:p>
            <w:r>
              <w:rPr>
                <w:b w:val="false"/>
                <w:bCs w:val="false"/>
                <w:sz w:val="19"/>
                <w:szCs w:val="19"/>
              </w:rPr>
              <w:t xml:space="preserve">Multi-Format Export</w:t>
            </w:r>
          </w:p>
        </w:tc>
        <w:tc>
          <w:tcPr>
            <w:tcW w:type="dxa" w:w="3116"/>
            <w:tcMar>
              <w:top w:type="dxa" w:w="60"/>
              <w:left w:type="dxa" w:w="100"/>
              <w:bottom w:type="dxa" w:w="60"/>
              <w:right w:type="dxa" w:w="100"/>
            </w:tcMar>
            <w:vAlign w:val="center"/>
          </w:tcPr>
          <w:p>
            <w:r>
              <w:rPr>
                <w:b w:val="false"/>
                <w:bCs w:val="false"/>
                <w:sz w:val="19"/>
                <w:szCs w:val="19"/>
              </w:rPr>
              <w:t xml:space="preserve">End Week 9</w:t>
            </w:r>
          </w:p>
        </w:tc>
        <w:tc>
          <w:tcPr>
            <w:tcW w:type="dxa" w:w="3116"/>
            <w:tcMar>
              <w:top w:type="dxa" w:w="60"/>
              <w:left w:type="dxa" w:w="100"/>
              <w:bottom w:type="dxa" w:w="60"/>
              <w:right w:type="dxa" w:w="100"/>
            </w:tcMar>
            <w:vAlign w:val="center"/>
          </w:tcPr>
          <w:p>
            <w:r>
              <w:rPr>
                <w:b w:val="false"/>
                <w:bCs w:val="false"/>
                <w:sz w:val="19"/>
                <w:szCs w:val="19"/>
              </w:rPr>
              <w:t xml:space="preserve">PyTorch, ONNX, TensorRT, TF Lite ready</w:t>
            </w:r>
          </w:p>
        </w:tc>
      </w:tr>
      <w:tr>
        <w:tc>
          <w:tcPr>
            <w:tcW w:type="dxa" w:w="3116"/>
            <w:tcMar>
              <w:top w:type="dxa" w:w="60"/>
              <w:left w:type="dxa" w:w="100"/>
              <w:bottom w:type="dxa" w:w="60"/>
              <w:right w:type="dxa" w:w="100"/>
            </w:tcMar>
            <w:vAlign w:val="center"/>
          </w:tcPr>
          <w:p>
            <w:r>
              <w:rPr>
                <w:b w:val="false"/>
                <w:bCs w:val="false"/>
                <w:sz w:val="19"/>
                <w:szCs w:val="19"/>
              </w:rPr>
              <w:t xml:space="preserve">All Platforms Tested</w:t>
            </w:r>
          </w:p>
        </w:tc>
        <w:tc>
          <w:tcPr>
            <w:tcW w:type="dxa" w:w="3116"/>
            <w:tcMar>
              <w:top w:type="dxa" w:w="60"/>
              <w:left w:type="dxa" w:w="100"/>
              <w:bottom w:type="dxa" w:w="60"/>
              <w:right w:type="dxa" w:w="100"/>
            </w:tcMar>
            <w:vAlign w:val="center"/>
          </w:tcPr>
          <w:p>
            <w:r>
              <w:rPr>
                <w:b w:val="false"/>
                <w:bCs w:val="false"/>
                <w:sz w:val="19"/>
                <w:szCs w:val="19"/>
              </w:rPr>
              <w:t xml:space="preserve">End Week 11</w:t>
            </w:r>
          </w:p>
        </w:tc>
        <w:tc>
          <w:tcPr>
            <w:tcW w:type="dxa" w:w="3116"/>
            <w:tcMar>
              <w:top w:type="dxa" w:w="60"/>
              <w:left w:type="dxa" w:w="100"/>
              <w:bottom w:type="dxa" w:w="60"/>
              <w:right w:type="dxa" w:w="100"/>
            </w:tcMar>
            <w:vAlign w:val="center"/>
          </w:tcPr>
          <w:p>
            <w:r>
              <w:rPr>
                <w:b w:val="false"/>
                <w:bCs w:val="false"/>
                <w:sz w:val="19"/>
                <w:szCs w:val="19"/>
              </w:rPr>
              <w:t xml:space="preserve">GPU, Edge (Jetson), CPU, Mobile tested</w:t>
            </w:r>
          </w:p>
        </w:tc>
      </w:tr>
      <w:tr>
        <w:tc>
          <w:tcPr>
            <w:tcW w:type="dxa" w:w="3116"/>
            <w:tcMar>
              <w:top w:type="dxa" w:w="60"/>
              <w:left w:type="dxa" w:w="100"/>
              <w:bottom w:type="dxa" w:w="60"/>
              <w:right w:type="dxa" w:w="100"/>
            </w:tcMar>
            <w:vAlign w:val="center"/>
          </w:tcPr>
          <w:p>
            <w:r>
              <w:rPr>
                <w:b w:val="false"/>
                <w:bCs w:val="false"/>
                <w:sz w:val="19"/>
                <w:szCs w:val="19"/>
              </w:rPr>
              <w:t xml:space="preserve">Prototype Delivered</w:t>
            </w:r>
          </w:p>
        </w:tc>
        <w:tc>
          <w:tcPr>
            <w:tcW w:type="dxa" w:w="3116"/>
            <w:tcMar>
              <w:top w:type="dxa" w:w="60"/>
              <w:left w:type="dxa" w:w="100"/>
              <w:bottom w:type="dxa" w:w="60"/>
              <w:right w:type="dxa" w:w="100"/>
            </w:tcMar>
            <w:vAlign w:val="center"/>
          </w:tcPr>
          <w:p>
            <w:r>
              <w:rPr>
                <w:b w:val="false"/>
                <w:bCs w:val="false"/>
                <w:sz w:val="19"/>
                <w:szCs w:val="19"/>
              </w:rPr>
              <w:t xml:space="preserve">End Week 12</w:t>
            </w:r>
          </w:p>
        </w:tc>
        <w:tc>
          <w:tcPr>
            <w:tcW w:type="dxa" w:w="3116"/>
            <w:tcMar>
              <w:top w:type="dxa" w:w="60"/>
              <w:left w:type="dxa" w:w="100"/>
              <w:bottom w:type="dxa" w:w="60"/>
              <w:right w:type="dxa" w:w="100"/>
            </w:tcMar>
            <w:vAlign w:val="center"/>
          </w:tcPr>
          <w:p>
            <w:r>
              <w:rPr>
                <w:b w:val="false"/>
                <w:bCs w:val="false"/>
                <w:sz w:val="19"/>
                <w:szCs w:val="19"/>
              </w:rPr>
              <w:t xml:space="preserve">Streamlit demo application functional</w:t>
            </w:r>
          </w:p>
        </w:tc>
      </w:tr>
      <w:tr>
        <w:tc>
          <w:tcPr>
            <w:tcW w:type="dxa" w:w="3116"/>
            <w:tcMar>
              <w:top w:type="dxa" w:w="60"/>
              <w:left w:type="dxa" w:w="100"/>
              <w:bottom w:type="dxa" w:w="60"/>
              <w:right w:type="dxa" w:w="100"/>
            </w:tcMar>
            <w:vAlign w:val="center"/>
          </w:tcPr>
          <w:p>
            <w:r>
              <w:rPr>
                <w:b w:val="false"/>
                <w:bCs w:val="false"/>
                <w:sz w:val="19"/>
                <w:szCs w:val="19"/>
              </w:rPr>
              <w:t xml:space="preserve">Documentation Complete</w:t>
            </w:r>
          </w:p>
        </w:tc>
        <w:tc>
          <w:tcPr>
            <w:tcW w:type="dxa" w:w="3116"/>
            <w:tcMar>
              <w:top w:type="dxa" w:w="60"/>
              <w:left w:type="dxa" w:w="100"/>
              <w:bottom w:type="dxa" w:w="60"/>
              <w:right w:type="dxa" w:w="100"/>
            </w:tcMar>
            <w:vAlign w:val="center"/>
          </w:tcPr>
          <w:p>
            <w:r>
              <w:rPr>
                <w:b w:val="false"/>
                <w:bCs w:val="false"/>
                <w:sz w:val="19"/>
                <w:szCs w:val="19"/>
              </w:rPr>
              <w:t xml:space="preserve">End Week 13</w:t>
            </w:r>
          </w:p>
        </w:tc>
        <w:tc>
          <w:tcPr>
            <w:tcW w:type="dxa" w:w="3116"/>
            <w:tcMar>
              <w:top w:type="dxa" w:w="60"/>
              <w:left w:type="dxa" w:w="100"/>
              <w:bottom w:type="dxa" w:w="60"/>
              <w:right w:type="dxa" w:w="100"/>
            </w:tcMar>
            <w:vAlign w:val="center"/>
          </w:tcPr>
          <w:p>
            <w:r>
              <w:rPr>
                <w:b w:val="false"/>
                <w:bCs w:val="false"/>
                <w:sz w:val="19"/>
                <w:szCs w:val="19"/>
              </w:rPr>
              <w:t xml:space="preserve">User guides, API docs, deployment guides</w:t>
            </w:r>
          </w:p>
        </w:tc>
      </w:tr>
      <w:tr>
        <w:tc>
          <w:tcPr>
            <w:tcW w:type="dxa" w:w="3116"/>
            <w:tcMar>
              <w:top w:type="dxa" w:w="60"/>
              <w:left w:type="dxa" w:w="100"/>
              <w:bottom w:type="dxa" w:w="60"/>
              <w:right w:type="dxa" w:w="100"/>
            </w:tcMar>
            <w:vAlign w:val="center"/>
          </w:tcPr>
          <w:p>
            <w:r>
              <w:rPr>
                <w:b w:val="false"/>
                <w:bCs w:val="false"/>
                <w:sz w:val="19"/>
                <w:szCs w:val="19"/>
              </w:rPr>
              <w:t xml:space="preserve">Project Delivery</w:t>
            </w:r>
          </w:p>
        </w:tc>
        <w:tc>
          <w:tcPr>
            <w:tcW w:type="dxa" w:w="3116"/>
            <w:tcMar>
              <w:top w:type="dxa" w:w="60"/>
              <w:left w:type="dxa" w:w="100"/>
              <w:bottom w:type="dxa" w:w="60"/>
              <w:right w:type="dxa" w:w="100"/>
            </w:tcMar>
            <w:vAlign w:val="center"/>
          </w:tcPr>
          <w:p>
            <w:r>
              <w:rPr>
                <w:b w:val="false"/>
                <w:bCs w:val="false"/>
                <w:sz w:val="19"/>
                <w:szCs w:val="19"/>
              </w:rPr>
              <w:t xml:space="preserve">End Week 14</w:t>
            </w:r>
          </w:p>
        </w:tc>
        <w:tc>
          <w:tcPr>
            <w:tcW w:type="dxa" w:w="3116"/>
            <w:tcMar>
              <w:top w:type="dxa" w:w="60"/>
              <w:left w:type="dxa" w:w="100"/>
              <w:bottom w:type="dxa" w:w="60"/>
              <w:right w:type="dxa" w:w="100"/>
            </w:tcMar>
            <w:vAlign w:val="center"/>
          </w:tcPr>
          <w:p>
            <w:r>
              <w:rPr>
                <w:b w:val="false"/>
                <w:bCs w:val="false"/>
                <w:sz w:val="19"/>
                <w:szCs w:val="19"/>
              </w:rPr>
              <w:t xml:space="preserve">All deliverables ready for evaluation</w:t>
            </w:r>
          </w:p>
        </w:tc>
      </w:tr>
    </w:tbl>
    <w:p>
      <w:pPr>
        <w:spacing w:after="200"/>
      </w:pPr>
    </w:p>
    <w:p>
      <w:pPr>
        <w:pStyle w:val="Heading2"/>
        <w:spacing w:after="150" w:before="300"/>
      </w:pPr>
      <w:r>
        <w:t xml:space="preserve">8.3 Deliverables Summary</w:t>
      </w:r>
    </w:p>
    <w:p>
      <w:pPr>
        <w:spacing w:after="120"/>
      </w:pPr>
      <w:r>
        <w:rPr>
          <w:b/>
          <w:bCs/>
        </w:rPr>
        <w:t xml:space="preserve">Code and Models:</w:t>
      </w:r>
    </w:p>
    <w:p>
      <w:pPr>
        <w:pStyle w:val="ListParagraph"/>
        <w:numPr>
          <w:ilvl w:val="0"/>
          <w:numId w:val="1"/>
        </w:numPr>
        <w:spacing w:after="80"/>
      </w:pPr>
      <w:r>
        <w:t xml:space="preserve">Trained YOLOv8m model (PyTorch format)</w:t>
      </w:r>
    </w:p>
    <w:p>
      <w:pPr>
        <w:pStyle w:val="ListParagraph"/>
        <w:numPr>
          <w:ilvl w:val="0"/>
          <w:numId w:val="1"/>
        </w:numPr>
        <w:spacing w:after="80"/>
      </w:pPr>
      <w:r>
        <w:t xml:space="preserve">Optimized models (quantized, pruned, distilled)</w:t>
      </w:r>
    </w:p>
    <w:p>
      <w:pPr>
        <w:pStyle w:val="ListParagraph"/>
        <w:numPr>
          <w:ilvl w:val="0"/>
          <w:numId w:val="1"/>
        </w:numPr>
        <w:spacing w:after="80"/>
      </w:pPr>
      <w:r>
        <w:t xml:space="preserve">Multi-format exports (ONNX, TensorRT, TensorFlow Lite, CoreML)</w:t>
      </w:r>
    </w:p>
    <w:p>
      <w:pPr>
        <w:pStyle w:val="ListParagraph"/>
        <w:numPr>
          <w:ilvl w:val="0"/>
          <w:numId w:val="1"/>
        </w:numPr>
        <w:spacing w:after="80"/>
      </w:pPr>
      <w:r>
        <w:t xml:space="preserve">Training scripts and configuration files</w:t>
      </w:r>
    </w:p>
    <w:p>
      <w:pPr>
        <w:pStyle w:val="ListParagraph"/>
        <w:numPr>
          <w:ilvl w:val="0"/>
          <w:numId w:val="1"/>
        </w:numPr>
        <w:spacing w:after="80"/>
      </w:pPr>
      <w:r>
        <w:t xml:space="preserve">Inference scripts for various platforms</w:t>
      </w:r>
    </w:p>
    <w:p>
      <w:pPr>
        <w:pStyle w:val="ListParagraph"/>
        <w:numPr>
          <w:ilvl w:val="0"/>
          <w:numId w:val="1"/>
        </w:numPr>
        <w:spacing w:after="80"/>
      </w:pPr>
      <w:r>
        <w:t xml:space="preserve">Data loading and augmentation pipeline</w:t>
      </w:r>
    </w:p>
    <w:p>
      <w:pPr>
        <w:pStyle w:val="ListParagraph"/>
        <w:numPr>
          <w:ilvl w:val="0"/>
          <w:numId w:val="1"/>
        </w:numPr>
        <w:spacing w:after="80"/>
      </w:pPr>
      <w:r>
        <w:t xml:space="preserve">Streamlit demonstration web application</w:t>
      </w:r>
    </w:p>
    <w:p>
      <w:pPr>
        <w:spacing w:after="120"/>
      </w:pPr>
      <w:r>
        <w:rPr>
          <w:b/>
          <w:bCs/>
        </w:rPr>
        <w:t xml:space="preserve">Documentation:</w:t>
      </w:r>
    </w:p>
    <w:p>
      <w:pPr>
        <w:pStyle w:val="ListParagraph"/>
        <w:numPr>
          <w:ilvl w:val="0"/>
          <w:numId w:val="1"/>
        </w:numPr>
        <w:spacing w:after="80"/>
      </w:pPr>
      <w:r>
        <w:t xml:space="preserve">This final project report</w:t>
      </w:r>
    </w:p>
    <w:p>
      <w:pPr>
        <w:pStyle w:val="ListParagraph"/>
        <w:numPr>
          <w:ilvl w:val="0"/>
          <w:numId w:val="1"/>
        </w:numPr>
        <w:spacing w:after="80"/>
      </w:pPr>
      <w:r>
        <w:t xml:space="preserve">Installation and setup guides</w:t>
      </w:r>
    </w:p>
    <w:p>
      <w:pPr>
        <w:pStyle w:val="ListParagraph"/>
        <w:numPr>
          <w:ilvl w:val="0"/>
          <w:numId w:val="1"/>
        </w:numPr>
        <w:spacing w:after="80"/>
      </w:pPr>
      <w:r>
        <w:t xml:space="preserve">API documentation</w:t>
      </w:r>
    </w:p>
    <w:p>
      <w:pPr>
        <w:pStyle w:val="ListParagraph"/>
        <w:numPr>
          <w:ilvl w:val="0"/>
          <w:numId w:val="1"/>
        </w:numPr>
        <w:spacing w:after="80"/>
      </w:pPr>
      <w:r>
        <w:t xml:space="preserve">Deployment guides for each platform</w:t>
      </w:r>
    </w:p>
    <w:p>
      <w:pPr>
        <w:pStyle w:val="ListParagraph"/>
        <w:numPr>
          <w:ilvl w:val="0"/>
          <w:numId w:val="1"/>
        </w:numPr>
        <w:spacing w:after="80"/>
      </w:pPr>
      <w:r>
        <w:t xml:space="preserve">Troubleshooting and FAQ</w:t>
      </w:r>
    </w:p>
    <w:p>
      <w:pPr>
        <w:pStyle w:val="ListParagraph"/>
        <w:numPr>
          <w:ilvl w:val="0"/>
          <w:numId w:val="1"/>
        </w:numPr>
        <w:spacing w:after="80"/>
      </w:pPr>
      <w:r>
        <w:t xml:space="preserve">Integration examples</w:t>
      </w:r>
    </w:p>
    <w:p>
      <w:pPr>
        <w:spacing w:after="120"/>
      </w:pPr>
      <w:r>
        <w:rPr>
          <w:b/>
          <w:bCs/>
        </w:rPr>
        <w:t xml:space="preserve">Data and Artifacts:</w:t>
      </w:r>
    </w:p>
    <w:p>
      <w:pPr>
        <w:pStyle w:val="ListParagraph"/>
        <w:numPr>
          <w:ilvl w:val="0"/>
          <w:numId w:val="1"/>
        </w:numPr>
        <w:spacing w:after="80"/>
      </w:pPr>
      <w:r>
        <w:t xml:space="preserve">Dataset metadata and statistics</w:t>
      </w:r>
    </w:p>
    <w:p>
      <w:pPr>
        <w:pStyle w:val="ListParagraph"/>
        <w:numPr>
          <w:ilvl w:val="0"/>
          <w:numId w:val="1"/>
        </w:numPr>
        <w:spacing w:after="80"/>
      </w:pPr>
      <w:r>
        <w:t xml:space="preserve">Performance benchmark results</w:t>
      </w:r>
    </w:p>
    <w:p>
      <w:pPr>
        <w:pStyle w:val="ListParagraph"/>
        <w:numPr>
          <w:ilvl w:val="0"/>
          <w:numId w:val="1"/>
        </w:numPr>
        <w:spacing w:after="80"/>
      </w:pPr>
      <w:r>
        <w:t xml:space="preserve">Training logs and curves</w:t>
      </w:r>
    </w:p>
    <w:p>
      <w:pPr>
        <w:pStyle w:val="ListParagraph"/>
        <w:numPr>
          <w:ilvl w:val="0"/>
          <w:numId w:val="1"/>
        </w:numPr>
        <w:spacing w:after="80"/>
      </w:pPr>
      <w:r>
        <w:t xml:space="preserve">Failure case analysis</w:t>
      </w:r>
    </w:p>
    <w:p>
      <w:pPr>
        <w:pStyle w:val="ListParagraph"/>
        <w:numPr>
          <w:ilvl w:val="0"/>
          <w:numId w:val="1"/>
        </w:numPr>
        <w:spacing w:after="80"/>
      </w:pPr>
      <w:r>
        <w:t xml:space="preserve">Test set predictions and analysis</w:t>
      </w:r>
    </w:p>
    <w:p>
      <w:r>
        <w:br w:type="page"/>
      </w:r>
    </w:p>
    <w:p>
      <w:pPr>
        <w:pStyle w:val="Heading1"/>
        <w:spacing w:after="200" w:before="400"/>
      </w:pPr>
      <w:r>
        <w:t xml:space="preserve">Chapter 9: Results and Analysis</w:t>
      </w:r>
    </w:p>
    <w:p>
      <w:pPr>
        <w:pStyle w:val="Heading2"/>
        <w:spacing w:after="150" w:before="300"/>
      </w:pPr>
      <w:r>
        <w:t xml:space="preserve">9.1 Training and Validation Results</w:t>
      </w:r>
    </w:p>
    <w:p>
      <w:pPr>
        <w:spacing w:after="120"/>
      </w:pPr>
      <w:r>
        <w:rPr>
          <w:b/>
          <w:bCs/>
        </w:rPr>
        <w:t xml:space="preserve">Final Model Performance on Test Dataset: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Metric</w:t>
            </w:r>
          </w:p>
        </w:tc>
        <w:tc>
          <w:tcPr>
            <w:tcW w:type="dxa" w:w="2337"/>
            <w:shd w:fill="1F4E78" w:val="clear"/>
            <w:tcMar>
              <w:top w:type="dxa" w:w="60"/>
              <w:left w:type="dxa" w:w="100"/>
              <w:bottom w:type="dxa" w:w="60"/>
              <w:right w:type="dxa" w:w="100"/>
            </w:tcMar>
            <w:vAlign w:val="center"/>
          </w:tcPr>
          <w:p>
            <w:r>
              <w:rPr>
                <w:b/>
                <w:bCs/>
                <w:color w:val="FFFFFF"/>
                <w:sz w:val="19"/>
                <w:szCs w:val="19"/>
              </w:rPr>
              <w:t xml:space="preserve">Value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Target</w:t>
            </w:r>
          </w:p>
        </w:tc>
        <w:tc>
          <w:tcPr>
            <w:tcW w:type="dxa" w:w="2337"/>
            <w:shd w:fill="1F4E78" w:val="clear"/>
            <w:tcMar>
              <w:top w:type="dxa" w:w="60"/>
              <w:left w:type="dxa" w:w="100"/>
              <w:bottom w:type="dxa" w:w="60"/>
              <w:right w:type="dxa" w:w="100"/>
            </w:tcMar>
            <w:vAlign w:val="center"/>
          </w:tcPr>
          <w:p>
            <w:r>
              <w:rPr>
                <w:b/>
                <w:bCs/>
                <w:color w:val="FFFFFF"/>
                <w:sz w:val="19"/>
                <w:szCs w:val="19"/>
              </w:rPr>
              <w:t xml:space="preserve">Status</w:t>
            </w:r>
          </w:p>
        </w:tc>
      </w:tr>
      <w:tr>
        <w:tc>
          <w:tcPr>
            <w:tcW w:type="dxa" w:w="2337"/>
            <w:tcMar>
              <w:top w:type="dxa" w:w="60"/>
              <w:left w:type="dxa" w:w="100"/>
              <w:bottom w:type="dxa" w:w="60"/>
              <w:right w:type="dxa" w:w="100"/>
            </w:tcMar>
            <w:vAlign w:val="center"/>
          </w:tcPr>
          <w:p>
            <w:r>
              <w:rPr>
                <w:b w:val="false"/>
                <w:bCs w:val="false"/>
                <w:sz w:val="19"/>
                <w:szCs w:val="19"/>
              </w:rPr>
              <w:t xml:space="preserve">Precision (P)</w:t>
            </w:r>
          </w:p>
        </w:tc>
        <w:tc>
          <w:tcPr>
            <w:tcW w:type="dxa" w:w="2337"/>
            <w:tcMar>
              <w:top w:type="dxa" w:w="60"/>
              <w:left w:type="dxa" w:w="100"/>
              <w:bottom w:type="dxa" w:w="60"/>
              <w:right w:type="dxa" w:w="100"/>
            </w:tcMar>
            <w:vAlign w:val="center"/>
          </w:tcPr>
          <w:p>
            <w:r>
              <w:rPr>
                <w:b w:val="false"/>
                <w:bCs w:val="false"/>
                <w:sz w:val="19"/>
                <w:szCs w:val="19"/>
              </w:rPr>
              <w:t xml:space="preserve">94.7%</w:t>
            </w:r>
          </w:p>
        </w:tc>
        <w:tc>
          <w:tcPr>
            <w:tcW w:type="dxa" w:w="2337"/>
            <w:tcMar>
              <w:top w:type="dxa" w:w="60"/>
              <w:left w:type="dxa" w:w="100"/>
              <w:bottom w:type="dxa" w:w="60"/>
              <w:right w:type="dxa" w:w="100"/>
            </w:tcMar>
            <w:vAlign w:val="center"/>
          </w:tcPr>
          <w:p>
            <w:r>
              <w:rPr>
                <w:b w:val="false"/>
                <w:bCs w:val="false"/>
                <w:sz w:val="19"/>
                <w:szCs w:val="19"/>
              </w:rPr>
              <w:t xml:space="preserve">&gt;90%</w:t>
            </w:r>
          </w:p>
        </w:tc>
        <w:tc>
          <w:tcPr>
            <w:tcW w:type="dxa" w:w="2337"/>
            <w:tcMar>
              <w:top w:type="dxa" w:w="60"/>
              <w:left w:type="dxa" w:w="100"/>
              <w:bottom w:type="dxa" w:w="60"/>
              <w:right w:type="dxa" w:w="100"/>
            </w:tcMar>
            <w:vAlign w:val="center"/>
          </w:tcPr>
          <w:p>
            <w:r>
              <w:rPr>
                <w:b w:val="false"/>
                <w:bCs w:val="false"/>
                <w:sz w:val="19"/>
                <w:szCs w:val="19"/>
              </w:rPr>
              <w:t xml:space="preserve">Exceeded</w:t>
            </w:r>
          </w:p>
        </w:tc>
      </w:tr>
      <w:tr>
        <w:tc>
          <w:tcPr>
            <w:tcW w:type="dxa" w:w="2337"/>
            <w:tcMar>
              <w:top w:type="dxa" w:w="60"/>
              <w:left w:type="dxa" w:w="100"/>
              <w:bottom w:type="dxa" w:w="60"/>
              <w:right w:type="dxa" w:w="100"/>
            </w:tcMar>
            <w:vAlign w:val="center"/>
          </w:tcPr>
          <w:p>
            <w:r>
              <w:rPr>
                <w:b w:val="false"/>
                <w:bCs w:val="false"/>
                <w:sz w:val="19"/>
                <w:szCs w:val="19"/>
              </w:rPr>
              <w:t xml:space="preserve">Recall (R)</w:t>
            </w:r>
          </w:p>
        </w:tc>
        <w:tc>
          <w:tcPr>
            <w:tcW w:type="dxa" w:w="2337"/>
            <w:tcMar>
              <w:top w:type="dxa" w:w="60"/>
              <w:left w:type="dxa" w:w="100"/>
              <w:bottom w:type="dxa" w:w="60"/>
              <w:right w:type="dxa" w:w="100"/>
            </w:tcMar>
            <w:vAlign w:val="center"/>
          </w:tcPr>
          <w:p>
            <w:r>
              <w:rPr>
                <w:b w:val="false"/>
                <w:bCs w:val="false"/>
                <w:sz w:val="19"/>
                <w:szCs w:val="19"/>
              </w:rPr>
              <w:t xml:space="preserve">92.3%</w:t>
            </w:r>
          </w:p>
        </w:tc>
        <w:tc>
          <w:tcPr>
            <w:tcW w:type="dxa" w:w="2337"/>
            <w:tcMar>
              <w:top w:type="dxa" w:w="60"/>
              <w:left w:type="dxa" w:w="100"/>
              <w:bottom w:type="dxa" w:w="60"/>
              <w:right w:type="dxa" w:w="100"/>
            </w:tcMar>
            <w:vAlign w:val="center"/>
          </w:tcPr>
          <w:p>
            <w:r>
              <w:rPr>
                <w:b w:val="false"/>
                <w:bCs w:val="false"/>
                <w:sz w:val="19"/>
                <w:szCs w:val="19"/>
              </w:rPr>
              <w:t xml:space="preserve">&gt;90%</w:t>
            </w:r>
          </w:p>
        </w:tc>
        <w:tc>
          <w:tcPr>
            <w:tcW w:type="dxa" w:w="2337"/>
            <w:tcMar>
              <w:top w:type="dxa" w:w="60"/>
              <w:left w:type="dxa" w:w="100"/>
              <w:bottom w:type="dxa" w:w="60"/>
              <w:right w:type="dxa" w:w="100"/>
            </w:tcMar>
            <w:vAlign w:val="center"/>
          </w:tcPr>
          <w:p>
            <w:r>
              <w:rPr>
                <w:b w:val="false"/>
                <w:bCs w:val="false"/>
                <w:sz w:val="19"/>
                <w:szCs w:val="19"/>
              </w:rPr>
              <w:t xml:space="preserve">Exceeded</w:t>
            </w:r>
          </w:p>
        </w:tc>
      </w:tr>
      <w:tr>
        <w:tc>
          <w:tcPr>
            <w:tcW w:type="dxa" w:w="2337"/>
            <w:tcMar>
              <w:top w:type="dxa" w:w="60"/>
              <w:left w:type="dxa" w:w="100"/>
              <w:bottom w:type="dxa" w:w="60"/>
              <w:right w:type="dxa" w:w="100"/>
            </w:tcMar>
            <w:vAlign w:val="center"/>
          </w:tcPr>
          <w:p>
            <w:r>
              <w:rPr>
                <w:b w:val="false"/>
                <w:bCs w:val="false"/>
                <w:sz w:val="19"/>
                <w:szCs w:val="19"/>
              </w:rPr>
              <w:t xml:space="preserve">F1-Score</w:t>
            </w:r>
          </w:p>
        </w:tc>
        <w:tc>
          <w:tcPr>
            <w:tcW w:type="dxa" w:w="2337"/>
            <w:tcMar>
              <w:top w:type="dxa" w:w="60"/>
              <w:left w:type="dxa" w:w="100"/>
              <w:bottom w:type="dxa" w:w="60"/>
              <w:right w:type="dxa" w:w="100"/>
            </w:tcMar>
            <w:vAlign w:val="center"/>
          </w:tcPr>
          <w:p>
            <w:r>
              <w:rPr>
                <w:b w:val="false"/>
                <w:bCs w:val="false"/>
                <w:sz w:val="19"/>
                <w:szCs w:val="19"/>
              </w:rPr>
              <w:t xml:space="preserve">0.934</w:t>
            </w:r>
          </w:p>
        </w:tc>
        <w:tc>
          <w:tcPr>
            <w:tcW w:type="dxa" w:w="2337"/>
            <w:tcMar>
              <w:top w:type="dxa" w:w="60"/>
              <w:left w:type="dxa" w:w="100"/>
              <w:bottom w:type="dxa" w:w="60"/>
              <w:right w:type="dxa" w:w="100"/>
            </w:tcMar>
            <w:vAlign w:val="center"/>
          </w:tcPr>
          <w:p>
            <w:r>
              <w:rPr>
                <w:b w:val="false"/>
                <w:bCs w:val="false"/>
                <w:sz w:val="19"/>
                <w:szCs w:val="19"/>
              </w:rPr>
              <w:t xml:space="preserve">&gt;0.90</w:t>
            </w:r>
          </w:p>
        </w:tc>
        <w:tc>
          <w:tcPr>
            <w:tcW w:type="dxa" w:w="2337"/>
            <w:tcMar>
              <w:top w:type="dxa" w:w="60"/>
              <w:left w:type="dxa" w:w="100"/>
              <w:bottom w:type="dxa" w:w="60"/>
              <w:right w:type="dxa" w:w="100"/>
            </w:tcMar>
            <w:vAlign w:val="center"/>
          </w:tcPr>
          <w:p>
            <w:r>
              <w:rPr>
                <w:b w:val="false"/>
                <w:bCs w:val="false"/>
                <w:sz w:val="19"/>
                <w:szCs w:val="19"/>
              </w:rPr>
              <w:t xml:space="preserve">Exceeded</w:t>
            </w:r>
          </w:p>
        </w:tc>
      </w:tr>
      <w:tr>
        <w:tc>
          <w:tcPr>
            <w:tcW w:type="dxa" w:w="2337"/>
            <w:tcMar>
              <w:top w:type="dxa" w:w="60"/>
              <w:left w:type="dxa" w:w="100"/>
              <w:bottom w:type="dxa" w:w="60"/>
              <w:right w:type="dxa" w:w="100"/>
            </w:tcMar>
            <w:vAlign w:val="center"/>
          </w:tcPr>
          <w:p>
            <w:r>
              <w:rPr>
                <w:b w:val="false"/>
                <w:bCs w:val="false"/>
                <w:sz w:val="19"/>
                <w:szCs w:val="19"/>
              </w:rPr>
              <w:t xml:space="preserve">mAP@0.5</w:t>
            </w:r>
          </w:p>
        </w:tc>
        <w:tc>
          <w:tcPr>
            <w:tcW w:type="dxa" w:w="2337"/>
            <w:tcMar>
              <w:top w:type="dxa" w:w="60"/>
              <w:left w:type="dxa" w:w="100"/>
              <w:bottom w:type="dxa" w:w="60"/>
              <w:right w:type="dxa" w:w="100"/>
            </w:tcMar>
            <w:vAlign w:val="center"/>
          </w:tcPr>
          <w:p>
            <w:r>
              <w:rPr>
                <w:b w:val="false"/>
                <w:bCs w:val="false"/>
                <w:sz w:val="19"/>
                <w:szCs w:val="19"/>
              </w:rPr>
              <w:t xml:space="preserve">93.5%</w:t>
            </w:r>
          </w:p>
        </w:tc>
        <w:tc>
          <w:tcPr>
            <w:tcW w:type="dxa" w:w="2337"/>
            <w:tcMar>
              <w:top w:type="dxa" w:w="60"/>
              <w:left w:type="dxa" w:w="100"/>
              <w:bottom w:type="dxa" w:w="60"/>
              <w:right w:type="dxa" w:w="100"/>
            </w:tcMar>
            <w:vAlign w:val="center"/>
          </w:tcPr>
          <w:p>
            <w:r>
              <w:rPr>
                <w:b w:val="false"/>
                <w:bCs w:val="false"/>
                <w:sz w:val="19"/>
                <w:szCs w:val="19"/>
              </w:rPr>
              <w:t xml:space="preserve">&gt;93%</w:t>
            </w:r>
          </w:p>
        </w:tc>
        <w:tc>
          <w:tcPr>
            <w:tcW w:type="dxa" w:w="2337"/>
            <w:tcMar>
              <w:top w:type="dxa" w:w="60"/>
              <w:left w:type="dxa" w:w="100"/>
              <w:bottom w:type="dxa" w:w="60"/>
              <w:right w:type="dxa" w:w="100"/>
            </w:tcMar>
            <w:vAlign w:val="center"/>
          </w:tcPr>
          <w:p>
            <w:r>
              <w:rPr>
                <w:b w:val="false"/>
                <w:bCs w:val="false"/>
                <w:sz w:val="19"/>
                <w:szCs w:val="19"/>
              </w:rPr>
              <w:t xml:space="preserve">Met</w:t>
            </w:r>
          </w:p>
        </w:tc>
      </w:tr>
      <w:tr>
        <w:tc>
          <w:tcPr>
            <w:tcW w:type="dxa" w:w="2337"/>
            <w:tcMar>
              <w:top w:type="dxa" w:w="60"/>
              <w:left w:type="dxa" w:w="100"/>
              <w:bottom w:type="dxa" w:w="60"/>
              <w:right w:type="dxa" w:w="100"/>
            </w:tcMar>
            <w:vAlign w:val="center"/>
          </w:tcPr>
          <w:p>
            <w:r>
              <w:rPr>
                <w:b w:val="false"/>
                <w:bCs w:val="false"/>
                <w:sz w:val="19"/>
                <w:szCs w:val="19"/>
              </w:rPr>
              <w:t xml:space="preserve">mAP@0.5:0.95</w:t>
            </w:r>
          </w:p>
        </w:tc>
        <w:tc>
          <w:tcPr>
            <w:tcW w:type="dxa" w:w="2337"/>
            <w:tcMar>
              <w:top w:type="dxa" w:w="60"/>
              <w:left w:type="dxa" w:w="100"/>
              <w:bottom w:type="dxa" w:w="60"/>
              <w:right w:type="dxa" w:w="100"/>
            </w:tcMar>
            <w:vAlign w:val="center"/>
          </w:tcPr>
          <w:p>
            <w:r>
              <w:rPr>
                <w:b w:val="false"/>
                <w:bCs w:val="false"/>
                <w:sz w:val="19"/>
                <w:szCs w:val="19"/>
              </w:rPr>
              <w:t xml:space="preserve">85.2%</w:t>
            </w:r>
          </w:p>
        </w:tc>
        <w:tc>
          <w:tcPr>
            <w:tcW w:type="dxa" w:w="2337"/>
            <w:tcMar>
              <w:top w:type="dxa" w:w="60"/>
              <w:left w:type="dxa" w:w="100"/>
              <w:bottom w:type="dxa" w:w="60"/>
              <w:right w:type="dxa" w:w="100"/>
            </w:tcMar>
            <w:vAlign w:val="center"/>
          </w:tcPr>
          <w:p>
            <w:r>
              <w:rPr>
                <w:b w:val="false"/>
                <w:bCs w:val="false"/>
                <w:sz w:val="19"/>
                <w:szCs w:val="19"/>
              </w:rPr>
              <w:t xml:space="preserve">&gt;85%</w:t>
            </w:r>
          </w:p>
        </w:tc>
        <w:tc>
          <w:tcPr>
            <w:tcW w:type="dxa" w:w="2337"/>
            <w:tcMar>
              <w:top w:type="dxa" w:w="60"/>
              <w:left w:type="dxa" w:w="100"/>
              <w:bottom w:type="dxa" w:w="60"/>
              <w:right w:type="dxa" w:w="100"/>
            </w:tcMar>
            <w:vAlign w:val="center"/>
          </w:tcPr>
          <w:p>
            <w:r>
              <w:rPr>
                <w:b w:val="false"/>
                <w:bCs w:val="false"/>
                <w:sz w:val="19"/>
                <w:szCs w:val="19"/>
              </w:rPr>
              <w:t xml:space="preserve">Met</w:t>
            </w:r>
          </w:p>
        </w:tc>
      </w:tr>
    </w:tbl>
    <w:p>
      <w:pPr>
        <w:spacing w:after="200"/>
      </w:pPr>
    </w:p>
    <w:p>
      <w:pPr>
        <w:spacing w:after="120"/>
      </w:pPr>
      <w:r>
        <w:rPr>
          <w:b/>
          <w:bCs/>
        </w:rPr>
        <w:t xml:space="preserve">Training Convergence Analysis:</w:t>
      </w:r>
    </w:p>
    <w:p>
      <w:pPr>
        <w:pStyle w:val="ListParagraph"/>
        <w:numPr>
          <w:ilvl w:val="0"/>
          <w:numId w:val="1"/>
        </w:numPr>
        <w:spacing w:after="80"/>
      </w:pPr>
      <w:r>
        <w:t xml:space="preserve">Warmup Phase (Epochs 1–3): LR 0.0001, smooth stable convergence.</w:t>
      </w:r>
    </w:p>
    <w:p>
      <w:pPr>
        <w:pStyle w:val="ListParagraph"/>
        <w:numPr>
          <w:ilvl w:val="0"/>
          <w:numId w:val="1"/>
        </w:numPr>
        <w:spacing w:after="80"/>
      </w:pPr>
      <w:r>
        <w:t xml:space="preserve">Main Training (Epochs 4–100): Combined loss fell from 2.37 (epoch 4) to 0.85 (epoch 50) to 0.59 (epoch 100).</w:t>
      </w:r>
    </w:p>
    <w:p>
      <w:pPr>
        <w:pStyle w:val="ListParagraph"/>
        <w:numPr>
          <w:ilvl w:val="0"/>
          <w:numId w:val="1"/>
        </w:numPr>
        <w:spacing w:after="80"/>
      </w:pPr>
      <w:r>
        <w:t xml:space="preserve">Loss Stabilization: Plateau at epoch 60; optimal checkpoint at epoch 85 (validation mAP peak 94.7%); minimal improvement and slight overfitting risk beyond epoch 85.</w:t>
      </w:r>
    </w:p>
    <w:p>
      <w:pPr>
        <w:spacing w:after="120"/>
      </w:pPr>
      <w:r>
        <w:rPr>
          <w:b/>
          <w:bCs/>
        </w:rPr>
        <w:t xml:space="preserve">Validation Metrics During Training: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4E78" w:val="clear"/>
            <w:tcMar>
              <w:top w:type="dxa" w:w="60"/>
              <w:left w:type="dxa" w:w="100"/>
              <w:bottom w:type="dxa" w:w="60"/>
              <w:right w:type="dxa" w:w="100"/>
            </w:tcMar>
            <w:vAlign w:val="center"/>
          </w:tcPr>
          <w:p>
            <w:r>
              <w:rPr>
                <w:b/>
                <w:bCs/>
                <w:color w:val="FFFFFF"/>
                <w:sz w:val="19"/>
                <w:szCs w:val="19"/>
              </w:rPr>
              <w:t xml:space="preserve">Epoch</w:t>
            </w:r>
          </w:p>
        </w:tc>
        <w:tc>
          <w:tcPr>
            <w:tcW w:type="dxa" w:w="1558"/>
            <w:shd w:fill="1F4E78" w:val="clear"/>
            <w:tcMar>
              <w:top w:type="dxa" w:w="60"/>
              <w:left w:type="dxa" w:w="100"/>
              <w:bottom w:type="dxa" w:w="60"/>
              <w:right w:type="dxa" w:w="100"/>
            </w:tcMar>
            <w:vAlign w:val="center"/>
          </w:tcPr>
          <w:p>
            <w:r>
              <w:rPr>
                <w:b/>
                <w:bCs/>
                <w:color w:val="FFFFFF"/>
                <w:sz w:val="19"/>
                <w:szCs w:val="19"/>
              </w:rPr>
              <w:t xml:space="preserve">Train mAP</w:t>
            </w:r>
          </w:p>
        </w:tc>
        <w:tc>
          <w:tcPr>
            <w:tcW w:type="dxa" w:w="1558"/>
            <w:shd w:fill="1F4E78" w:val="clear"/>
            <w:tcMar>
              <w:top w:type="dxa" w:w="60"/>
              <w:left w:type="dxa" w:w="100"/>
              <w:bottom w:type="dxa" w:w="60"/>
              <w:right w:type="dxa" w:w="100"/>
            </w:tcMar>
            <w:vAlign w:val="center"/>
          </w:tcPr>
          <w:p>
            <w:r>
              <w:rPr>
                <w:b/>
                <w:bCs/>
                <w:color w:val="FFFFFF"/>
                <w:sz w:val="19"/>
                <w:szCs w:val="19"/>
              </w:rPr>
              <w:t xml:space="preserve">Val mAP</w:t>
            </w:r>
          </w:p>
        </w:tc>
        <w:tc>
          <w:tcPr>
            <w:tcW w:type="dxa" w:w="1558"/>
            <w:shd w:fill="1F4E78" w:val="clear"/>
            <w:tcMar>
              <w:top w:type="dxa" w:w="60"/>
              <w:left w:type="dxa" w:w="100"/>
              <w:bottom w:type="dxa" w:w="60"/>
              <w:right w:type="dxa" w:w="100"/>
            </w:tcMar>
            <w:vAlign w:val="center"/>
          </w:tcPr>
          <w:p>
            <w:r>
              <w:rPr>
                <w:b/>
                <w:bCs/>
                <w:color w:val="FFFFFF"/>
                <w:sz w:val="19"/>
                <w:szCs w:val="19"/>
              </w:rPr>
              <w:t xml:space="preserve">Train Loss</w:t>
            </w:r>
          </w:p>
        </w:tc>
        <w:tc>
          <w:tcPr>
            <w:tcW w:type="dxa" w:w="1558"/>
            <w:shd w:fill="1F4E78" w:val="clear"/>
            <w:tcMar>
              <w:top w:type="dxa" w:w="60"/>
              <w:left w:type="dxa" w:w="100"/>
              <w:bottom w:type="dxa" w:w="60"/>
              <w:right w:type="dxa" w:w="100"/>
            </w:tcMar>
            <w:vAlign w:val="center"/>
          </w:tcPr>
          <w:p>
            <w:r>
              <w:rPr>
                <w:b/>
                <w:bCs/>
                <w:color w:val="FFFFFF"/>
                <w:sz w:val="19"/>
                <w:szCs w:val="19"/>
              </w:rPr>
              <w:t xml:space="preserve">Val Loss</w:t>
            </w:r>
          </w:p>
        </w:tc>
        <w:tc>
          <w:tcPr>
            <w:tcW w:type="dxa" w:w="1558"/>
            <w:shd w:fill="1F4E78" w:val="clear"/>
            <w:tcMar>
              <w:top w:type="dxa" w:w="60"/>
              <w:left w:type="dxa" w:w="100"/>
              <w:bottom w:type="dxa" w:w="60"/>
              <w:right w:type="dxa" w:w="100"/>
            </w:tcMar>
            <w:vAlign w:val="center"/>
          </w:tcPr>
          <w:p>
            <w:r>
              <w:rPr>
                <w:b/>
                <w:bCs/>
                <w:color w:val="FFFFFF"/>
                <w:sz w:val="19"/>
                <w:szCs w:val="19"/>
              </w:rPr>
              <w:t xml:space="preserve">LR</w:t>
            </w:r>
          </w:p>
        </w:tc>
      </w:tr>
      <w:tr>
        <w:tc>
          <w:tcPr>
            <w:tcW w:type="dxa" w:w="1558"/>
            <w:tcMar>
              <w:top w:type="dxa" w:w="60"/>
              <w:left w:type="dxa" w:w="100"/>
              <w:bottom w:type="dxa" w:w="60"/>
              <w:right w:type="dxa" w:w="100"/>
            </w:tcMar>
            <w:vAlign w:val="center"/>
          </w:tcPr>
          <w:p>
            <w:r>
              <w:rPr>
                <w:b w:val="false"/>
                <w:bCs w:val="false"/>
                <w:sz w:val="19"/>
                <w:szCs w:val="19"/>
              </w:rPr>
              <w:t xml:space="preserve">1</w:t>
            </w:r>
          </w:p>
        </w:tc>
        <w:tc>
          <w:tcPr>
            <w:tcW w:type="dxa" w:w="1558"/>
            <w:tcMar>
              <w:top w:type="dxa" w:w="60"/>
              <w:left w:type="dxa" w:w="100"/>
              <w:bottom w:type="dxa" w:w="60"/>
              <w:right w:type="dxa" w:w="100"/>
            </w:tcMar>
            <w:vAlign w:val="center"/>
          </w:tcPr>
          <w:p>
            <w:r>
              <w:rPr>
                <w:b w:val="false"/>
                <w:bCs w:val="false"/>
                <w:sz w:val="19"/>
                <w:szCs w:val="19"/>
              </w:rPr>
              <w:t xml:space="preserve">22.3%</w:t>
            </w:r>
          </w:p>
        </w:tc>
        <w:tc>
          <w:tcPr>
            <w:tcW w:type="dxa" w:w="1558"/>
            <w:tcMar>
              <w:top w:type="dxa" w:w="60"/>
              <w:left w:type="dxa" w:w="100"/>
              <w:bottom w:type="dxa" w:w="60"/>
              <w:right w:type="dxa" w:w="100"/>
            </w:tcMar>
            <w:vAlign w:val="center"/>
          </w:tcPr>
          <w:p>
            <w:r>
              <w:rPr>
                <w:b w:val="false"/>
                <w:bCs w:val="false"/>
                <w:sz w:val="19"/>
                <w:szCs w:val="19"/>
              </w:rPr>
              <w:t xml:space="preserve">20.1%</w:t>
            </w:r>
          </w:p>
        </w:tc>
        <w:tc>
          <w:tcPr>
            <w:tcW w:type="dxa" w:w="1558"/>
            <w:tcMar>
              <w:top w:type="dxa" w:w="60"/>
              <w:left w:type="dxa" w:w="100"/>
              <w:bottom w:type="dxa" w:w="60"/>
              <w:right w:type="dxa" w:w="100"/>
            </w:tcMar>
            <w:vAlign w:val="center"/>
          </w:tcPr>
          <w:p>
            <w:r>
              <w:rPr>
                <w:b w:val="false"/>
                <w:bCs w:val="false"/>
                <w:sz w:val="19"/>
                <w:szCs w:val="19"/>
              </w:rPr>
              <w:t xml:space="preserve">2.37</w:t>
            </w:r>
          </w:p>
        </w:tc>
        <w:tc>
          <w:tcPr>
            <w:tcW w:type="dxa" w:w="1558"/>
            <w:tcMar>
              <w:top w:type="dxa" w:w="60"/>
              <w:left w:type="dxa" w:w="100"/>
              <w:bottom w:type="dxa" w:w="60"/>
              <w:right w:type="dxa" w:w="100"/>
            </w:tcMar>
            <w:vAlign w:val="center"/>
          </w:tcPr>
          <w:p>
            <w:r>
              <w:rPr>
                <w:b w:val="false"/>
                <w:bCs w:val="false"/>
                <w:sz w:val="19"/>
                <w:szCs w:val="19"/>
              </w:rPr>
              <w:t xml:space="preserve">2.41</w:t>
            </w:r>
          </w:p>
        </w:tc>
        <w:tc>
          <w:tcPr>
            <w:tcW w:type="dxa" w:w="1558"/>
            <w:tcMar>
              <w:top w:type="dxa" w:w="60"/>
              <w:left w:type="dxa" w:w="100"/>
              <w:bottom w:type="dxa" w:w="60"/>
              <w:right w:type="dxa" w:w="100"/>
            </w:tcMar>
            <w:vAlign w:val="center"/>
          </w:tcPr>
          <w:p>
            <w:r>
              <w:rPr>
                <w:b w:val="false"/>
                <w:bCs w:val="false"/>
                <w:sz w:val="19"/>
                <w:szCs w:val="19"/>
              </w:rPr>
              <w:t xml:space="preserve">0.0001</w:t>
            </w:r>
          </w:p>
        </w:tc>
      </w:tr>
      <w:tr>
        <w:tc>
          <w:tcPr>
            <w:tcW w:type="dxa" w:w="1558"/>
            <w:tcMar>
              <w:top w:type="dxa" w:w="60"/>
              <w:left w:type="dxa" w:w="100"/>
              <w:bottom w:type="dxa" w:w="60"/>
              <w:right w:type="dxa" w:w="100"/>
            </w:tcMar>
            <w:vAlign w:val="center"/>
          </w:tcPr>
          <w:p>
            <w:r>
              <w:rPr>
                <w:b w:val="false"/>
                <w:bCs w:val="false"/>
                <w:sz w:val="19"/>
                <w:szCs w:val="19"/>
              </w:rPr>
              <w:t xml:space="preserve">10</w:t>
            </w:r>
          </w:p>
        </w:tc>
        <w:tc>
          <w:tcPr>
            <w:tcW w:type="dxa" w:w="1558"/>
            <w:tcMar>
              <w:top w:type="dxa" w:w="60"/>
              <w:left w:type="dxa" w:w="100"/>
              <w:bottom w:type="dxa" w:w="60"/>
              <w:right w:type="dxa" w:w="100"/>
            </w:tcMar>
            <w:vAlign w:val="center"/>
          </w:tcPr>
          <w:p>
            <w:r>
              <w:rPr>
                <w:b w:val="false"/>
                <w:bCs w:val="false"/>
                <w:sz w:val="19"/>
                <w:szCs w:val="19"/>
              </w:rPr>
              <w:t xml:space="preserve">65.2%</w:t>
            </w:r>
          </w:p>
        </w:tc>
        <w:tc>
          <w:tcPr>
            <w:tcW w:type="dxa" w:w="1558"/>
            <w:tcMar>
              <w:top w:type="dxa" w:w="60"/>
              <w:left w:type="dxa" w:w="100"/>
              <w:bottom w:type="dxa" w:w="60"/>
              <w:right w:type="dxa" w:w="100"/>
            </w:tcMar>
            <w:vAlign w:val="center"/>
          </w:tcPr>
          <w:p>
            <w:r>
              <w:rPr>
                <w:b w:val="false"/>
                <w:bCs w:val="false"/>
                <w:sz w:val="19"/>
                <w:szCs w:val="19"/>
              </w:rPr>
              <w:t xml:space="preserve">63.5%</w:t>
            </w:r>
          </w:p>
        </w:tc>
        <w:tc>
          <w:tcPr>
            <w:tcW w:type="dxa" w:w="1558"/>
            <w:tcMar>
              <w:top w:type="dxa" w:w="60"/>
              <w:left w:type="dxa" w:w="100"/>
              <w:bottom w:type="dxa" w:w="60"/>
              <w:right w:type="dxa" w:w="100"/>
            </w:tcMar>
            <w:vAlign w:val="center"/>
          </w:tcPr>
          <w:p>
            <w:r>
              <w:rPr>
                <w:b w:val="false"/>
                <w:bCs w:val="false"/>
                <w:sz w:val="19"/>
                <w:szCs w:val="19"/>
              </w:rPr>
              <w:t xml:space="preserve">0.98</w:t>
            </w:r>
          </w:p>
        </w:tc>
        <w:tc>
          <w:tcPr>
            <w:tcW w:type="dxa" w:w="1558"/>
            <w:tcMar>
              <w:top w:type="dxa" w:w="60"/>
              <w:left w:type="dxa" w:w="100"/>
              <w:bottom w:type="dxa" w:w="60"/>
              <w:right w:type="dxa" w:w="100"/>
            </w:tcMar>
            <w:vAlign w:val="center"/>
          </w:tcPr>
          <w:p>
            <w:r>
              <w:rPr>
                <w:b w:val="false"/>
                <w:bCs w:val="false"/>
                <w:sz w:val="19"/>
                <w:szCs w:val="19"/>
              </w:rPr>
              <w:t xml:space="preserve">1.02</w:t>
            </w:r>
          </w:p>
        </w:tc>
        <w:tc>
          <w:tcPr>
            <w:tcW w:type="dxa" w:w="1558"/>
            <w:tcMar>
              <w:top w:type="dxa" w:w="60"/>
              <w:left w:type="dxa" w:w="100"/>
              <w:bottom w:type="dxa" w:w="60"/>
              <w:right w:type="dxa" w:w="100"/>
            </w:tcMar>
            <w:vAlign w:val="center"/>
          </w:tcPr>
          <w:p>
            <w:r>
              <w:rPr>
                <w:b w:val="false"/>
                <w:bCs w:val="false"/>
                <w:sz w:val="19"/>
                <w:szCs w:val="19"/>
              </w:rPr>
              <w:t xml:space="preserve">0.00982</w:t>
            </w:r>
          </w:p>
        </w:tc>
      </w:tr>
      <w:tr>
        <w:tc>
          <w:tcPr>
            <w:tcW w:type="dxa" w:w="1558"/>
            <w:tcMar>
              <w:top w:type="dxa" w:w="60"/>
              <w:left w:type="dxa" w:w="100"/>
              <w:bottom w:type="dxa" w:w="60"/>
              <w:right w:type="dxa" w:w="100"/>
            </w:tcMar>
            <w:vAlign w:val="center"/>
          </w:tcPr>
          <w:p>
            <w:r>
              <w:rPr>
                <w:b w:val="false"/>
                <w:bCs w:val="false"/>
                <w:sz w:val="19"/>
                <w:szCs w:val="19"/>
              </w:rPr>
              <w:t xml:space="preserve">30</w:t>
            </w:r>
          </w:p>
        </w:tc>
        <w:tc>
          <w:tcPr>
            <w:tcW w:type="dxa" w:w="1558"/>
            <w:tcMar>
              <w:top w:type="dxa" w:w="60"/>
              <w:left w:type="dxa" w:w="100"/>
              <w:bottom w:type="dxa" w:w="60"/>
              <w:right w:type="dxa" w:w="100"/>
            </w:tcMar>
            <w:vAlign w:val="center"/>
          </w:tcPr>
          <w:p>
            <w:r>
              <w:rPr>
                <w:b w:val="false"/>
                <w:bCs w:val="false"/>
                <w:sz w:val="19"/>
                <w:szCs w:val="19"/>
              </w:rPr>
              <w:t xml:space="preserve">88.1%</w:t>
            </w:r>
          </w:p>
        </w:tc>
        <w:tc>
          <w:tcPr>
            <w:tcW w:type="dxa" w:w="1558"/>
            <w:tcMar>
              <w:top w:type="dxa" w:w="60"/>
              <w:left w:type="dxa" w:w="100"/>
              <w:bottom w:type="dxa" w:w="60"/>
              <w:right w:type="dxa" w:w="100"/>
            </w:tcMar>
            <w:vAlign w:val="center"/>
          </w:tcPr>
          <w:p>
            <w:r>
              <w:rPr>
                <w:b w:val="false"/>
                <w:bCs w:val="false"/>
                <w:sz w:val="19"/>
                <w:szCs w:val="19"/>
              </w:rPr>
              <w:t xml:space="preserve">86.2%</w:t>
            </w:r>
          </w:p>
        </w:tc>
        <w:tc>
          <w:tcPr>
            <w:tcW w:type="dxa" w:w="1558"/>
            <w:tcMar>
              <w:top w:type="dxa" w:w="60"/>
              <w:left w:type="dxa" w:w="100"/>
              <w:bottom w:type="dxa" w:w="60"/>
              <w:right w:type="dxa" w:w="100"/>
            </w:tcMar>
            <w:vAlign w:val="center"/>
          </w:tcPr>
          <w:p>
            <w:r>
              <w:rPr>
                <w:b w:val="false"/>
                <w:bCs w:val="false"/>
                <w:sz w:val="19"/>
                <w:szCs w:val="19"/>
              </w:rPr>
              <w:t xml:space="preserve">0.42</w:t>
            </w:r>
          </w:p>
        </w:tc>
        <w:tc>
          <w:tcPr>
            <w:tcW w:type="dxa" w:w="1558"/>
            <w:tcMar>
              <w:top w:type="dxa" w:w="60"/>
              <w:left w:type="dxa" w:w="100"/>
              <w:bottom w:type="dxa" w:w="60"/>
              <w:right w:type="dxa" w:w="100"/>
            </w:tcMar>
            <w:vAlign w:val="center"/>
          </w:tcPr>
          <w:p>
            <w:r>
              <w:rPr>
                <w:b w:val="false"/>
                <w:bCs w:val="false"/>
                <w:sz w:val="19"/>
                <w:szCs w:val="19"/>
              </w:rPr>
              <w:t xml:space="preserve">0.48</w:t>
            </w:r>
          </w:p>
        </w:tc>
        <w:tc>
          <w:tcPr>
            <w:tcW w:type="dxa" w:w="1558"/>
            <w:tcMar>
              <w:top w:type="dxa" w:w="60"/>
              <w:left w:type="dxa" w:w="100"/>
              <w:bottom w:type="dxa" w:w="60"/>
              <w:right w:type="dxa" w:w="100"/>
            </w:tcMar>
            <w:vAlign w:val="center"/>
          </w:tcPr>
          <w:p>
            <w:r>
              <w:rPr>
                <w:b w:val="false"/>
                <w:bCs w:val="false"/>
                <w:sz w:val="19"/>
                <w:szCs w:val="19"/>
              </w:rPr>
              <w:t xml:space="preserve">0.00924</w:t>
            </w:r>
          </w:p>
        </w:tc>
      </w:tr>
      <w:tr>
        <w:tc>
          <w:tcPr>
            <w:tcW w:type="dxa" w:w="1558"/>
            <w:tcMar>
              <w:top w:type="dxa" w:w="60"/>
              <w:left w:type="dxa" w:w="100"/>
              <w:bottom w:type="dxa" w:w="60"/>
              <w:right w:type="dxa" w:w="100"/>
            </w:tcMar>
            <w:vAlign w:val="center"/>
          </w:tcPr>
          <w:p>
            <w:r>
              <w:rPr>
                <w:b w:val="false"/>
                <w:bCs w:val="false"/>
                <w:sz w:val="19"/>
                <w:szCs w:val="19"/>
              </w:rPr>
              <w:t xml:space="preserve">50</w:t>
            </w:r>
          </w:p>
        </w:tc>
        <w:tc>
          <w:tcPr>
            <w:tcW w:type="dxa" w:w="1558"/>
            <w:tcMar>
              <w:top w:type="dxa" w:w="60"/>
              <w:left w:type="dxa" w:w="100"/>
              <w:bottom w:type="dxa" w:w="60"/>
              <w:right w:type="dxa" w:w="100"/>
            </w:tcMar>
            <w:vAlign w:val="center"/>
          </w:tcPr>
          <w:p>
            <w:r>
              <w:rPr>
                <w:b w:val="false"/>
                <w:bCs w:val="false"/>
                <w:sz w:val="19"/>
                <w:szCs w:val="19"/>
              </w:rPr>
              <w:t xml:space="preserve">92.4%</w:t>
            </w:r>
          </w:p>
        </w:tc>
        <w:tc>
          <w:tcPr>
            <w:tcW w:type="dxa" w:w="1558"/>
            <w:tcMar>
              <w:top w:type="dxa" w:w="60"/>
              <w:left w:type="dxa" w:w="100"/>
              <w:bottom w:type="dxa" w:w="60"/>
              <w:right w:type="dxa" w:w="100"/>
            </w:tcMar>
            <w:vAlign w:val="center"/>
          </w:tcPr>
          <w:p>
            <w:r>
              <w:rPr>
                <w:b w:val="false"/>
                <w:bCs w:val="false"/>
                <w:sz w:val="19"/>
                <w:szCs w:val="19"/>
              </w:rPr>
              <w:t xml:space="preserve">91.1%</w:t>
            </w:r>
          </w:p>
        </w:tc>
        <w:tc>
          <w:tcPr>
            <w:tcW w:type="dxa" w:w="1558"/>
            <w:tcMar>
              <w:top w:type="dxa" w:w="60"/>
              <w:left w:type="dxa" w:w="100"/>
              <w:bottom w:type="dxa" w:w="60"/>
              <w:right w:type="dxa" w:w="100"/>
            </w:tcMar>
            <w:vAlign w:val="center"/>
          </w:tcPr>
          <w:p>
            <w:r>
              <w:rPr>
                <w:b w:val="false"/>
                <w:bCs w:val="false"/>
                <w:sz w:val="19"/>
                <w:szCs w:val="19"/>
              </w:rPr>
              <w:t xml:space="preserve">0.28</w:t>
            </w:r>
          </w:p>
        </w:tc>
        <w:tc>
          <w:tcPr>
            <w:tcW w:type="dxa" w:w="1558"/>
            <w:tcMar>
              <w:top w:type="dxa" w:w="60"/>
              <w:left w:type="dxa" w:w="100"/>
              <w:bottom w:type="dxa" w:w="60"/>
              <w:right w:type="dxa" w:w="100"/>
            </w:tcMar>
            <w:vAlign w:val="center"/>
          </w:tcPr>
          <w:p>
            <w:r>
              <w:rPr>
                <w:b w:val="false"/>
                <w:bCs w:val="false"/>
                <w:sz w:val="19"/>
                <w:szCs w:val="19"/>
              </w:rPr>
              <w:t xml:space="preserve">0.35</w:t>
            </w:r>
          </w:p>
        </w:tc>
        <w:tc>
          <w:tcPr>
            <w:tcW w:type="dxa" w:w="1558"/>
            <w:tcMar>
              <w:top w:type="dxa" w:w="60"/>
              <w:left w:type="dxa" w:w="100"/>
              <w:bottom w:type="dxa" w:w="60"/>
              <w:right w:type="dxa" w:w="100"/>
            </w:tcMar>
            <w:vAlign w:val="center"/>
          </w:tcPr>
          <w:p>
            <w:r>
              <w:rPr>
                <w:b w:val="false"/>
                <w:bCs w:val="false"/>
                <w:sz w:val="19"/>
                <w:szCs w:val="19"/>
              </w:rPr>
              <w:t xml:space="preserve">0.00758</w:t>
            </w:r>
          </w:p>
        </w:tc>
      </w:tr>
      <w:tr>
        <w:tc>
          <w:tcPr>
            <w:tcW w:type="dxa" w:w="1558"/>
            <w:tcMar>
              <w:top w:type="dxa" w:w="60"/>
              <w:left w:type="dxa" w:w="100"/>
              <w:bottom w:type="dxa" w:w="60"/>
              <w:right w:type="dxa" w:w="100"/>
            </w:tcMar>
            <w:vAlign w:val="center"/>
          </w:tcPr>
          <w:p>
            <w:r>
              <w:rPr>
                <w:b w:val="false"/>
                <w:bCs w:val="false"/>
                <w:sz w:val="19"/>
                <w:szCs w:val="19"/>
              </w:rPr>
              <w:t xml:space="preserve">70</w:t>
            </w:r>
          </w:p>
        </w:tc>
        <w:tc>
          <w:tcPr>
            <w:tcW w:type="dxa" w:w="1558"/>
            <w:tcMar>
              <w:top w:type="dxa" w:w="60"/>
              <w:left w:type="dxa" w:w="100"/>
              <w:bottom w:type="dxa" w:w="60"/>
              <w:right w:type="dxa" w:w="100"/>
            </w:tcMar>
            <w:vAlign w:val="center"/>
          </w:tcPr>
          <w:p>
            <w:r>
              <w:rPr>
                <w:b w:val="false"/>
                <w:bCs w:val="false"/>
                <w:sz w:val="19"/>
                <w:szCs w:val="19"/>
              </w:rPr>
              <w:t xml:space="preserve">95.1%</w:t>
            </w:r>
          </w:p>
        </w:tc>
        <w:tc>
          <w:tcPr>
            <w:tcW w:type="dxa" w:w="1558"/>
            <w:tcMar>
              <w:top w:type="dxa" w:w="60"/>
              <w:left w:type="dxa" w:w="100"/>
              <w:bottom w:type="dxa" w:w="60"/>
              <w:right w:type="dxa" w:w="100"/>
            </w:tcMar>
            <w:vAlign w:val="center"/>
          </w:tcPr>
          <w:p>
            <w:r>
              <w:rPr>
                <w:b w:val="false"/>
                <w:bCs w:val="false"/>
                <w:sz w:val="19"/>
                <w:szCs w:val="19"/>
              </w:rPr>
              <w:t xml:space="preserve">93.8%</w:t>
            </w:r>
          </w:p>
        </w:tc>
        <w:tc>
          <w:tcPr>
            <w:tcW w:type="dxa" w:w="1558"/>
            <w:tcMar>
              <w:top w:type="dxa" w:w="60"/>
              <w:left w:type="dxa" w:w="100"/>
              <w:bottom w:type="dxa" w:w="60"/>
              <w:right w:type="dxa" w:w="100"/>
            </w:tcMar>
            <w:vAlign w:val="center"/>
          </w:tcPr>
          <w:p>
            <w:r>
              <w:rPr>
                <w:b w:val="false"/>
                <w:bCs w:val="false"/>
                <w:sz w:val="19"/>
                <w:szCs w:val="19"/>
              </w:rPr>
              <w:t xml:space="preserve">0.22</w:t>
            </w:r>
          </w:p>
        </w:tc>
        <w:tc>
          <w:tcPr>
            <w:tcW w:type="dxa" w:w="1558"/>
            <w:tcMar>
              <w:top w:type="dxa" w:w="60"/>
              <w:left w:type="dxa" w:w="100"/>
              <w:bottom w:type="dxa" w:w="60"/>
              <w:right w:type="dxa" w:w="100"/>
            </w:tcMar>
            <w:vAlign w:val="center"/>
          </w:tcPr>
          <w:p>
            <w:r>
              <w:rPr>
                <w:b w:val="false"/>
                <w:bCs w:val="false"/>
                <w:sz w:val="19"/>
                <w:szCs w:val="19"/>
              </w:rPr>
              <w:t xml:space="preserve">0.29</w:t>
            </w:r>
          </w:p>
        </w:tc>
        <w:tc>
          <w:tcPr>
            <w:tcW w:type="dxa" w:w="1558"/>
            <w:tcMar>
              <w:top w:type="dxa" w:w="60"/>
              <w:left w:type="dxa" w:w="100"/>
              <w:bottom w:type="dxa" w:w="60"/>
              <w:right w:type="dxa" w:w="100"/>
            </w:tcMar>
            <w:vAlign w:val="center"/>
          </w:tcPr>
          <w:p>
            <w:r>
              <w:rPr>
                <w:b w:val="false"/>
                <w:bCs w:val="false"/>
                <w:sz w:val="19"/>
                <w:szCs w:val="19"/>
              </w:rPr>
              <w:t xml:space="preserve">0.00512</w:t>
            </w:r>
          </w:p>
        </w:tc>
      </w:tr>
      <w:tr>
        <w:tc>
          <w:tcPr>
            <w:tcW w:type="dxa" w:w="1558"/>
            <w:tcMar>
              <w:top w:type="dxa" w:w="60"/>
              <w:left w:type="dxa" w:w="100"/>
              <w:bottom w:type="dxa" w:w="60"/>
              <w:right w:type="dxa" w:w="100"/>
            </w:tcMar>
            <w:vAlign w:val="center"/>
          </w:tcPr>
          <w:p>
            <w:r>
              <w:rPr>
                <w:b w:val="false"/>
                <w:bCs w:val="false"/>
                <w:sz w:val="19"/>
                <w:szCs w:val="19"/>
              </w:rPr>
              <w:t xml:space="preserve">85</w:t>
            </w:r>
          </w:p>
        </w:tc>
        <w:tc>
          <w:tcPr>
            <w:tcW w:type="dxa" w:w="1558"/>
            <w:tcMar>
              <w:top w:type="dxa" w:w="60"/>
              <w:left w:type="dxa" w:w="100"/>
              <w:bottom w:type="dxa" w:w="60"/>
              <w:right w:type="dxa" w:w="100"/>
            </w:tcMar>
            <w:vAlign w:val="center"/>
          </w:tcPr>
          <w:p>
            <w:r>
              <w:rPr>
                <w:b w:val="false"/>
                <w:bCs w:val="false"/>
                <w:sz w:val="19"/>
                <w:szCs w:val="19"/>
              </w:rPr>
              <w:t xml:space="preserve">96.2%</w:t>
            </w:r>
          </w:p>
        </w:tc>
        <w:tc>
          <w:tcPr>
            <w:tcW w:type="dxa" w:w="1558"/>
            <w:tcMar>
              <w:top w:type="dxa" w:w="60"/>
              <w:left w:type="dxa" w:w="100"/>
              <w:bottom w:type="dxa" w:w="60"/>
              <w:right w:type="dxa" w:w="100"/>
            </w:tcMar>
            <w:vAlign w:val="center"/>
          </w:tcPr>
          <w:p>
            <w:r>
              <w:rPr>
                <w:b w:val="false"/>
                <w:bCs w:val="false"/>
                <w:sz w:val="19"/>
                <w:szCs w:val="19"/>
              </w:rPr>
              <w:t xml:space="preserve">94.7%</w:t>
            </w:r>
          </w:p>
        </w:tc>
        <w:tc>
          <w:tcPr>
            <w:tcW w:type="dxa" w:w="1558"/>
            <w:tcMar>
              <w:top w:type="dxa" w:w="60"/>
              <w:left w:type="dxa" w:w="100"/>
              <w:bottom w:type="dxa" w:w="60"/>
              <w:right w:type="dxa" w:w="100"/>
            </w:tcMar>
            <w:vAlign w:val="center"/>
          </w:tcPr>
          <w:p>
            <w:r>
              <w:rPr>
                <w:b w:val="false"/>
                <w:bCs w:val="false"/>
                <w:sz w:val="19"/>
                <w:szCs w:val="19"/>
              </w:rPr>
              <w:t xml:space="preserve">0.18</w:t>
            </w:r>
          </w:p>
        </w:tc>
        <w:tc>
          <w:tcPr>
            <w:tcW w:type="dxa" w:w="1558"/>
            <w:tcMar>
              <w:top w:type="dxa" w:w="60"/>
              <w:left w:type="dxa" w:w="100"/>
              <w:bottom w:type="dxa" w:w="60"/>
              <w:right w:type="dxa" w:w="100"/>
            </w:tcMar>
            <w:vAlign w:val="center"/>
          </w:tcPr>
          <w:p>
            <w:r>
              <w:rPr>
                <w:b w:val="false"/>
                <w:bCs w:val="false"/>
                <w:sz w:val="19"/>
                <w:szCs w:val="19"/>
              </w:rPr>
              <w:t xml:space="preserve">0.26</w:t>
            </w:r>
          </w:p>
        </w:tc>
        <w:tc>
          <w:tcPr>
            <w:tcW w:type="dxa" w:w="1558"/>
            <w:tcMar>
              <w:top w:type="dxa" w:w="60"/>
              <w:left w:type="dxa" w:w="100"/>
              <w:bottom w:type="dxa" w:w="60"/>
              <w:right w:type="dxa" w:w="100"/>
            </w:tcMar>
            <w:vAlign w:val="center"/>
          </w:tcPr>
          <w:p>
            <w:r>
              <w:rPr>
                <w:b w:val="false"/>
                <w:bCs w:val="false"/>
                <w:sz w:val="19"/>
                <w:szCs w:val="19"/>
              </w:rPr>
              <w:t xml:space="preserve">0.00268</w:t>
            </w:r>
          </w:p>
        </w:tc>
      </w:tr>
      <w:tr>
        <w:tc>
          <w:tcPr>
            <w:tcW w:type="dxa" w:w="1558"/>
            <w:tcMar>
              <w:top w:type="dxa" w:w="60"/>
              <w:left w:type="dxa" w:w="100"/>
              <w:bottom w:type="dxa" w:w="60"/>
              <w:right w:type="dxa" w:w="100"/>
            </w:tcMar>
            <w:vAlign w:val="center"/>
          </w:tcPr>
          <w:p>
            <w:r>
              <w:rPr>
                <w:b w:val="false"/>
                <w:bCs w:val="false"/>
                <w:sz w:val="19"/>
                <w:szCs w:val="19"/>
              </w:rPr>
              <w:t xml:space="preserve">100</w:t>
            </w:r>
          </w:p>
        </w:tc>
        <w:tc>
          <w:tcPr>
            <w:tcW w:type="dxa" w:w="1558"/>
            <w:tcMar>
              <w:top w:type="dxa" w:w="60"/>
              <w:left w:type="dxa" w:w="100"/>
              <w:bottom w:type="dxa" w:w="60"/>
              <w:right w:type="dxa" w:w="100"/>
            </w:tcMar>
            <w:vAlign w:val="center"/>
          </w:tcPr>
          <w:p>
            <w:r>
              <w:rPr>
                <w:b w:val="false"/>
                <w:bCs w:val="false"/>
                <w:sz w:val="19"/>
                <w:szCs w:val="19"/>
              </w:rPr>
              <w:t xml:space="preserve">96.3%</w:t>
            </w:r>
          </w:p>
        </w:tc>
        <w:tc>
          <w:tcPr>
            <w:tcW w:type="dxa" w:w="1558"/>
            <w:tcMar>
              <w:top w:type="dxa" w:w="60"/>
              <w:left w:type="dxa" w:w="100"/>
              <w:bottom w:type="dxa" w:w="60"/>
              <w:right w:type="dxa" w:w="100"/>
            </w:tcMar>
            <w:vAlign w:val="center"/>
          </w:tcPr>
          <w:p>
            <w:r>
              <w:rPr>
                <w:b w:val="false"/>
                <w:bCs w:val="false"/>
                <w:sz w:val="19"/>
                <w:szCs w:val="19"/>
              </w:rPr>
              <w:t xml:space="preserve">94.6%</w:t>
            </w:r>
          </w:p>
        </w:tc>
        <w:tc>
          <w:tcPr>
            <w:tcW w:type="dxa" w:w="1558"/>
            <w:tcMar>
              <w:top w:type="dxa" w:w="60"/>
              <w:left w:type="dxa" w:w="100"/>
              <w:bottom w:type="dxa" w:w="60"/>
              <w:right w:type="dxa" w:w="100"/>
            </w:tcMar>
            <w:vAlign w:val="center"/>
          </w:tcPr>
          <w:p>
            <w:r>
              <w:rPr>
                <w:b w:val="false"/>
                <w:bCs w:val="false"/>
                <w:sz w:val="19"/>
                <w:szCs w:val="19"/>
              </w:rPr>
              <w:t xml:space="preserve">0.17</w:t>
            </w:r>
          </w:p>
        </w:tc>
        <w:tc>
          <w:tcPr>
            <w:tcW w:type="dxa" w:w="1558"/>
            <w:tcMar>
              <w:top w:type="dxa" w:w="60"/>
              <w:left w:type="dxa" w:w="100"/>
              <w:bottom w:type="dxa" w:w="60"/>
              <w:right w:type="dxa" w:w="100"/>
            </w:tcMar>
            <w:vAlign w:val="center"/>
          </w:tcPr>
          <w:p>
            <w:r>
              <w:rPr>
                <w:b w:val="false"/>
                <w:bCs w:val="false"/>
                <w:sz w:val="19"/>
                <w:szCs w:val="19"/>
              </w:rPr>
              <w:t xml:space="preserve">0.27</w:t>
            </w:r>
          </w:p>
        </w:tc>
        <w:tc>
          <w:tcPr>
            <w:tcW w:type="dxa" w:w="1558"/>
            <w:tcMar>
              <w:top w:type="dxa" w:w="60"/>
              <w:left w:type="dxa" w:w="100"/>
              <w:bottom w:type="dxa" w:w="60"/>
              <w:right w:type="dxa" w:w="100"/>
            </w:tcMar>
            <w:vAlign w:val="center"/>
          </w:tcPr>
          <w:p>
            <w:r>
              <w:rPr>
                <w:b w:val="false"/>
                <w:bCs w:val="false"/>
                <w:sz w:val="19"/>
                <w:szCs w:val="19"/>
              </w:rPr>
              <w:t xml:space="preserve">0.00012</w:t>
            </w:r>
          </w:p>
        </w:tc>
      </w:tr>
    </w:tbl>
    <w:p>
      <w:pPr>
        <w:spacing w:after="200"/>
      </w:pPr>
    </w:p>
    <w:p>
      <w:pPr>
        <w:spacing w:after="160"/>
        <w:jc w:val="both"/>
      </w:pPr>
      <w:r>
        <w:rPr>
          <w:b w:val="false"/>
          <w:bCs w:val="false"/>
          <w:i w:val="false"/>
          <w:iCs w:val="false"/>
        </w:rPr>
        <w:t xml:space="preserve">Training was stable throughout, with no loss spikes or divergence observed; total training duration was 4.2 hours on a single NVIDIA RTX 3090.</w:t>
      </w:r>
    </w:p>
    <w:p>
      <w:pPr>
        <w:pStyle w:val="Heading2"/>
        <w:spacing w:after="150" w:before="300"/>
      </w:pPr>
      <w:r>
        <w:t xml:space="preserve">9.2 Performance Analysis by Fire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4E78" w:val="clear"/>
            <w:tcMar>
              <w:top w:type="dxa" w:w="60"/>
              <w:left w:type="dxa" w:w="100"/>
              <w:bottom w:type="dxa" w:w="60"/>
              <w:right w:type="dxa" w:w="100"/>
            </w:tcMar>
            <w:vAlign w:val="center"/>
          </w:tcPr>
          <w:p>
            <w:r>
              <w:rPr>
                <w:b/>
                <w:bCs/>
                <w:color w:val="FFFFFF"/>
                <w:sz w:val="19"/>
                <w:szCs w:val="19"/>
              </w:rPr>
              <w:t xml:space="preserve">Fire Type</w:t>
            </w:r>
          </w:p>
        </w:tc>
        <w:tc>
          <w:tcPr>
            <w:tcW w:type="dxa" w:w="1558"/>
            <w:shd w:fill="1F4E78" w:val="clear"/>
            <w:tcMar>
              <w:top w:type="dxa" w:w="60"/>
              <w:left w:type="dxa" w:w="100"/>
              <w:bottom w:type="dxa" w:w="60"/>
              <w:right w:type="dxa" w:w="100"/>
            </w:tcMar>
            <w:vAlign w:val="center"/>
          </w:tcPr>
          <w:p>
            <w:r>
              <w:rPr>
                <w:b/>
                <w:bCs/>
                <w:color w:val="FFFFFF"/>
                <w:sz w:val="19"/>
                <w:szCs w:val="19"/>
              </w:rPr>
              <w:t xml:space="preserve">Precision</w:t>
            </w:r>
          </w:p>
        </w:tc>
        <w:tc>
          <w:tcPr>
            <w:tcW w:type="dxa" w:w="1558"/>
            <w:shd w:fill="1F4E78" w:val="clear"/>
            <w:tcMar>
              <w:top w:type="dxa" w:w="60"/>
              <w:left w:type="dxa" w:w="100"/>
              <w:bottom w:type="dxa" w:w="60"/>
              <w:right w:type="dxa" w:w="100"/>
            </w:tcMar>
            <w:vAlign w:val="center"/>
          </w:tcPr>
          <w:p>
            <w:r>
              <w:rPr>
                <w:b/>
                <w:bCs/>
                <w:color w:val="FFFFFF"/>
                <w:sz w:val="19"/>
                <w:szCs w:val="19"/>
              </w:rPr>
              <w:t xml:space="preserve">Recall</w:t>
            </w:r>
          </w:p>
        </w:tc>
        <w:tc>
          <w:tcPr>
            <w:tcW w:type="dxa" w:w="1558"/>
            <w:shd w:fill="1F4E78" w:val="clear"/>
            <w:tcMar>
              <w:top w:type="dxa" w:w="60"/>
              <w:left w:type="dxa" w:w="100"/>
              <w:bottom w:type="dxa" w:w="60"/>
              <w:right w:type="dxa" w:w="100"/>
            </w:tcMar>
            <w:vAlign w:val="center"/>
          </w:tcPr>
          <w:p>
            <w:r>
              <w:rPr>
                <w:b/>
                <w:bCs/>
                <w:color w:val="FFFFFF"/>
                <w:sz w:val="19"/>
                <w:szCs w:val="19"/>
              </w:rPr>
              <w:t xml:space="preserve">mAP@0.5</w:t>
            </w:r>
          </w:p>
        </w:tc>
        <w:tc>
          <w:tcPr>
            <w:tcW w:type="dxa" w:w="1558"/>
            <w:shd w:fill="1F4E78" w:val="clear"/>
            <w:tcMar>
              <w:top w:type="dxa" w:w="60"/>
              <w:left w:type="dxa" w:w="100"/>
              <w:bottom w:type="dxa" w:w="60"/>
              <w:right w:type="dxa" w:w="100"/>
            </w:tcMar>
            <w:vAlign w:val="center"/>
          </w:tcPr>
          <w:p>
            <w:r>
              <w:rPr>
                <w:b/>
                <w:bCs/>
                <w:color w:val="FFFFFF"/>
                <w:sz w:val="19"/>
                <w:szCs w:val="19"/>
              </w:rPr>
              <w:t xml:space="preserve">mAP@0.5:0.95</w:t>
            </w:r>
          </w:p>
        </w:tc>
        <w:tc>
          <w:tcPr>
            <w:tcW w:type="dxa" w:w="1558"/>
            <w:shd w:fill="1F4E78" w:val="clear"/>
            <w:tcMar>
              <w:top w:type="dxa" w:w="60"/>
              <w:left w:type="dxa" w:w="100"/>
              <w:bottom w:type="dxa" w:w="60"/>
              <w:right w:type="dxa" w:w="100"/>
            </w:tcMar>
            <w:vAlign w:val="center"/>
          </w:tcPr>
          <w:p>
            <w:r>
              <w:rPr>
                <w:b/>
                <w:bCs/>
                <w:color w:val="FFFFFF"/>
                <w:sz w:val="19"/>
                <w:szCs w:val="19"/>
              </w:rPr>
              <w:t xml:space="preserve">Samples</w:t>
            </w:r>
          </w:p>
        </w:tc>
      </w:tr>
      <w:tr>
        <w:tc>
          <w:tcPr>
            <w:tcW w:type="dxa" w:w="1558"/>
            <w:tcMar>
              <w:top w:type="dxa" w:w="60"/>
              <w:left w:type="dxa" w:w="100"/>
              <w:bottom w:type="dxa" w:w="60"/>
              <w:right w:type="dxa" w:w="100"/>
            </w:tcMar>
            <w:vAlign w:val="center"/>
          </w:tcPr>
          <w:p>
            <w:r>
              <w:rPr>
                <w:b w:val="false"/>
                <w:bCs w:val="false"/>
                <w:sz w:val="19"/>
                <w:szCs w:val="19"/>
              </w:rPr>
              <w:t xml:space="preserve">Visible Flames</w:t>
            </w:r>
          </w:p>
        </w:tc>
        <w:tc>
          <w:tcPr>
            <w:tcW w:type="dxa" w:w="1558"/>
            <w:tcMar>
              <w:top w:type="dxa" w:w="60"/>
              <w:left w:type="dxa" w:w="100"/>
              <w:bottom w:type="dxa" w:w="60"/>
              <w:right w:type="dxa" w:w="100"/>
            </w:tcMar>
            <w:vAlign w:val="center"/>
          </w:tcPr>
          <w:p>
            <w:r>
              <w:rPr>
                <w:b w:val="false"/>
                <w:bCs w:val="false"/>
                <w:sz w:val="19"/>
                <w:szCs w:val="19"/>
              </w:rPr>
              <w:t xml:space="preserve">96.2%</w:t>
            </w:r>
          </w:p>
        </w:tc>
        <w:tc>
          <w:tcPr>
            <w:tcW w:type="dxa" w:w="1558"/>
            <w:tcMar>
              <w:top w:type="dxa" w:w="60"/>
              <w:left w:type="dxa" w:w="100"/>
              <w:bottom w:type="dxa" w:w="60"/>
              <w:right w:type="dxa" w:w="100"/>
            </w:tcMar>
            <w:vAlign w:val="center"/>
          </w:tcPr>
          <w:p>
            <w:r>
              <w:rPr>
                <w:b w:val="false"/>
                <w:bCs w:val="false"/>
                <w:sz w:val="19"/>
                <w:szCs w:val="19"/>
              </w:rPr>
              <w:t xml:space="preserve">94.8%</w:t>
            </w:r>
          </w:p>
        </w:tc>
        <w:tc>
          <w:tcPr>
            <w:tcW w:type="dxa" w:w="1558"/>
            <w:tcMar>
              <w:top w:type="dxa" w:w="60"/>
              <w:left w:type="dxa" w:w="100"/>
              <w:bottom w:type="dxa" w:w="60"/>
              <w:right w:type="dxa" w:w="100"/>
            </w:tcMar>
            <w:vAlign w:val="center"/>
          </w:tcPr>
          <w:p>
            <w:r>
              <w:rPr>
                <w:b w:val="false"/>
                <w:bCs w:val="false"/>
                <w:sz w:val="19"/>
                <w:szCs w:val="19"/>
              </w:rPr>
              <w:t xml:space="preserve">95.3%</w:t>
            </w:r>
          </w:p>
        </w:tc>
        <w:tc>
          <w:tcPr>
            <w:tcW w:type="dxa" w:w="1558"/>
            <w:tcMar>
              <w:top w:type="dxa" w:w="60"/>
              <w:left w:type="dxa" w:w="100"/>
              <w:bottom w:type="dxa" w:w="60"/>
              <w:right w:type="dxa" w:w="100"/>
            </w:tcMar>
            <w:vAlign w:val="center"/>
          </w:tcPr>
          <w:p>
            <w:r>
              <w:rPr>
                <w:b w:val="false"/>
                <w:bCs w:val="false"/>
                <w:sz w:val="19"/>
                <w:szCs w:val="19"/>
              </w:rPr>
              <w:t xml:space="preserve">89.1%</w:t>
            </w:r>
          </w:p>
        </w:tc>
        <w:tc>
          <w:tcPr>
            <w:tcW w:type="dxa" w:w="1558"/>
            <w:tcMar>
              <w:top w:type="dxa" w:w="60"/>
              <w:left w:type="dxa" w:w="100"/>
              <w:bottom w:type="dxa" w:w="60"/>
              <w:right w:type="dxa" w:w="100"/>
            </w:tcMar>
            <w:vAlign w:val="center"/>
          </w:tcPr>
          <w:p>
            <w:r>
              <w:rPr>
                <w:b w:val="false"/>
                <w:bCs w:val="false"/>
                <w:sz w:val="19"/>
                <w:szCs w:val="19"/>
              </w:rPr>
              <w:t xml:space="preserve">240</w:t>
            </w:r>
          </w:p>
        </w:tc>
      </w:tr>
      <w:tr>
        <w:tc>
          <w:tcPr>
            <w:tcW w:type="dxa" w:w="1558"/>
            <w:tcMar>
              <w:top w:type="dxa" w:w="60"/>
              <w:left w:type="dxa" w:w="100"/>
              <w:bottom w:type="dxa" w:w="60"/>
              <w:right w:type="dxa" w:w="100"/>
            </w:tcMar>
            <w:vAlign w:val="center"/>
          </w:tcPr>
          <w:p>
            <w:r>
              <w:rPr>
                <w:b w:val="false"/>
                <w:bCs w:val="false"/>
                <w:sz w:val="19"/>
                <w:szCs w:val="19"/>
              </w:rPr>
              <w:t xml:space="preserve">Smoke Only</w:t>
            </w:r>
          </w:p>
        </w:tc>
        <w:tc>
          <w:tcPr>
            <w:tcW w:type="dxa" w:w="1558"/>
            <w:tcMar>
              <w:top w:type="dxa" w:w="60"/>
              <w:left w:type="dxa" w:w="100"/>
              <w:bottom w:type="dxa" w:w="60"/>
              <w:right w:type="dxa" w:w="100"/>
            </w:tcMar>
            <w:vAlign w:val="center"/>
          </w:tcPr>
          <w:p>
            <w:r>
              <w:rPr>
                <w:b w:val="false"/>
                <w:bCs w:val="false"/>
                <w:sz w:val="19"/>
                <w:szCs w:val="19"/>
              </w:rPr>
              <w:t xml:space="preserve">91.5%</w:t>
            </w:r>
          </w:p>
        </w:tc>
        <w:tc>
          <w:tcPr>
            <w:tcW w:type="dxa" w:w="1558"/>
            <w:tcMar>
              <w:top w:type="dxa" w:w="60"/>
              <w:left w:type="dxa" w:w="100"/>
              <w:bottom w:type="dxa" w:w="60"/>
              <w:right w:type="dxa" w:w="100"/>
            </w:tcMar>
            <w:vAlign w:val="center"/>
          </w:tcPr>
          <w:p>
            <w:r>
              <w:rPr>
                <w:b w:val="false"/>
                <w:bCs w:val="false"/>
                <w:sz w:val="19"/>
                <w:szCs w:val="19"/>
              </w:rPr>
              <w:t xml:space="preserve">89.2%</w:t>
            </w:r>
          </w:p>
        </w:tc>
        <w:tc>
          <w:tcPr>
            <w:tcW w:type="dxa" w:w="1558"/>
            <w:tcMar>
              <w:top w:type="dxa" w:w="60"/>
              <w:left w:type="dxa" w:w="100"/>
              <w:bottom w:type="dxa" w:w="60"/>
              <w:right w:type="dxa" w:w="100"/>
            </w:tcMar>
            <w:vAlign w:val="center"/>
          </w:tcPr>
          <w:p>
            <w:r>
              <w:rPr>
                <w:b w:val="false"/>
                <w:bCs w:val="false"/>
                <w:sz w:val="19"/>
                <w:szCs w:val="19"/>
              </w:rPr>
              <w:t xml:space="preserve">90.4%</w:t>
            </w:r>
          </w:p>
        </w:tc>
        <w:tc>
          <w:tcPr>
            <w:tcW w:type="dxa" w:w="1558"/>
            <w:tcMar>
              <w:top w:type="dxa" w:w="60"/>
              <w:left w:type="dxa" w:w="100"/>
              <w:bottom w:type="dxa" w:w="60"/>
              <w:right w:type="dxa" w:w="100"/>
            </w:tcMar>
            <w:vAlign w:val="center"/>
          </w:tcPr>
          <w:p>
            <w:r>
              <w:rPr>
                <w:b w:val="false"/>
                <w:bCs w:val="false"/>
                <w:sz w:val="19"/>
                <w:szCs w:val="19"/>
              </w:rPr>
              <w:t xml:space="preserve">81.3%</w:t>
            </w:r>
          </w:p>
        </w:tc>
        <w:tc>
          <w:tcPr>
            <w:tcW w:type="dxa" w:w="1558"/>
            <w:tcMar>
              <w:top w:type="dxa" w:w="60"/>
              <w:left w:type="dxa" w:w="100"/>
              <w:bottom w:type="dxa" w:w="60"/>
              <w:right w:type="dxa" w:w="100"/>
            </w:tcMar>
            <w:vAlign w:val="center"/>
          </w:tcPr>
          <w:p>
            <w:r>
              <w:rPr>
                <w:b w:val="false"/>
                <w:bCs w:val="false"/>
                <w:sz w:val="19"/>
                <w:szCs w:val="19"/>
              </w:rPr>
              <w:t xml:space="preserve">190</w:t>
            </w:r>
          </w:p>
        </w:tc>
      </w:tr>
      <w:tr>
        <w:tc>
          <w:tcPr>
            <w:tcW w:type="dxa" w:w="1558"/>
            <w:tcMar>
              <w:top w:type="dxa" w:w="60"/>
              <w:left w:type="dxa" w:w="100"/>
              <w:bottom w:type="dxa" w:w="60"/>
              <w:right w:type="dxa" w:w="100"/>
            </w:tcMar>
            <w:vAlign w:val="center"/>
          </w:tcPr>
          <w:p>
            <w:r>
              <w:rPr>
                <w:b w:val="false"/>
                <w:bCs w:val="false"/>
                <w:sz w:val="19"/>
                <w:szCs w:val="19"/>
              </w:rPr>
              <w:t xml:space="preserve">Combined Fire</w:t>
            </w:r>
          </w:p>
        </w:tc>
        <w:tc>
          <w:tcPr>
            <w:tcW w:type="dxa" w:w="1558"/>
            <w:tcMar>
              <w:top w:type="dxa" w:w="60"/>
              <w:left w:type="dxa" w:w="100"/>
              <w:bottom w:type="dxa" w:w="60"/>
              <w:right w:type="dxa" w:w="100"/>
            </w:tcMar>
            <w:vAlign w:val="center"/>
          </w:tcPr>
          <w:p>
            <w:r>
              <w:rPr>
                <w:b w:val="false"/>
                <w:bCs w:val="false"/>
                <w:sz w:val="19"/>
                <w:szCs w:val="19"/>
              </w:rPr>
              <w:t xml:space="preserve">95.7%</w:t>
            </w:r>
          </w:p>
        </w:tc>
        <w:tc>
          <w:tcPr>
            <w:tcW w:type="dxa" w:w="1558"/>
            <w:tcMar>
              <w:top w:type="dxa" w:w="60"/>
              <w:left w:type="dxa" w:w="100"/>
              <w:bottom w:type="dxa" w:w="60"/>
              <w:right w:type="dxa" w:w="100"/>
            </w:tcMar>
            <w:vAlign w:val="center"/>
          </w:tcPr>
          <w:p>
            <w:r>
              <w:rPr>
                <w:b w:val="false"/>
                <w:bCs w:val="false"/>
                <w:sz w:val="19"/>
                <w:szCs w:val="19"/>
              </w:rPr>
              <w:t xml:space="preserve">93.1%</w:t>
            </w:r>
          </w:p>
        </w:tc>
        <w:tc>
          <w:tcPr>
            <w:tcW w:type="dxa" w:w="1558"/>
            <w:tcMar>
              <w:top w:type="dxa" w:w="60"/>
              <w:left w:type="dxa" w:w="100"/>
              <w:bottom w:type="dxa" w:w="60"/>
              <w:right w:type="dxa" w:w="100"/>
            </w:tcMar>
            <w:vAlign w:val="center"/>
          </w:tcPr>
          <w:p>
            <w:r>
              <w:rPr>
                <w:b w:val="false"/>
                <w:bCs w:val="false"/>
                <w:sz w:val="19"/>
                <w:szCs w:val="19"/>
              </w:rPr>
              <w:t xml:space="preserve">94.8%</w:t>
            </w:r>
          </w:p>
        </w:tc>
        <w:tc>
          <w:tcPr>
            <w:tcW w:type="dxa" w:w="1558"/>
            <w:tcMar>
              <w:top w:type="dxa" w:w="60"/>
              <w:left w:type="dxa" w:w="100"/>
              <w:bottom w:type="dxa" w:w="60"/>
              <w:right w:type="dxa" w:w="100"/>
            </w:tcMar>
            <w:vAlign w:val="center"/>
          </w:tcPr>
          <w:p>
            <w:r>
              <w:rPr>
                <w:b w:val="false"/>
                <w:bCs w:val="false"/>
                <w:sz w:val="19"/>
                <w:szCs w:val="19"/>
              </w:rPr>
              <w:t xml:space="preserve">87.6%</w:t>
            </w:r>
          </w:p>
        </w:tc>
        <w:tc>
          <w:tcPr>
            <w:tcW w:type="dxa" w:w="1558"/>
            <w:tcMar>
              <w:top w:type="dxa" w:w="60"/>
              <w:left w:type="dxa" w:w="100"/>
              <w:bottom w:type="dxa" w:w="60"/>
              <w:right w:type="dxa" w:w="100"/>
            </w:tcMar>
            <w:vAlign w:val="center"/>
          </w:tcPr>
          <w:p>
            <w:r>
              <w:rPr>
                <w:b w:val="false"/>
                <w:bCs w:val="false"/>
                <w:sz w:val="19"/>
                <w:szCs w:val="19"/>
              </w:rPr>
              <w:t xml:space="preserve">210</w:t>
            </w:r>
          </w:p>
        </w:tc>
      </w:tr>
      <w:tr>
        <w:tc>
          <w:tcPr>
            <w:tcW w:type="dxa" w:w="1558"/>
            <w:tcMar>
              <w:top w:type="dxa" w:w="60"/>
              <w:left w:type="dxa" w:w="100"/>
              <w:bottom w:type="dxa" w:w="60"/>
              <w:right w:type="dxa" w:w="100"/>
            </w:tcMar>
            <w:vAlign w:val="center"/>
          </w:tcPr>
          <w:p>
            <w:r>
              <w:rPr>
                <w:b w:val="false"/>
                <w:bCs w:val="false"/>
                <w:sz w:val="19"/>
                <w:szCs w:val="19"/>
              </w:rPr>
              <w:t xml:space="preserve">Small Fires</w:t>
            </w:r>
          </w:p>
        </w:tc>
        <w:tc>
          <w:tcPr>
            <w:tcW w:type="dxa" w:w="1558"/>
            <w:tcMar>
              <w:top w:type="dxa" w:w="60"/>
              <w:left w:type="dxa" w:w="100"/>
              <w:bottom w:type="dxa" w:w="60"/>
              <w:right w:type="dxa" w:w="100"/>
            </w:tcMar>
            <w:vAlign w:val="center"/>
          </w:tcPr>
          <w:p>
            <w:r>
              <w:rPr>
                <w:b w:val="false"/>
                <w:bCs w:val="false"/>
                <w:sz w:val="19"/>
                <w:szCs w:val="19"/>
              </w:rPr>
              <w:t xml:space="preserve">88.3%</w:t>
            </w:r>
          </w:p>
        </w:tc>
        <w:tc>
          <w:tcPr>
            <w:tcW w:type="dxa" w:w="1558"/>
            <w:tcMar>
              <w:top w:type="dxa" w:w="60"/>
              <w:left w:type="dxa" w:w="100"/>
              <w:bottom w:type="dxa" w:w="60"/>
              <w:right w:type="dxa" w:w="100"/>
            </w:tcMar>
            <w:vAlign w:val="center"/>
          </w:tcPr>
          <w:p>
            <w:r>
              <w:rPr>
                <w:b w:val="false"/>
                <w:bCs w:val="false"/>
                <w:sz w:val="19"/>
                <w:szCs w:val="19"/>
              </w:rPr>
              <w:t xml:space="preserve">86.5%</w:t>
            </w:r>
          </w:p>
        </w:tc>
        <w:tc>
          <w:tcPr>
            <w:tcW w:type="dxa" w:w="1558"/>
            <w:tcMar>
              <w:top w:type="dxa" w:w="60"/>
              <w:left w:type="dxa" w:w="100"/>
              <w:bottom w:type="dxa" w:w="60"/>
              <w:right w:type="dxa" w:w="100"/>
            </w:tcMar>
            <w:vAlign w:val="center"/>
          </w:tcPr>
          <w:p>
            <w:r>
              <w:rPr>
                <w:b w:val="false"/>
                <w:bCs w:val="false"/>
                <w:sz w:val="19"/>
                <w:szCs w:val="19"/>
              </w:rPr>
              <w:t xml:space="preserve">87.4%</w:t>
            </w:r>
          </w:p>
        </w:tc>
        <w:tc>
          <w:tcPr>
            <w:tcW w:type="dxa" w:w="1558"/>
            <w:tcMar>
              <w:top w:type="dxa" w:w="60"/>
              <w:left w:type="dxa" w:w="100"/>
              <w:bottom w:type="dxa" w:w="60"/>
              <w:right w:type="dxa" w:w="100"/>
            </w:tcMar>
            <w:vAlign w:val="center"/>
          </w:tcPr>
          <w:p>
            <w:r>
              <w:rPr>
                <w:b w:val="false"/>
                <w:bCs w:val="false"/>
                <w:sz w:val="19"/>
                <w:szCs w:val="19"/>
              </w:rPr>
              <w:t xml:space="preserve">76.2%</w:t>
            </w:r>
          </w:p>
        </w:tc>
        <w:tc>
          <w:tcPr>
            <w:tcW w:type="dxa" w:w="1558"/>
            <w:tcMar>
              <w:top w:type="dxa" w:w="60"/>
              <w:left w:type="dxa" w:w="100"/>
              <w:bottom w:type="dxa" w:w="60"/>
              <w:right w:type="dxa" w:w="100"/>
            </w:tcMar>
            <w:vAlign w:val="center"/>
          </w:tcPr>
          <w:p>
            <w:r>
              <w:rPr>
                <w:b w:val="false"/>
                <w:bCs w:val="false"/>
                <w:sz w:val="19"/>
                <w:szCs w:val="19"/>
              </w:rPr>
              <w:t xml:space="preserve">85</w:t>
            </w:r>
          </w:p>
        </w:tc>
      </w:tr>
      <w:tr>
        <w:tc>
          <w:tcPr>
            <w:tcW w:type="dxa" w:w="1558"/>
            <w:tcMar>
              <w:top w:type="dxa" w:w="60"/>
              <w:left w:type="dxa" w:w="100"/>
              <w:bottom w:type="dxa" w:w="60"/>
              <w:right w:type="dxa" w:w="100"/>
            </w:tcMar>
            <w:vAlign w:val="center"/>
          </w:tcPr>
          <w:p>
            <w:r>
              <w:rPr>
                <w:b w:val="false"/>
                <w:bCs w:val="false"/>
                <w:sz w:val="19"/>
                <w:szCs w:val="19"/>
              </w:rPr>
              <w:t xml:space="preserve">Large Fires</w:t>
            </w:r>
          </w:p>
        </w:tc>
        <w:tc>
          <w:tcPr>
            <w:tcW w:type="dxa" w:w="1558"/>
            <w:tcMar>
              <w:top w:type="dxa" w:w="60"/>
              <w:left w:type="dxa" w:w="100"/>
              <w:bottom w:type="dxa" w:w="60"/>
              <w:right w:type="dxa" w:w="100"/>
            </w:tcMar>
            <w:vAlign w:val="center"/>
          </w:tcPr>
          <w:p>
            <w:r>
              <w:rPr>
                <w:b w:val="false"/>
                <w:bCs w:val="false"/>
                <w:sz w:val="19"/>
                <w:szCs w:val="19"/>
              </w:rPr>
              <w:t xml:space="preserve">97.1%</w:t>
            </w:r>
          </w:p>
        </w:tc>
        <w:tc>
          <w:tcPr>
            <w:tcW w:type="dxa" w:w="1558"/>
            <w:tcMar>
              <w:top w:type="dxa" w:w="60"/>
              <w:left w:type="dxa" w:w="100"/>
              <w:bottom w:type="dxa" w:w="60"/>
              <w:right w:type="dxa" w:w="100"/>
            </w:tcMar>
            <w:vAlign w:val="center"/>
          </w:tcPr>
          <w:p>
            <w:r>
              <w:rPr>
                <w:b w:val="false"/>
                <w:bCs w:val="false"/>
                <w:sz w:val="19"/>
                <w:szCs w:val="19"/>
              </w:rPr>
              <w:t xml:space="preserve">95.2%</w:t>
            </w:r>
          </w:p>
        </w:tc>
        <w:tc>
          <w:tcPr>
            <w:tcW w:type="dxa" w:w="1558"/>
            <w:tcMar>
              <w:top w:type="dxa" w:w="60"/>
              <w:left w:type="dxa" w:w="100"/>
              <w:bottom w:type="dxa" w:w="60"/>
              <w:right w:type="dxa" w:w="100"/>
            </w:tcMar>
            <w:vAlign w:val="center"/>
          </w:tcPr>
          <w:p>
            <w:r>
              <w:rPr>
                <w:b w:val="false"/>
                <w:bCs w:val="false"/>
                <w:sz w:val="19"/>
                <w:szCs w:val="19"/>
              </w:rPr>
              <w:t xml:space="preserve">96.1%</w:t>
            </w:r>
          </w:p>
        </w:tc>
        <w:tc>
          <w:tcPr>
            <w:tcW w:type="dxa" w:w="1558"/>
            <w:tcMar>
              <w:top w:type="dxa" w:w="60"/>
              <w:left w:type="dxa" w:w="100"/>
              <w:bottom w:type="dxa" w:w="60"/>
              <w:right w:type="dxa" w:w="100"/>
            </w:tcMar>
            <w:vAlign w:val="center"/>
          </w:tcPr>
          <w:p>
            <w:r>
              <w:rPr>
                <w:b w:val="false"/>
                <w:bCs w:val="false"/>
                <w:sz w:val="19"/>
                <w:szCs w:val="19"/>
              </w:rPr>
              <w:t xml:space="preserve">91.4%</w:t>
            </w:r>
          </w:p>
        </w:tc>
        <w:tc>
          <w:tcPr>
            <w:tcW w:type="dxa" w:w="1558"/>
            <w:tcMar>
              <w:top w:type="dxa" w:w="60"/>
              <w:left w:type="dxa" w:w="100"/>
              <w:bottom w:type="dxa" w:w="60"/>
              <w:right w:type="dxa" w:w="100"/>
            </w:tcMar>
            <w:vAlign w:val="center"/>
          </w:tcPr>
          <w:p>
            <w:r>
              <w:rPr>
                <w:b w:val="false"/>
                <w:bCs w:val="false"/>
                <w:sz w:val="19"/>
                <w:szCs w:val="19"/>
              </w:rPr>
              <w:t xml:space="preserve">150</w:t>
            </w:r>
          </w:p>
        </w:tc>
      </w:tr>
      <w:tr>
        <w:tc>
          <w:tcPr>
            <w:tcW w:type="dxa" w:w="1558"/>
            <w:tcMar>
              <w:top w:type="dxa" w:w="60"/>
              <w:left w:type="dxa" w:w="100"/>
              <w:bottom w:type="dxa" w:w="60"/>
              <w:right w:type="dxa" w:w="100"/>
            </w:tcMar>
            <w:vAlign w:val="center"/>
          </w:tcPr>
          <w:p>
            <w:r>
              <w:rPr>
                <w:b w:val="false"/>
                <w:bCs w:val="false"/>
                <w:sz w:val="19"/>
                <w:szCs w:val="19"/>
              </w:rPr>
              <w:t xml:space="preserve">Weighted Average</w:t>
            </w:r>
          </w:p>
        </w:tc>
        <w:tc>
          <w:tcPr>
            <w:tcW w:type="dxa" w:w="1558"/>
            <w:tcMar>
              <w:top w:type="dxa" w:w="60"/>
              <w:left w:type="dxa" w:w="100"/>
              <w:bottom w:type="dxa" w:w="60"/>
              <w:right w:type="dxa" w:w="100"/>
            </w:tcMar>
            <w:vAlign w:val="center"/>
          </w:tcPr>
          <w:p>
            <w:r>
              <w:rPr>
                <w:b w:val="false"/>
                <w:bCs w:val="false"/>
                <w:sz w:val="19"/>
                <w:szCs w:val="19"/>
              </w:rPr>
              <w:t xml:space="preserve">93.8%</w:t>
            </w:r>
          </w:p>
        </w:tc>
        <w:tc>
          <w:tcPr>
            <w:tcW w:type="dxa" w:w="1558"/>
            <w:tcMar>
              <w:top w:type="dxa" w:w="60"/>
              <w:left w:type="dxa" w:w="100"/>
              <w:bottom w:type="dxa" w:w="60"/>
              <w:right w:type="dxa" w:w="100"/>
            </w:tcMar>
            <w:vAlign w:val="center"/>
          </w:tcPr>
          <w:p>
            <w:r>
              <w:rPr>
                <w:b w:val="false"/>
                <w:bCs w:val="false"/>
                <w:sz w:val="19"/>
                <w:szCs w:val="19"/>
              </w:rPr>
              <w:t xml:space="preserve">92.3%</w:t>
            </w:r>
          </w:p>
        </w:tc>
        <w:tc>
          <w:tcPr>
            <w:tcW w:type="dxa" w:w="1558"/>
            <w:tcMar>
              <w:top w:type="dxa" w:w="60"/>
              <w:left w:type="dxa" w:w="100"/>
              <w:bottom w:type="dxa" w:w="60"/>
              <w:right w:type="dxa" w:w="100"/>
            </w:tcMar>
            <w:vAlign w:val="center"/>
          </w:tcPr>
          <w:p>
            <w:r>
              <w:rPr>
                <w:b w:val="false"/>
                <w:bCs w:val="false"/>
                <w:sz w:val="19"/>
                <w:szCs w:val="19"/>
              </w:rPr>
              <w:t xml:space="preserve">93.5%</w:t>
            </w:r>
          </w:p>
        </w:tc>
        <w:tc>
          <w:tcPr>
            <w:tcW w:type="dxa" w:w="1558"/>
            <w:tcMar>
              <w:top w:type="dxa" w:w="60"/>
              <w:left w:type="dxa" w:w="100"/>
              <w:bottom w:type="dxa" w:w="60"/>
              <w:right w:type="dxa" w:w="100"/>
            </w:tcMar>
            <w:vAlign w:val="center"/>
          </w:tcPr>
          <w:p>
            <w:r>
              <w:rPr>
                <w:b w:val="false"/>
                <w:bCs w:val="false"/>
                <w:sz w:val="19"/>
                <w:szCs w:val="19"/>
              </w:rPr>
              <w:t xml:space="preserve">85.2%</w:t>
            </w:r>
          </w:p>
        </w:tc>
        <w:tc>
          <w:tcPr>
            <w:tcW w:type="dxa" w:w="1558"/>
            <w:tcMar>
              <w:top w:type="dxa" w:w="60"/>
              <w:left w:type="dxa" w:w="100"/>
              <w:bottom w:type="dxa" w:w="60"/>
              <w:right w:type="dxa" w:w="100"/>
            </w:tcMar>
            <w:vAlign w:val="center"/>
          </w:tcPr>
          <w:p>
            <w:r>
              <w:rPr>
                <w:b w:val="false"/>
                <w:bCs w:val="false"/>
                <w:sz w:val="19"/>
                <w:szCs w:val="19"/>
              </w:rPr>
              <w:t xml:space="preserve">875</w:t>
            </w:r>
          </w:p>
        </w:tc>
      </w:tr>
    </w:tbl>
    <w:p>
      <w:pPr>
        <w:spacing w:after="200"/>
      </w:pPr>
    </w:p>
    <w:p>
      <w:pPr>
        <w:spacing w:after="120"/>
      </w:pPr>
      <w:r>
        <w:rPr>
          <w:b/>
          <w:bCs/>
        </w:rPr>
        <w:t xml:space="preserve">Fire Type Analysis:</w:t>
      </w:r>
    </w:p>
    <w:p>
      <w:pPr>
        <w:pStyle w:val="ListParagraph"/>
        <w:numPr>
          <w:ilvl w:val="0"/>
          <w:numId w:val="1"/>
        </w:numPr>
        <w:spacing w:after="80"/>
      </w:pPr>
      <w:r>
        <w:t xml:space="preserve">Visible Flames: Excellent performance on bright, clear flames; very reliable overall, with some degradation on small, dim flames.</w:t>
      </w:r>
    </w:p>
    <w:p>
      <w:pPr>
        <w:pStyle w:val="ListParagraph"/>
        <w:numPr>
          <w:ilvl w:val="0"/>
          <w:numId w:val="1"/>
        </w:numPr>
        <w:spacing w:after="80"/>
      </w:pPr>
      <w:r>
        <w:t xml:space="preserve">Smoke Only: Good but lower than flame detection, since smoke is more diffuse and harder to localize precisely (7.8% false positive rate, 10.8% false negative rate). Smoke detection benefits from being complemented by flame detection.</w:t>
      </w:r>
    </w:p>
    <w:p>
      <w:pPr>
        <w:pStyle w:val="ListParagraph"/>
        <w:numPr>
          <w:ilvl w:val="0"/>
          <w:numId w:val="1"/>
        </w:numPr>
        <w:spacing w:after="80"/>
      </w:pPr>
      <w:r>
        <w:t xml:space="preserve">Combined Fire: Excellent performance when both flame and smoke are present, since context improves confidence and both modalities increase detection likelihood.</w:t>
      </w:r>
    </w:p>
    <w:p>
      <w:pPr>
        <w:pStyle w:val="ListParagraph"/>
        <w:numPr>
          <w:ilvl w:val="0"/>
          <w:numId w:val="1"/>
        </w:numPr>
        <w:spacing w:after="80"/>
      </w:pPr>
      <w:r>
        <w:t xml:space="preserve">Small Fires (&lt;5% of image area): Acceptable but notably lower performance — limited pixels reduce feature extraction quality, with some small red objects confused with flames.</w:t>
      </w:r>
    </w:p>
    <w:p>
      <w:pPr>
        <w:pStyle w:val="ListParagraph"/>
        <w:numPr>
          <w:ilvl w:val="0"/>
          <w:numId w:val="1"/>
        </w:numPr>
        <w:spacing w:after="80"/>
      </w:pPr>
      <w:r>
        <w:t xml:space="preserve">Large Fires (&gt;20% image area): Exceptional, highly reliable performance, though this may represent later-stage detection in practice.</w:t>
      </w:r>
    </w:p>
    <w:p>
      <w:pPr>
        <w:pStyle w:val="Heading2"/>
        <w:spacing w:after="150" w:before="300"/>
      </w:pPr>
      <w:r>
        <w:t xml:space="preserve">9.3 Environmental Performance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4E78" w:val="clear"/>
            <w:tcMar>
              <w:top w:type="dxa" w:w="60"/>
              <w:left w:type="dxa" w:w="100"/>
              <w:bottom w:type="dxa" w:w="60"/>
              <w:right w:type="dxa" w:w="100"/>
            </w:tcMar>
            <w:vAlign w:val="center"/>
          </w:tcPr>
          <w:p>
            <w:r>
              <w:rPr>
                <w:b/>
                <w:bCs/>
                <w:color w:val="FFFFFF"/>
                <w:sz w:val="19"/>
                <w:szCs w:val="19"/>
              </w:rPr>
              <w:t xml:space="preserve">Condition</w:t>
            </w:r>
          </w:p>
        </w:tc>
        <w:tc>
          <w:tcPr>
            <w:tcW w:type="dxa" w:w="1558"/>
            <w:shd w:fill="1F4E78" w:val="clear"/>
            <w:tcMar>
              <w:top w:type="dxa" w:w="60"/>
              <w:left w:type="dxa" w:w="100"/>
              <w:bottom w:type="dxa" w:w="60"/>
              <w:right w:type="dxa" w:w="100"/>
            </w:tcMar>
            <w:vAlign w:val="center"/>
          </w:tcPr>
          <w:p>
            <w:r>
              <w:rPr>
                <w:b/>
                <w:bCs/>
                <w:color w:val="FFFFFF"/>
                <w:sz w:val="19"/>
                <w:szCs w:val="19"/>
              </w:rPr>
              <w:t xml:space="preserve">Precision</w:t>
            </w:r>
          </w:p>
        </w:tc>
        <w:tc>
          <w:tcPr>
            <w:tcW w:type="dxa" w:w="1558"/>
            <w:shd w:fill="1F4E78" w:val="clear"/>
            <w:tcMar>
              <w:top w:type="dxa" w:w="60"/>
              <w:left w:type="dxa" w:w="100"/>
              <w:bottom w:type="dxa" w:w="60"/>
              <w:right w:type="dxa" w:w="100"/>
            </w:tcMar>
            <w:vAlign w:val="center"/>
          </w:tcPr>
          <w:p>
            <w:r>
              <w:rPr>
                <w:b/>
                <w:bCs/>
                <w:color w:val="FFFFFF"/>
                <w:sz w:val="19"/>
                <w:szCs w:val="19"/>
              </w:rPr>
              <w:t xml:space="preserve">Recall</w:t>
            </w:r>
          </w:p>
        </w:tc>
        <w:tc>
          <w:tcPr>
            <w:tcW w:type="dxa" w:w="1558"/>
            <w:shd w:fill="1F4E78" w:val="clear"/>
            <w:tcMar>
              <w:top w:type="dxa" w:w="60"/>
              <w:left w:type="dxa" w:w="100"/>
              <w:bottom w:type="dxa" w:w="60"/>
              <w:right w:type="dxa" w:w="100"/>
            </w:tcMar>
            <w:vAlign w:val="center"/>
          </w:tcPr>
          <w:p>
            <w:r>
              <w:rPr>
                <w:b/>
                <w:bCs/>
                <w:color w:val="FFFFFF"/>
                <w:sz w:val="19"/>
                <w:szCs w:val="19"/>
              </w:rPr>
              <w:t xml:space="preserve">mAP@0.5</w:t>
            </w:r>
          </w:p>
        </w:tc>
        <w:tc>
          <w:tcPr>
            <w:tcW w:type="dxa" w:w="1558"/>
            <w:shd w:fill="1F4E78" w:val="clear"/>
            <w:tcMar>
              <w:top w:type="dxa" w:w="60"/>
              <w:left w:type="dxa" w:w="100"/>
              <w:bottom w:type="dxa" w:w="60"/>
              <w:right w:type="dxa" w:w="100"/>
            </w:tcMar>
            <w:vAlign w:val="center"/>
          </w:tcPr>
          <w:p>
            <w:r>
              <w:rPr>
                <w:b/>
                <w:bCs/>
                <w:color w:val="FFFFFF"/>
                <w:sz w:val="19"/>
                <w:szCs w:val="19"/>
              </w:rPr>
              <w:t xml:space="preserve">Samples</w:t>
            </w:r>
          </w:p>
        </w:tc>
        <w:tc>
          <w:tcPr>
            <w:tcW w:type="dxa" w:w="1558"/>
            <w:shd w:fill="1F4E78" w:val="clear"/>
            <w:tcMar>
              <w:top w:type="dxa" w:w="60"/>
              <w:left w:type="dxa" w:w="100"/>
              <w:bottom w:type="dxa" w:w="60"/>
              <w:right w:type="dxa" w:w="100"/>
            </w:tcMar>
            <w:vAlign w:val="center"/>
          </w:tcPr>
          <w:p>
            <w:r>
              <w:rPr>
                <w:b/>
                <w:bCs/>
                <w:color w:val="FFFFFF"/>
                <w:sz w:val="19"/>
                <w:szCs w:val="19"/>
              </w:rPr>
              <w:t xml:space="preserve">Assessment</w:t>
            </w:r>
          </w:p>
        </w:tc>
      </w:tr>
      <w:tr>
        <w:tc>
          <w:tcPr>
            <w:tcW w:type="dxa" w:w="1558"/>
            <w:tcMar>
              <w:top w:type="dxa" w:w="60"/>
              <w:left w:type="dxa" w:w="100"/>
              <w:bottom w:type="dxa" w:w="60"/>
              <w:right w:type="dxa" w:w="100"/>
            </w:tcMar>
            <w:vAlign w:val="center"/>
          </w:tcPr>
          <w:p>
            <w:r>
              <w:rPr>
                <w:b w:val="false"/>
                <w:bCs w:val="false"/>
                <w:sz w:val="19"/>
                <w:szCs w:val="19"/>
              </w:rPr>
              <w:t xml:space="preserve">Indoor/Daytime</w:t>
            </w:r>
          </w:p>
        </w:tc>
        <w:tc>
          <w:tcPr>
            <w:tcW w:type="dxa" w:w="1558"/>
            <w:tcMar>
              <w:top w:type="dxa" w:w="60"/>
              <w:left w:type="dxa" w:w="100"/>
              <w:bottom w:type="dxa" w:w="60"/>
              <w:right w:type="dxa" w:w="100"/>
            </w:tcMar>
            <w:vAlign w:val="center"/>
          </w:tcPr>
          <w:p>
            <w:r>
              <w:rPr>
                <w:b w:val="false"/>
                <w:bCs w:val="false"/>
                <w:sz w:val="19"/>
                <w:szCs w:val="19"/>
              </w:rPr>
              <w:t xml:space="preserve">95.2%</w:t>
            </w:r>
          </w:p>
        </w:tc>
        <w:tc>
          <w:tcPr>
            <w:tcW w:type="dxa" w:w="1558"/>
            <w:tcMar>
              <w:top w:type="dxa" w:w="60"/>
              <w:left w:type="dxa" w:w="100"/>
              <w:bottom w:type="dxa" w:w="60"/>
              <w:right w:type="dxa" w:w="100"/>
            </w:tcMar>
            <w:vAlign w:val="center"/>
          </w:tcPr>
          <w:p>
            <w:r>
              <w:rPr>
                <w:b w:val="false"/>
                <w:bCs w:val="false"/>
                <w:sz w:val="19"/>
                <w:szCs w:val="19"/>
              </w:rPr>
              <w:t xml:space="preserve">93.8%</w:t>
            </w:r>
          </w:p>
        </w:tc>
        <w:tc>
          <w:tcPr>
            <w:tcW w:type="dxa" w:w="1558"/>
            <w:tcMar>
              <w:top w:type="dxa" w:w="60"/>
              <w:left w:type="dxa" w:w="100"/>
              <w:bottom w:type="dxa" w:w="60"/>
              <w:right w:type="dxa" w:w="100"/>
            </w:tcMar>
            <w:vAlign w:val="center"/>
          </w:tcPr>
          <w:p>
            <w:r>
              <w:rPr>
                <w:b w:val="false"/>
                <w:bCs w:val="false"/>
                <w:sz w:val="19"/>
                <w:szCs w:val="19"/>
              </w:rPr>
              <w:t xml:space="preserve">94.5%</w:t>
            </w:r>
          </w:p>
        </w:tc>
        <w:tc>
          <w:tcPr>
            <w:tcW w:type="dxa" w:w="1558"/>
            <w:tcMar>
              <w:top w:type="dxa" w:w="60"/>
              <w:left w:type="dxa" w:w="100"/>
              <w:bottom w:type="dxa" w:w="60"/>
              <w:right w:type="dxa" w:w="100"/>
            </w:tcMar>
            <w:vAlign w:val="center"/>
          </w:tcPr>
          <w:p>
            <w:r>
              <w:rPr>
                <w:b w:val="false"/>
                <w:bCs w:val="false"/>
                <w:sz w:val="19"/>
                <w:szCs w:val="19"/>
              </w:rPr>
              <w:t xml:space="preserve">310</w:t>
            </w:r>
          </w:p>
        </w:tc>
        <w:tc>
          <w:tcPr>
            <w:tcW w:type="dxa" w:w="1558"/>
            <w:tcMar>
              <w:top w:type="dxa" w:w="60"/>
              <w:left w:type="dxa" w:w="100"/>
              <w:bottom w:type="dxa" w:w="60"/>
              <w:right w:type="dxa" w:w="100"/>
            </w:tcMar>
            <w:vAlign w:val="center"/>
          </w:tcPr>
          <w:p>
            <w:r>
              <w:rPr>
                <w:b w:val="false"/>
                <w:bCs w:val="false"/>
                <w:sz w:val="19"/>
                <w:szCs w:val="19"/>
              </w:rPr>
              <w:t xml:space="preserve">Excellent</w:t>
            </w:r>
          </w:p>
        </w:tc>
      </w:tr>
      <w:tr>
        <w:tc>
          <w:tcPr>
            <w:tcW w:type="dxa" w:w="1558"/>
            <w:tcMar>
              <w:top w:type="dxa" w:w="60"/>
              <w:left w:type="dxa" w:w="100"/>
              <w:bottom w:type="dxa" w:w="60"/>
              <w:right w:type="dxa" w:w="100"/>
            </w:tcMar>
            <w:vAlign w:val="center"/>
          </w:tcPr>
          <w:p>
            <w:r>
              <w:rPr>
                <w:b w:val="false"/>
                <w:bCs w:val="false"/>
                <w:sz w:val="19"/>
                <w:szCs w:val="19"/>
              </w:rPr>
              <w:t xml:space="preserve">Indoor/Nighttime</w:t>
            </w:r>
          </w:p>
        </w:tc>
        <w:tc>
          <w:tcPr>
            <w:tcW w:type="dxa" w:w="1558"/>
            <w:tcMar>
              <w:top w:type="dxa" w:w="60"/>
              <w:left w:type="dxa" w:w="100"/>
              <w:bottom w:type="dxa" w:w="60"/>
              <w:right w:type="dxa" w:w="100"/>
            </w:tcMar>
            <w:vAlign w:val="center"/>
          </w:tcPr>
          <w:p>
            <w:r>
              <w:rPr>
                <w:b w:val="false"/>
                <w:bCs w:val="false"/>
                <w:sz w:val="19"/>
                <w:szCs w:val="19"/>
              </w:rPr>
              <w:t xml:space="preserve">91.6%</w:t>
            </w:r>
          </w:p>
        </w:tc>
        <w:tc>
          <w:tcPr>
            <w:tcW w:type="dxa" w:w="1558"/>
            <w:tcMar>
              <w:top w:type="dxa" w:w="60"/>
              <w:left w:type="dxa" w:w="100"/>
              <w:bottom w:type="dxa" w:w="60"/>
              <w:right w:type="dxa" w:w="100"/>
            </w:tcMar>
            <w:vAlign w:val="center"/>
          </w:tcPr>
          <w:p>
            <w:r>
              <w:rPr>
                <w:b w:val="false"/>
                <w:bCs w:val="false"/>
                <w:sz w:val="19"/>
                <w:szCs w:val="19"/>
              </w:rPr>
              <w:t xml:space="preserve">89.4%</w:t>
            </w:r>
          </w:p>
        </w:tc>
        <w:tc>
          <w:tcPr>
            <w:tcW w:type="dxa" w:w="1558"/>
            <w:tcMar>
              <w:top w:type="dxa" w:w="60"/>
              <w:left w:type="dxa" w:w="100"/>
              <w:bottom w:type="dxa" w:w="60"/>
              <w:right w:type="dxa" w:w="100"/>
            </w:tcMar>
            <w:vAlign w:val="center"/>
          </w:tcPr>
          <w:p>
            <w:r>
              <w:rPr>
                <w:b w:val="false"/>
                <w:bCs w:val="false"/>
                <w:sz w:val="19"/>
                <w:szCs w:val="19"/>
              </w:rPr>
              <w:t xml:space="preserve">90.5%</w:t>
            </w:r>
          </w:p>
        </w:tc>
        <w:tc>
          <w:tcPr>
            <w:tcW w:type="dxa" w:w="1558"/>
            <w:tcMar>
              <w:top w:type="dxa" w:w="60"/>
              <w:left w:type="dxa" w:w="100"/>
              <w:bottom w:type="dxa" w:w="60"/>
              <w:right w:type="dxa" w:w="100"/>
            </w:tcMar>
            <w:vAlign w:val="center"/>
          </w:tcPr>
          <w:p>
            <w:r>
              <w:rPr>
                <w:b w:val="false"/>
                <w:bCs w:val="false"/>
                <w:sz w:val="19"/>
                <w:szCs w:val="19"/>
              </w:rPr>
              <w:t xml:space="preserve">215</w:t>
            </w:r>
          </w:p>
        </w:tc>
        <w:tc>
          <w:tcPr>
            <w:tcW w:type="dxa" w:w="1558"/>
            <w:tcMar>
              <w:top w:type="dxa" w:w="60"/>
              <w:left w:type="dxa" w:w="100"/>
              <w:bottom w:type="dxa" w:w="60"/>
              <w:right w:type="dxa" w:w="100"/>
            </w:tcMar>
            <w:vAlign w:val="center"/>
          </w:tcPr>
          <w:p>
            <w:r>
              <w:rPr>
                <w:b w:val="false"/>
                <w:bCs w:val="false"/>
                <w:sz w:val="19"/>
                <w:szCs w:val="19"/>
              </w:rPr>
              <w:t xml:space="preserve">Good</w:t>
            </w:r>
          </w:p>
        </w:tc>
      </w:tr>
      <w:tr>
        <w:tc>
          <w:tcPr>
            <w:tcW w:type="dxa" w:w="1558"/>
            <w:tcMar>
              <w:top w:type="dxa" w:w="60"/>
              <w:left w:type="dxa" w:w="100"/>
              <w:bottom w:type="dxa" w:w="60"/>
              <w:right w:type="dxa" w:w="100"/>
            </w:tcMar>
            <w:vAlign w:val="center"/>
          </w:tcPr>
          <w:p>
            <w:r>
              <w:rPr>
                <w:b w:val="false"/>
                <w:bCs w:val="false"/>
                <w:sz w:val="19"/>
                <w:szCs w:val="19"/>
              </w:rPr>
              <w:t xml:space="preserve">Outdoor/Daytime</w:t>
            </w:r>
          </w:p>
        </w:tc>
        <w:tc>
          <w:tcPr>
            <w:tcW w:type="dxa" w:w="1558"/>
            <w:tcMar>
              <w:top w:type="dxa" w:w="60"/>
              <w:left w:type="dxa" w:w="100"/>
              <w:bottom w:type="dxa" w:w="60"/>
              <w:right w:type="dxa" w:w="100"/>
            </w:tcMar>
            <w:vAlign w:val="center"/>
          </w:tcPr>
          <w:p>
            <w:r>
              <w:rPr>
                <w:b w:val="false"/>
                <w:bCs w:val="false"/>
                <w:sz w:val="19"/>
                <w:szCs w:val="19"/>
              </w:rPr>
              <w:t xml:space="preserve">94.8%</w:t>
            </w:r>
          </w:p>
        </w:tc>
        <w:tc>
          <w:tcPr>
            <w:tcW w:type="dxa" w:w="1558"/>
            <w:tcMar>
              <w:top w:type="dxa" w:w="60"/>
              <w:left w:type="dxa" w:w="100"/>
              <w:bottom w:type="dxa" w:w="60"/>
              <w:right w:type="dxa" w:w="100"/>
            </w:tcMar>
            <w:vAlign w:val="center"/>
          </w:tcPr>
          <w:p>
            <w:r>
              <w:rPr>
                <w:b w:val="false"/>
                <w:bCs w:val="false"/>
                <w:sz w:val="19"/>
                <w:szCs w:val="19"/>
              </w:rPr>
              <w:t xml:space="preserve">92.9%</w:t>
            </w:r>
          </w:p>
        </w:tc>
        <w:tc>
          <w:tcPr>
            <w:tcW w:type="dxa" w:w="1558"/>
            <w:tcMar>
              <w:top w:type="dxa" w:w="60"/>
              <w:left w:type="dxa" w:w="100"/>
              <w:bottom w:type="dxa" w:w="60"/>
              <w:right w:type="dxa" w:w="100"/>
            </w:tcMar>
            <w:vAlign w:val="center"/>
          </w:tcPr>
          <w:p>
            <w:r>
              <w:rPr>
                <w:b w:val="false"/>
                <w:bCs w:val="false"/>
                <w:sz w:val="19"/>
                <w:szCs w:val="19"/>
              </w:rPr>
              <w:t xml:space="preserve">93.8%</w:t>
            </w:r>
          </w:p>
        </w:tc>
        <w:tc>
          <w:tcPr>
            <w:tcW w:type="dxa" w:w="1558"/>
            <w:tcMar>
              <w:top w:type="dxa" w:w="60"/>
              <w:left w:type="dxa" w:w="100"/>
              <w:bottom w:type="dxa" w:w="60"/>
              <w:right w:type="dxa" w:w="100"/>
            </w:tcMar>
            <w:vAlign w:val="center"/>
          </w:tcPr>
          <w:p>
            <w:r>
              <w:rPr>
                <w:b w:val="false"/>
                <w:bCs w:val="false"/>
                <w:sz w:val="19"/>
                <w:szCs w:val="19"/>
              </w:rPr>
              <w:t xml:space="preserve">290</w:t>
            </w:r>
          </w:p>
        </w:tc>
        <w:tc>
          <w:tcPr>
            <w:tcW w:type="dxa" w:w="1558"/>
            <w:tcMar>
              <w:top w:type="dxa" w:w="60"/>
              <w:left w:type="dxa" w:w="100"/>
              <w:bottom w:type="dxa" w:w="60"/>
              <w:right w:type="dxa" w:w="100"/>
            </w:tcMar>
            <w:vAlign w:val="center"/>
          </w:tcPr>
          <w:p>
            <w:r>
              <w:rPr>
                <w:b w:val="false"/>
                <w:bCs w:val="false"/>
                <w:sz w:val="19"/>
                <w:szCs w:val="19"/>
              </w:rPr>
              <w:t xml:space="preserve">Very Good</w:t>
            </w:r>
          </w:p>
        </w:tc>
      </w:tr>
      <w:tr>
        <w:tc>
          <w:tcPr>
            <w:tcW w:type="dxa" w:w="1558"/>
            <w:tcMar>
              <w:top w:type="dxa" w:w="60"/>
              <w:left w:type="dxa" w:w="100"/>
              <w:bottom w:type="dxa" w:w="60"/>
              <w:right w:type="dxa" w:w="100"/>
            </w:tcMar>
            <w:vAlign w:val="center"/>
          </w:tcPr>
          <w:p>
            <w:r>
              <w:rPr>
                <w:b w:val="false"/>
                <w:bCs w:val="false"/>
                <w:sz w:val="19"/>
                <w:szCs w:val="19"/>
              </w:rPr>
              <w:t xml:space="preserve">Outdoor/Nighttime</w:t>
            </w:r>
          </w:p>
        </w:tc>
        <w:tc>
          <w:tcPr>
            <w:tcW w:type="dxa" w:w="1558"/>
            <w:tcMar>
              <w:top w:type="dxa" w:w="60"/>
              <w:left w:type="dxa" w:w="100"/>
              <w:bottom w:type="dxa" w:w="60"/>
              <w:right w:type="dxa" w:w="100"/>
            </w:tcMar>
            <w:vAlign w:val="center"/>
          </w:tcPr>
          <w:p>
            <w:r>
              <w:rPr>
                <w:b w:val="false"/>
                <w:bCs w:val="false"/>
                <w:sz w:val="19"/>
                <w:szCs w:val="19"/>
              </w:rPr>
              <w:t xml:space="preserve">89.3%</w:t>
            </w:r>
          </w:p>
        </w:tc>
        <w:tc>
          <w:tcPr>
            <w:tcW w:type="dxa" w:w="1558"/>
            <w:tcMar>
              <w:top w:type="dxa" w:w="60"/>
              <w:left w:type="dxa" w:w="100"/>
              <w:bottom w:type="dxa" w:w="60"/>
              <w:right w:type="dxa" w:w="100"/>
            </w:tcMar>
            <w:vAlign w:val="center"/>
          </w:tcPr>
          <w:p>
            <w:r>
              <w:rPr>
                <w:b w:val="false"/>
                <w:bCs w:val="false"/>
                <w:sz w:val="19"/>
                <w:szCs w:val="19"/>
              </w:rPr>
              <w:t xml:space="preserve">87.1%</w:t>
            </w:r>
          </w:p>
        </w:tc>
        <w:tc>
          <w:tcPr>
            <w:tcW w:type="dxa" w:w="1558"/>
            <w:tcMar>
              <w:top w:type="dxa" w:w="60"/>
              <w:left w:type="dxa" w:w="100"/>
              <w:bottom w:type="dxa" w:w="60"/>
              <w:right w:type="dxa" w:w="100"/>
            </w:tcMar>
            <w:vAlign w:val="center"/>
          </w:tcPr>
          <w:p>
            <w:r>
              <w:rPr>
                <w:b w:val="false"/>
                <w:bCs w:val="false"/>
                <w:sz w:val="19"/>
                <w:szCs w:val="19"/>
              </w:rPr>
              <w:t xml:space="preserve">88.2%</w:t>
            </w:r>
          </w:p>
        </w:tc>
        <w:tc>
          <w:tcPr>
            <w:tcW w:type="dxa" w:w="1558"/>
            <w:tcMar>
              <w:top w:type="dxa" w:w="60"/>
              <w:left w:type="dxa" w:w="100"/>
              <w:bottom w:type="dxa" w:w="60"/>
              <w:right w:type="dxa" w:w="100"/>
            </w:tcMar>
            <w:vAlign w:val="center"/>
          </w:tcPr>
          <w:p>
            <w:r>
              <w:rPr>
                <w:b w:val="false"/>
                <w:bCs w:val="false"/>
                <w:sz w:val="19"/>
                <w:szCs w:val="19"/>
              </w:rPr>
              <w:t xml:space="preserve">180</w:t>
            </w:r>
          </w:p>
        </w:tc>
        <w:tc>
          <w:tcPr>
            <w:tcW w:type="dxa" w:w="1558"/>
            <w:tcMar>
              <w:top w:type="dxa" w:w="60"/>
              <w:left w:type="dxa" w:w="100"/>
              <w:bottom w:type="dxa" w:w="60"/>
              <w:right w:type="dxa" w:w="100"/>
            </w:tcMar>
            <w:vAlign w:val="center"/>
          </w:tcPr>
          <w:p>
            <w:r>
              <w:rPr>
                <w:b w:val="false"/>
                <w:bCs w:val="false"/>
                <w:sz w:val="19"/>
                <w:szCs w:val="19"/>
              </w:rPr>
              <w:t xml:space="preserve">Acceptable</w:t>
            </w:r>
          </w:p>
        </w:tc>
      </w:tr>
      <w:tr>
        <w:tc>
          <w:tcPr>
            <w:tcW w:type="dxa" w:w="1558"/>
            <w:tcMar>
              <w:top w:type="dxa" w:w="60"/>
              <w:left w:type="dxa" w:w="100"/>
              <w:bottom w:type="dxa" w:w="60"/>
              <w:right w:type="dxa" w:w="100"/>
            </w:tcMar>
            <w:vAlign w:val="center"/>
          </w:tcPr>
          <w:p>
            <w:r>
              <w:rPr>
                <w:b w:val="false"/>
                <w:bCs w:val="false"/>
                <w:sz w:val="19"/>
                <w:szCs w:val="19"/>
              </w:rPr>
              <w:t xml:space="preserve">High Clutter</w:t>
            </w:r>
          </w:p>
        </w:tc>
        <w:tc>
          <w:tcPr>
            <w:tcW w:type="dxa" w:w="1558"/>
            <w:tcMar>
              <w:top w:type="dxa" w:w="60"/>
              <w:left w:type="dxa" w:w="100"/>
              <w:bottom w:type="dxa" w:w="60"/>
              <w:right w:type="dxa" w:w="100"/>
            </w:tcMar>
            <w:vAlign w:val="center"/>
          </w:tcPr>
          <w:p>
            <w:r>
              <w:rPr>
                <w:b w:val="false"/>
                <w:bCs w:val="false"/>
                <w:sz w:val="19"/>
                <w:szCs w:val="19"/>
              </w:rPr>
              <w:t xml:space="preserve">90.2%</w:t>
            </w:r>
          </w:p>
        </w:tc>
        <w:tc>
          <w:tcPr>
            <w:tcW w:type="dxa" w:w="1558"/>
            <w:tcMar>
              <w:top w:type="dxa" w:w="60"/>
              <w:left w:type="dxa" w:w="100"/>
              <w:bottom w:type="dxa" w:w="60"/>
              <w:right w:type="dxa" w:w="100"/>
            </w:tcMar>
            <w:vAlign w:val="center"/>
          </w:tcPr>
          <w:p>
            <w:r>
              <w:rPr>
                <w:b w:val="false"/>
                <w:bCs w:val="false"/>
                <w:sz w:val="19"/>
                <w:szCs w:val="19"/>
              </w:rPr>
              <w:t xml:space="preserve">88.1%</w:t>
            </w:r>
          </w:p>
        </w:tc>
        <w:tc>
          <w:tcPr>
            <w:tcW w:type="dxa" w:w="1558"/>
            <w:tcMar>
              <w:top w:type="dxa" w:w="60"/>
              <w:left w:type="dxa" w:w="100"/>
              <w:bottom w:type="dxa" w:w="60"/>
              <w:right w:type="dxa" w:w="100"/>
            </w:tcMar>
            <w:vAlign w:val="center"/>
          </w:tcPr>
          <w:p>
            <w:r>
              <w:rPr>
                <w:b w:val="false"/>
                <w:bCs w:val="false"/>
                <w:sz w:val="19"/>
                <w:szCs w:val="19"/>
              </w:rPr>
              <w:t xml:space="preserve">89.1%</w:t>
            </w:r>
          </w:p>
        </w:tc>
        <w:tc>
          <w:tcPr>
            <w:tcW w:type="dxa" w:w="1558"/>
            <w:tcMar>
              <w:top w:type="dxa" w:w="60"/>
              <w:left w:type="dxa" w:w="100"/>
              <w:bottom w:type="dxa" w:w="60"/>
              <w:right w:type="dxa" w:w="100"/>
            </w:tcMar>
            <w:vAlign w:val="center"/>
          </w:tcPr>
          <w:p>
            <w:r>
              <w:rPr>
                <w:b w:val="false"/>
                <w:bCs w:val="false"/>
                <w:sz w:val="19"/>
                <w:szCs w:val="19"/>
              </w:rPr>
              <w:t xml:space="preserve">200</w:t>
            </w:r>
          </w:p>
        </w:tc>
        <w:tc>
          <w:tcPr>
            <w:tcW w:type="dxa" w:w="1558"/>
            <w:tcMar>
              <w:top w:type="dxa" w:w="60"/>
              <w:left w:type="dxa" w:w="100"/>
              <w:bottom w:type="dxa" w:w="60"/>
              <w:right w:type="dxa" w:w="100"/>
            </w:tcMar>
            <w:vAlign w:val="center"/>
          </w:tcPr>
          <w:p>
            <w:r>
              <w:rPr>
                <w:b w:val="false"/>
                <w:bCs w:val="false"/>
                <w:sz w:val="19"/>
                <w:szCs w:val="19"/>
              </w:rPr>
              <w:t xml:space="preserve">Acceptable</w:t>
            </w:r>
          </w:p>
        </w:tc>
      </w:tr>
      <w:tr>
        <w:tc>
          <w:tcPr>
            <w:tcW w:type="dxa" w:w="1558"/>
            <w:tcMar>
              <w:top w:type="dxa" w:w="60"/>
              <w:left w:type="dxa" w:w="100"/>
              <w:bottom w:type="dxa" w:w="60"/>
              <w:right w:type="dxa" w:w="100"/>
            </w:tcMar>
            <w:vAlign w:val="center"/>
          </w:tcPr>
          <w:p>
            <w:r>
              <w:rPr>
                <w:b w:val="false"/>
                <w:bCs w:val="false"/>
                <w:sz w:val="19"/>
                <w:szCs w:val="19"/>
              </w:rPr>
              <w:t xml:space="preserve">Simple Background</w:t>
            </w:r>
          </w:p>
        </w:tc>
        <w:tc>
          <w:tcPr>
            <w:tcW w:type="dxa" w:w="1558"/>
            <w:tcMar>
              <w:top w:type="dxa" w:w="60"/>
              <w:left w:type="dxa" w:w="100"/>
              <w:bottom w:type="dxa" w:w="60"/>
              <w:right w:type="dxa" w:w="100"/>
            </w:tcMar>
            <w:vAlign w:val="center"/>
          </w:tcPr>
          <w:p>
            <w:r>
              <w:rPr>
                <w:b w:val="false"/>
                <w:bCs w:val="false"/>
                <w:sz w:val="19"/>
                <w:szCs w:val="19"/>
              </w:rPr>
              <w:t xml:space="preserve">96.5%</w:t>
            </w:r>
          </w:p>
        </w:tc>
        <w:tc>
          <w:tcPr>
            <w:tcW w:type="dxa" w:w="1558"/>
            <w:tcMar>
              <w:top w:type="dxa" w:w="60"/>
              <w:left w:type="dxa" w:w="100"/>
              <w:bottom w:type="dxa" w:w="60"/>
              <w:right w:type="dxa" w:w="100"/>
            </w:tcMar>
            <w:vAlign w:val="center"/>
          </w:tcPr>
          <w:p>
            <w:r>
              <w:rPr>
                <w:b w:val="false"/>
                <w:bCs w:val="false"/>
                <w:sz w:val="19"/>
                <w:szCs w:val="19"/>
              </w:rPr>
              <w:t xml:space="preserve">95.3%</w:t>
            </w:r>
          </w:p>
        </w:tc>
        <w:tc>
          <w:tcPr>
            <w:tcW w:type="dxa" w:w="1558"/>
            <w:tcMar>
              <w:top w:type="dxa" w:w="60"/>
              <w:left w:type="dxa" w:w="100"/>
              <w:bottom w:type="dxa" w:w="60"/>
              <w:right w:type="dxa" w:w="100"/>
            </w:tcMar>
            <w:vAlign w:val="center"/>
          </w:tcPr>
          <w:p>
            <w:r>
              <w:rPr>
                <w:b w:val="false"/>
                <w:bCs w:val="false"/>
                <w:sz w:val="19"/>
                <w:szCs w:val="19"/>
              </w:rPr>
              <w:t xml:space="preserve">95.9%</w:t>
            </w:r>
          </w:p>
        </w:tc>
        <w:tc>
          <w:tcPr>
            <w:tcW w:type="dxa" w:w="1558"/>
            <w:tcMar>
              <w:top w:type="dxa" w:w="60"/>
              <w:left w:type="dxa" w:w="100"/>
              <w:bottom w:type="dxa" w:w="60"/>
              <w:right w:type="dxa" w:w="100"/>
            </w:tcMar>
            <w:vAlign w:val="center"/>
          </w:tcPr>
          <w:p>
            <w:r>
              <w:rPr>
                <w:b w:val="false"/>
                <w:bCs w:val="false"/>
                <w:sz w:val="19"/>
                <w:szCs w:val="19"/>
              </w:rPr>
              <w:t xml:space="preserve">235</w:t>
            </w:r>
          </w:p>
        </w:tc>
        <w:tc>
          <w:tcPr>
            <w:tcW w:type="dxa" w:w="1558"/>
            <w:tcMar>
              <w:top w:type="dxa" w:w="60"/>
              <w:left w:type="dxa" w:w="100"/>
              <w:bottom w:type="dxa" w:w="60"/>
              <w:right w:type="dxa" w:w="100"/>
            </w:tcMar>
            <w:vAlign w:val="center"/>
          </w:tcPr>
          <w:p>
            <w:r>
              <w:rPr>
                <w:b w:val="false"/>
                <w:bCs w:val="false"/>
                <w:sz w:val="19"/>
                <w:szCs w:val="19"/>
              </w:rPr>
              <w:t xml:space="preserve">Excellent</w:t>
            </w:r>
          </w:p>
        </w:tc>
      </w:tr>
      <w:tr>
        <w:tc>
          <w:tcPr>
            <w:tcW w:type="dxa" w:w="1558"/>
            <w:tcMar>
              <w:top w:type="dxa" w:w="60"/>
              <w:left w:type="dxa" w:w="100"/>
              <w:bottom w:type="dxa" w:w="60"/>
              <w:right w:type="dxa" w:w="100"/>
            </w:tcMar>
            <w:vAlign w:val="center"/>
          </w:tcPr>
          <w:p>
            <w:r>
              <w:rPr>
                <w:b w:val="false"/>
                <w:bCs w:val="false"/>
                <w:sz w:val="19"/>
                <w:szCs w:val="19"/>
              </w:rPr>
              <w:t xml:space="preserve">Overall Test Set</w:t>
            </w:r>
          </w:p>
        </w:tc>
        <w:tc>
          <w:tcPr>
            <w:tcW w:type="dxa" w:w="1558"/>
            <w:tcMar>
              <w:top w:type="dxa" w:w="60"/>
              <w:left w:type="dxa" w:w="100"/>
              <w:bottom w:type="dxa" w:w="60"/>
              <w:right w:type="dxa" w:w="100"/>
            </w:tcMar>
            <w:vAlign w:val="center"/>
          </w:tcPr>
          <w:p>
            <w:r>
              <w:rPr>
                <w:b w:val="false"/>
                <w:bCs w:val="false"/>
                <w:sz w:val="19"/>
                <w:szCs w:val="19"/>
              </w:rPr>
              <w:t xml:space="preserve">93.8%</w:t>
            </w:r>
          </w:p>
        </w:tc>
        <w:tc>
          <w:tcPr>
            <w:tcW w:type="dxa" w:w="1558"/>
            <w:tcMar>
              <w:top w:type="dxa" w:w="60"/>
              <w:left w:type="dxa" w:w="100"/>
              <w:bottom w:type="dxa" w:w="60"/>
              <w:right w:type="dxa" w:w="100"/>
            </w:tcMar>
            <w:vAlign w:val="center"/>
          </w:tcPr>
          <w:p>
            <w:r>
              <w:rPr>
                <w:b w:val="false"/>
                <w:bCs w:val="false"/>
                <w:sz w:val="19"/>
                <w:szCs w:val="19"/>
              </w:rPr>
              <w:t xml:space="preserve">92.3%</w:t>
            </w:r>
          </w:p>
        </w:tc>
        <w:tc>
          <w:tcPr>
            <w:tcW w:type="dxa" w:w="1558"/>
            <w:tcMar>
              <w:top w:type="dxa" w:w="60"/>
              <w:left w:type="dxa" w:w="100"/>
              <w:bottom w:type="dxa" w:w="60"/>
              <w:right w:type="dxa" w:w="100"/>
            </w:tcMar>
            <w:vAlign w:val="center"/>
          </w:tcPr>
          <w:p>
            <w:r>
              <w:rPr>
                <w:b w:val="false"/>
                <w:bCs w:val="false"/>
                <w:sz w:val="19"/>
                <w:szCs w:val="19"/>
              </w:rPr>
              <w:t xml:space="preserve">93.5%</w:t>
            </w:r>
          </w:p>
        </w:tc>
        <w:tc>
          <w:tcPr>
            <w:tcW w:type="dxa" w:w="1558"/>
            <w:tcMar>
              <w:top w:type="dxa" w:w="60"/>
              <w:left w:type="dxa" w:w="100"/>
              <w:bottom w:type="dxa" w:w="60"/>
              <w:right w:type="dxa" w:w="100"/>
            </w:tcMar>
            <w:vAlign w:val="center"/>
          </w:tcPr>
          <w:p>
            <w:r>
              <w:rPr>
                <w:b w:val="false"/>
                <w:bCs w:val="false"/>
                <w:sz w:val="19"/>
                <w:szCs w:val="19"/>
              </w:rPr>
              <w:t xml:space="preserve">1,630</w:t>
            </w:r>
          </w:p>
        </w:tc>
        <w:tc>
          <w:tcPr>
            <w:tcW w:type="dxa" w:w="1558"/>
            <w:tcMar>
              <w:top w:type="dxa" w:w="60"/>
              <w:left w:type="dxa" w:w="100"/>
              <w:bottom w:type="dxa" w:w="60"/>
              <w:right w:type="dxa" w:w="100"/>
            </w:tcMar>
            <w:vAlign w:val="center"/>
          </w:tcPr>
          <w:p>
            <w:r>
              <w:rPr>
                <w:b w:val="false"/>
                <w:bCs w:val="false"/>
                <w:sz w:val="19"/>
                <w:szCs w:val="19"/>
              </w:rPr>
              <w:t xml:space="preserve">Excellent</w:t>
            </w:r>
          </w:p>
        </w:tc>
      </w:tr>
    </w:tbl>
    <w:p>
      <w:pPr>
        <w:spacing w:after="200"/>
      </w:pPr>
    </w:p>
    <w:p>
      <w:pPr>
        <w:spacing w:after="160"/>
        <w:jc w:val="both"/>
      </w:pPr>
      <w:r>
        <w:rPr>
          <w:b w:val="false"/>
          <w:bCs w:val="false"/>
          <w:i w:val="false"/>
          <w:iCs w:val="false"/>
        </w:rPr>
        <w:t xml:space="preserve">Performance degrades gracefully across challenging conditions: roughly a 5% mAP decrease from day to night, ~1% difference between indoor and outdoor (outdoor slightly better), and ~7% mAP difference between simple and complex backgrounds. Indoor/daytime is the best-performing scenario and the recommended primary deployment target; outdoor/nighttime is the weakest and is not recommended for critical unattended surveillance without supplementary sensing.</w:t>
      </w:r>
    </w:p>
    <w:p>
      <w:pPr>
        <w:pStyle w:val="Heading2"/>
        <w:spacing w:after="150" w:before="300"/>
      </w:pPr>
      <w:r>
        <w:t xml:space="preserve">9.4 Inference Speed and Performance Analysis</w:t>
      </w:r>
    </w:p>
    <w:p>
      <w:pPr>
        <w:spacing w:after="120"/>
      </w:pPr>
      <w:r>
        <w:rPr>
          <w:b/>
          <w:bCs/>
        </w:rPr>
        <w:t xml:space="preserve">GPU Performance (NVIDIA RTX 3090):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4E78" w:val="clear"/>
            <w:tcMar>
              <w:top w:type="dxa" w:w="60"/>
              <w:left w:type="dxa" w:w="100"/>
              <w:bottom w:type="dxa" w:w="60"/>
              <w:right w:type="dxa" w:w="100"/>
            </w:tcMar>
            <w:vAlign w:val="center"/>
          </w:tcPr>
          <w:p>
            <w:r>
              <w:rPr>
                <w:b/>
                <w:bCs/>
                <w:color w:val="FFFFFF"/>
                <w:sz w:val="19"/>
                <w:szCs w:val="19"/>
              </w:rPr>
              <w:t xml:space="preserve">Input Resolution</w:t>
            </w:r>
          </w:p>
        </w:tc>
        <w:tc>
          <w:tcPr>
            <w:tcW w:type="dxa" w:w="1870"/>
            <w:shd w:fill="1F4E78" w:val="clear"/>
            <w:tcMar>
              <w:top w:type="dxa" w:w="60"/>
              <w:left w:type="dxa" w:w="100"/>
              <w:bottom w:type="dxa" w:w="60"/>
              <w:right w:type="dxa" w:w="100"/>
            </w:tcMar>
            <w:vAlign w:val="center"/>
          </w:tcPr>
          <w:p>
            <w:r>
              <w:rPr>
                <w:b/>
                <w:bCs/>
                <w:color w:val="FFFFFF"/>
                <w:sz w:val="19"/>
                <w:szCs w:val="19"/>
              </w:rPr>
              <w:t xml:space="preserve">Inference Time</w:t>
            </w:r>
          </w:p>
        </w:tc>
        <w:tc>
          <w:tcPr>
            <w:tcW w:type="dxa" w:w="1870"/>
            <w:shd w:fill="1F4E78" w:val="clear"/>
            <w:tcMar>
              <w:top w:type="dxa" w:w="60"/>
              <w:left w:type="dxa" w:w="100"/>
              <w:bottom w:type="dxa" w:w="60"/>
              <w:right w:type="dxa" w:w="100"/>
            </w:tcMar>
            <w:vAlign w:val="center"/>
          </w:tcPr>
          <w:p>
            <w:r>
              <w:rPr>
                <w:b/>
                <w:bCs/>
                <w:color w:val="FFFFFF"/>
                <w:sz w:val="19"/>
                <w:szCs w:val="19"/>
              </w:rPr>
              <w:t xml:space="preserve">FPS</w:t>
            </w:r>
          </w:p>
        </w:tc>
        <w:tc>
          <w:tcPr>
            <w:tcW w:type="dxa" w:w="1870"/>
            <w:shd w:fill="1F4E78" w:val="clear"/>
            <w:tcMar>
              <w:top w:type="dxa" w:w="60"/>
              <w:left w:type="dxa" w:w="100"/>
              <w:bottom w:type="dxa" w:w="60"/>
              <w:right w:type="dxa" w:w="100"/>
            </w:tcMar>
            <w:vAlign w:val="center"/>
          </w:tcPr>
          <w:p>
            <w:r>
              <w:rPr>
                <w:b/>
                <w:bCs/>
                <w:color w:val="FFFFFF"/>
                <w:sz w:val="19"/>
                <w:szCs w:val="19"/>
              </w:rPr>
              <w:t xml:space="preserve">Batch Size</w:t>
            </w:r>
          </w:p>
        </w:tc>
        <w:tc>
          <w:tcPr>
            <w:tcW w:type="dxa" w:w="1870"/>
            <w:shd w:fill="1F4E78" w:val="clear"/>
            <w:tcMar>
              <w:top w:type="dxa" w:w="60"/>
              <w:left w:type="dxa" w:w="100"/>
              <w:bottom w:type="dxa" w:w="60"/>
              <w:right w:type="dxa" w:w="100"/>
            </w:tcMar>
            <w:vAlign w:val="center"/>
          </w:tcPr>
          <w:p>
            <w:r>
              <w:rPr>
                <w:b/>
                <w:bCs/>
                <w:color w:val="FFFFFF"/>
                <w:sz w:val="19"/>
                <w:szCs w:val="19"/>
              </w:rPr>
              <w:t xml:space="preserve">Power Draw</w:t>
            </w:r>
          </w:p>
        </w:tc>
      </w:tr>
      <w:tr>
        <w:tc>
          <w:tcPr>
            <w:tcW w:type="dxa" w:w="1870"/>
            <w:tcMar>
              <w:top w:type="dxa" w:w="60"/>
              <w:left w:type="dxa" w:w="100"/>
              <w:bottom w:type="dxa" w:w="60"/>
              <w:right w:type="dxa" w:w="100"/>
            </w:tcMar>
            <w:vAlign w:val="center"/>
          </w:tcPr>
          <w:p>
            <w:r>
              <w:rPr>
                <w:b w:val="false"/>
                <w:bCs w:val="false"/>
                <w:sz w:val="19"/>
                <w:szCs w:val="19"/>
              </w:rPr>
              <w:t xml:space="preserve">416×416</w:t>
            </w:r>
          </w:p>
        </w:tc>
        <w:tc>
          <w:tcPr>
            <w:tcW w:type="dxa" w:w="1870"/>
            <w:tcMar>
              <w:top w:type="dxa" w:w="60"/>
              <w:left w:type="dxa" w:w="100"/>
              <w:bottom w:type="dxa" w:w="60"/>
              <w:right w:type="dxa" w:w="100"/>
            </w:tcMar>
            <w:vAlign w:val="center"/>
          </w:tcPr>
          <w:p>
            <w:r>
              <w:rPr>
                <w:b w:val="false"/>
                <w:bCs w:val="false"/>
                <w:sz w:val="19"/>
                <w:szCs w:val="19"/>
              </w:rPr>
              <w:t xml:space="preserve">12ms</w:t>
            </w:r>
          </w:p>
        </w:tc>
        <w:tc>
          <w:tcPr>
            <w:tcW w:type="dxa" w:w="1870"/>
            <w:tcMar>
              <w:top w:type="dxa" w:w="60"/>
              <w:left w:type="dxa" w:w="100"/>
              <w:bottom w:type="dxa" w:w="60"/>
              <w:right w:type="dxa" w:w="100"/>
            </w:tcMar>
            <w:vAlign w:val="center"/>
          </w:tcPr>
          <w:p>
            <w:r>
              <w:rPr>
                <w:b w:val="false"/>
                <w:bCs w:val="false"/>
                <w:sz w:val="19"/>
                <w:szCs w:val="19"/>
              </w:rPr>
              <w:t xml:space="preserve">83 FPS</w:t>
            </w:r>
          </w:p>
        </w:tc>
        <w:tc>
          <w:tcPr>
            <w:tcW w:type="dxa" w:w="1870"/>
            <w:tcMar>
              <w:top w:type="dxa" w:w="60"/>
              <w:left w:type="dxa" w:w="100"/>
              <w:bottom w:type="dxa" w:w="60"/>
              <w:right w:type="dxa" w:w="100"/>
            </w:tcMar>
            <w:vAlign w:val="center"/>
          </w:tcPr>
          <w:p>
            <w:r>
              <w:rPr>
                <w:b w:val="false"/>
                <w:bCs w:val="false"/>
                <w:sz w:val="19"/>
                <w:szCs w:val="19"/>
              </w:rPr>
              <w:t xml:space="preserve">32</w:t>
            </w:r>
          </w:p>
        </w:tc>
        <w:tc>
          <w:tcPr>
            <w:tcW w:type="dxa" w:w="1870"/>
            <w:tcMar>
              <w:top w:type="dxa" w:w="60"/>
              <w:left w:type="dxa" w:w="100"/>
              <w:bottom w:type="dxa" w:w="60"/>
              <w:right w:type="dxa" w:w="100"/>
            </w:tcMar>
            <w:vAlign w:val="center"/>
          </w:tcPr>
          <w:p>
            <w:r>
              <w:rPr>
                <w:b w:val="false"/>
                <w:bCs w:val="false"/>
                <w:sz w:val="19"/>
                <w:szCs w:val="19"/>
              </w:rPr>
              <w:t xml:space="preserve">280W</w:t>
            </w:r>
          </w:p>
        </w:tc>
      </w:tr>
      <w:tr>
        <w:tc>
          <w:tcPr>
            <w:tcW w:type="dxa" w:w="1870"/>
            <w:tcMar>
              <w:top w:type="dxa" w:w="60"/>
              <w:left w:type="dxa" w:w="100"/>
              <w:bottom w:type="dxa" w:w="60"/>
              <w:right w:type="dxa" w:w="100"/>
            </w:tcMar>
            <w:vAlign w:val="center"/>
          </w:tcPr>
          <w:p>
            <w:r>
              <w:rPr>
                <w:b w:val="false"/>
                <w:bCs w:val="false"/>
                <w:sz w:val="19"/>
                <w:szCs w:val="19"/>
              </w:rPr>
              <w:t xml:space="preserve">640×640</w:t>
            </w:r>
          </w:p>
        </w:tc>
        <w:tc>
          <w:tcPr>
            <w:tcW w:type="dxa" w:w="1870"/>
            <w:tcMar>
              <w:top w:type="dxa" w:w="60"/>
              <w:left w:type="dxa" w:w="100"/>
              <w:bottom w:type="dxa" w:w="60"/>
              <w:right w:type="dxa" w:w="100"/>
            </w:tcMar>
            <w:vAlign w:val="center"/>
          </w:tcPr>
          <w:p>
            <w:r>
              <w:rPr>
                <w:b w:val="false"/>
                <w:bCs w:val="false"/>
                <w:sz w:val="19"/>
                <w:szCs w:val="19"/>
              </w:rPr>
              <w:t xml:space="preserve">23ms</w:t>
            </w:r>
          </w:p>
        </w:tc>
        <w:tc>
          <w:tcPr>
            <w:tcW w:type="dxa" w:w="1870"/>
            <w:tcMar>
              <w:top w:type="dxa" w:w="60"/>
              <w:left w:type="dxa" w:w="100"/>
              <w:bottom w:type="dxa" w:w="60"/>
              <w:right w:type="dxa" w:w="100"/>
            </w:tcMar>
            <w:vAlign w:val="center"/>
          </w:tcPr>
          <w:p>
            <w:r>
              <w:rPr>
                <w:b w:val="false"/>
                <w:bCs w:val="false"/>
                <w:sz w:val="19"/>
                <w:szCs w:val="19"/>
              </w:rPr>
              <w:t xml:space="preserve">43 FPS</w:t>
            </w:r>
          </w:p>
        </w:tc>
        <w:tc>
          <w:tcPr>
            <w:tcW w:type="dxa" w:w="1870"/>
            <w:tcMar>
              <w:top w:type="dxa" w:w="60"/>
              <w:left w:type="dxa" w:w="100"/>
              <w:bottom w:type="dxa" w:w="60"/>
              <w:right w:type="dxa" w:w="100"/>
            </w:tcMar>
            <w:vAlign w:val="center"/>
          </w:tcPr>
          <w:p>
            <w:r>
              <w:rPr>
                <w:b w:val="false"/>
                <w:bCs w:val="false"/>
                <w:sz w:val="19"/>
                <w:szCs w:val="19"/>
              </w:rPr>
              <w:t xml:space="preserve">32</w:t>
            </w:r>
          </w:p>
        </w:tc>
        <w:tc>
          <w:tcPr>
            <w:tcW w:type="dxa" w:w="1870"/>
            <w:tcMar>
              <w:top w:type="dxa" w:w="60"/>
              <w:left w:type="dxa" w:w="100"/>
              <w:bottom w:type="dxa" w:w="60"/>
              <w:right w:type="dxa" w:w="100"/>
            </w:tcMar>
            <w:vAlign w:val="center"/>
          </w:tcPr>
          <w:p>
            <w:r>
              <w:rPr>
                <w:b w:val="false"/>
                <w:bCs w:val="false"/>
                <w:sz w:val="19"/>
                <w:szCs w:val="19"/>
              </w:rPr>
              <w:t xml:space="preserve">330W</w:t>
            </w:r>
          </w:p>
        </w:tc>
      </w:tr>
      <w:tr>
        <w:tc>
          <w:tcPr>
            <w:tcW w:type="dxa" w:w="1870"/>
            <w:tcMar>
              <w:top w:type="dxa" w:w="60"/>
              <w:left w:type="dxa" w:w="100"/>
              <w:bottom w:type="dxa" w:w="60"/>
              <w:right w:type="dxa" w:w="100"/>
            </w:tcMar>
            <w:vAlign w:val="center"/>
          </w:tcPr>
          <w:p>
            <w:r>
              <w:rPr>
                <w:b w:val="false"/>
                <w:bCs w:val="false"/>
                <w:sz w:val="19"/>
                <w:szCs w:val="19"/>
              </w:rPr>
              <w:t xml:space="preserve">1280×1280</w:t>
            </w:r>
          </w:p>
        </w:tc>
        <w:tc>
          <w:tcPr>
            <w:tcW w:type="dxa" w:w="1870"/>
            <w:tcMar>
              <w:top w:type="dxa" w:w="60"/>
              <w:left w:type="dxa" w:w="100"/>
              <w:bottom w:type="dxa" w:w="60"/>
              <w:right w:type="dxa" w:w="100"/>
            </w:tcMar>
            <w:vAlign w:val="center"/>
          </w:tcPr>
          <w:p>
            <w:r>
              <w:rPr>
                <w:b w:val="false"/>
                <w:bCs w:val="false"/>
                <w:sz w:val="19"/>
                <w:szCs w:val="19"/>
              </w:rPr>
              <w:t xml:space="preserve">68ms</w:t>
            </w:r>
          </w:p>
        </w:tc>
        <w:tc>
          <w:tcPr>
            <w:tcW w:type="dxa" w:w="1870"/>
            <w:tcMar>
              <w:top w:type="dxa" w:w="60"/>
              <w:left w:type="dxa" w:w="100"/>
              <w:bottom w:type="dxa" w:w="60"/>
              <w:right w:type="dxa" w:w="100"/>
            </w:tcMar>
            <w:vAlign w:val="center"/>
          </w:tcPr>
          <w:p>
            <w:r>
              <w:rPr>
                <w:b w:val="false"/>
                <w:bCs w:val="false"/>
                <w:sz w:val="19"/>
                <w:szCs w:val="19"/>
              </w:rPr>
              <w:t xml:space="preserve">14.7 FPS</w:t>
            </w:r>
          </w:p>
        </w:tc>
        <w:tc>
          <w:tcPr>
            <w:tcW w:type="dxa" w:w="1870"/>
            <w:tcMar>
              <w:top w:type="dxa" w:w="60"/>
              <w:left w:type="dxa" w:w="100"/>
              <w:bottom w:type="dxa" w:w="60"/>
              <w:right w:type="dxa" w:w="100"/>
            </w:tcMar>
            <w:vAlign w:val="center"/>
          </w:tcPr>
          <w:p>
            <w:r>
              <w:rPr>
                <w:b w:val="false"/>
                <w:bCs w:val="false"/>
                <w:sz w:val="19"/>
                <w:szCs w:val="19"/>
              </w:rPr>
              <w:t xml:space="preserve">8</w:t>
            </w:r>
          </w:p>
        </w:tc>
        <w:tc>
          <w:tcPr>
            <w:tcW w:type="dxa" w:w="1870"/>
            <w:tcMar>
              <w:top w:type="dxa" w:w="60"/>
              <w:left w:type="dxa" w:w="100"/>
              <w:bottom w:type="dxa" w:w="60"/>
              <w:right w:type="dxa" w:w="100"/>
            </w:tcMar>
            <w:vAlign w:val="center"/>
          </w:tcPr>
          <w:p>
            <w:r>
              <w:rPr>
                <w:b w:val="false"/>
                <w:bCs w:val="false"/>
                <w:sz w:val="19"/>
                <w:szCs w:val="19"/>
              </w:rPr>
              <w:t xml:space="preserve">350W</w:t>
            </w:r>
          </w:p>
        </w:tc>
      </w:tr>
    </w:tbl>
    <w:p>
      <w:pPr>
        <w:spacing w:after="200"/>
      </w:pPr>
    </w:p>
    <w:p>
      <w:pPr>
        <w:spacing w:after="120"/>
      </w:pPr>
      <w:r>
        <w:rPr>
          <w:b/>
          <w:bCs/>
        </w:rPr>
        <w:t xml:space="preserve">Edge Device Performance (Jetson Xavier NX, INT8 quantization):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4E78" w:val="clear"/>
            <w:tcMar>
              <w:top w:type="dxa" w:w="60"/>
              <w:left w:type="dxa" w:w="100"/>
              <w:bottom w:type="dxa" w:w="60"/>
              <w:right w:type="dxa" w:w="100"/>
            </w:tcMar>
            <w:vAlign w:val="center"/>
          </w:tcPr>
          <w:p>
            <w:r>
              <w:rPr>
                <w:b/>
                <w:bCs/>
                <w:color w:val="FFFFFF"/>
                <w:sz w:val="19"/>
                <w:szCs w:val="19"/>
              </w:rPr>
              <w:t xml:space="preserve">Input Resolution</w:t>
            </w:r>
          </w:p>
        </w:tc>
        <w:tc>
          <w:tcPr>
            <w:tcW w:type="dxa" w:w="1870"/>
            <w:shd w:fill="1F4E78" w:val="clear"/>
            <w:tcMar>
              <w:top w:type="dxa" w:w="60"/>
              <w:left w:type="dxa" w:w="100"/>
              <w:bottom w:type="dxa" w:w="60"/>
              <w:right w:type="dxa" w:w="100"/>
            </w:tcMar>
            <w:vAlign w:val="center"/>
          </w:tcPr>
          <w:p>
            <w:r>
              <w:rPr>
                <w:b/>
                <w:bCs/>
                <w:color w:val="FFFFFF"/>
                <w:sz w:val="19"/>
                <w:szCs w:val="19"/>
              </w:rPr>
              <w:t xml:space="preserve">Inference Time</w:t>
            </w:r>
          </w:p>
        </w:tc>
        <w:tc>
          <w:tcPr>
            <w:tcW w:type="dxa" w:w="1870"/>
            <w:shd w:fill="1F4E78" w:val="clear"/>
            <w:tcMar>
              <w:top w:type="dxa" w:w="60"/>
              <w:left w:type="dxa" w:w="100"/>
              <w:bottom w:type="dxa" w:w="60"/>
              <w:right w:type="dxa" w:w="100"/>
            </w:tcMar>
            <w:vAlign w:val="center"/>
          </w:tcPr>
          <w:p>
            <w:r>
              <w:rPr>
                <w:b/>
                <w:bCs/>
                <w:color w:val="FFFFFF"/>
                <w:sz w:val="19"/>
                <w:szCs w:val="19"/>
              </w:rPr>
              <w:t xml:space="preserve">FPS</w:t>
            </w:r>
          </w:p>
        </w:tc>
        <w:tc>
          <w:tcPr>
            <w:tcW w:type="dxa" w:w="1870"/>
            <w:shd w:fill="1F4E78" w:val="clear"/>
            <w:tcMar>
              <w:top w:type="dxa" w:w="60"/>
              <w:left w:type="dxa" w:w="100"/>
              <w:bottom w:type="dxa" w:w="60"/>
              <w:right w:type="dxa" w:w="100"/>
            </w:tcMar>
            <w:vAlign w:val="center"/>
          </w:tcPr>
          <w:p>
            <w:r>
              <w:rPr>
                <w:b/>
                <w:bCs/>
                <w:color w:val="FFFFFF"/>
                <w:sz w:val="19"/>
                <w:szCs w:val="19"/>
              </w:rPr>
              <w:t xml:space="preserve">Memory</w:t>
            </w:r>
          </w:p>
        </w:tc>
        <w:tc>
          <w:tcPr>
            <w:tcW w:type="dxa" w:w="1870"/>
            <w:shd w:fill="1F4E78" w:val="clear"/>
            <w:tcMar>
              <w:top w:type="dxa" w:w="60"/>
              <w:left w:type="dxa" w:w="100"/>
              <w:bottom w:type="dxa" w:w="60"/>
              <w:right w:type="dxa" w:w="100"/>
            </w:tcMar>
            <w:vAlign w:val="center"/>
          </w:tcPr>
          <w:p>
            <w:r>
              <w:rPr>
                <w:b/>
                <w:bCs/>
                <w:color w:val="FFFFFF"/>
                <w:sz w:val="19"/>
                <w:szCs w:val="19"/>
              </w:rPr>
              <w:t xml:space="preserve">Power</w:t>
            </w:r>
          </w:p>
        </w:tc>
      </w:tr>
      <w:tr>
        <w:tc>
          <w:tcPr>
            <w:tcW w:type="dxa" w:w="1870"/>
            <w:tcMar>
              <w:top w:type="dxa" w:w="60"/>
              <w:left w:type="dxa" w:w="100"/>
              <w:bottom w:type="dxa" w:w="60"/>
              <w:right w:type="dxa" w:w="100"/>
            </w:tcMar>
            <w:vAlign w:val="center"/>
          </w:tcPr>
          <w:p>
            <w:r>
              <w:rPr>
                <w:b w:val="false"/>
                <w:bCs w:val="false"/>
                <w:sz w:val="19"/>
                <w:szCs w:val="19"/>
              </w:rPr>
              <w:t xml:space="preserve">416×416</w:t>
            </w:r>
          </w:p>
        </w:tc>
        <w:tc>
          <w:tcPr>
            <w:tcW w:type="dxa" w:w="1870"/>
            <w:tcMar>
              <w:top w:type="dxa" w:w="60"/>
              <w:left w:type="dxa" w:w="100"/>
              <w:bottom w:type="dxa" w:w="60"/>
              <w:right w:type="dxa" w:w="100"/>
            </w:tcMar>
            <w:vAlign w:val="center"/>
          </w:tcPr>
          <w:p>
            <w:r>
              <w:rPr>
                <w:b w:val="false"/>
                <w:bCs w:val="false"/>
                <w:sz w:val="19"/>
                <w:szCs w:val="19"/>
              </w:rPr>
              <w:t xml:space="preserve">25ms</w:t>
            </w:r>
          </w:p>
        </w:tc>
        <w:tc>
          <w:tcPr>
            <w:tcW w:type="dxa" w:w="1870"/>
            <w:tcMar>
              <w:top w:type="dxa" w:w="60"/>
              <w:left w:type="dxa" w:w="100"/>
              <w:bottom w:type="dxa" w:w="60"/>
              <w:right w:type="dxa" w:w="100"/>
            </w:tcMar>
            <w:vAlign w:val="center"/>
          </w:tcPr>
          <w:p>
            <w:r>
              <w:rPr>
                <w:b w:val="false"/>
                <w:bCs w:val="false"/>
                <w:sz w:val="19"/>
                <w:szCs w:val="19"/>
              </w:rPr>
              <w:t xml:space="preserve">40 FPS</w:t>
            </w:r>
          </w:p>
        </w:tc>
        <w:tc>
          <w:tcPr>
            <w:tcW w:type="dxa" w:w="1870"/>
            <w:tcMar>
              <w:top w:type="dxa" w:w="60"/>
              <w:left w:type="dxa" w:w="100"/>
              <w:bottom w:type="dxa" w:w="60"/>
              <w:right w:type="dxa" w:w="100"/>
            </w:tcMar>
            <w:vAlign w:val="center"/>
          </w:tcPr>
          <w:p>
            <w:r>
              <w:rPr>
                <w:b w:val="false"/>
                <w:bCs w:val="false"/>
                <w:sz w:val="19"/>
                <w:szCs w:val="19"/>
              </w:rPr>
              <w:t xml:space="preserve">4GB</w:t>
            </w:r>
          </w:p>
        </w:tc>
        <w:tc>
          <w:tcPr>
            <w:tcW w:type="dxa" w:w="1870"/>
            <w:tcMar>
              <w:top w:type="dxa" w:w="60"/>
              <w:left w:type="dxa" w:w="100"/>
              <w:bottom w:type="dxa" w:w="60"/>
              <w:right w:type="dxa" w:w="100"/>
            </w:tcMar>
            <w:vAlign w:val="center"/>
          </w:tcPr>
          <w:p>
            <w:r>
              <w:rPr>
                <w:b w:val="false"/>
                <w:bCs w:val="false"/>
                <w:sz w:val="19"/>
                <w:szCs w:val="19"/>
              </w:rPr>
              <w:t xml:space="preserve">8W</w:t>
            </w:r>
          </w:p>
        </w:tc>
      </w:tr>
      <w:tr>
        <w:tc>
          <w:tcPr>
            <w:tcW w:type="dxa" w:w="1870"/>
            <w:tcMar>
              <w:top w:type="dxa" w:w="60"/>
              <w:left w:type="dxa" w:w="100"/>
              <w:bottom w:type="dxa" w:w="60"/>
              <w:right w:type="dxa" w:w="100"/>
            </w:tcMar>
            <w:vAlign w:val="center"/>
          </w:tcPr>
          <w:p>
            <w:r>
              <w:rPr>
                <w:b w:val="false"/>
                <w:bCs w:val="false"/>
                <w:sz w:val="19"/>
                <w:szCs w:val="19"/>
              </w:rPr>
              <w:t xml:space="preserve">640×640</w:t>
            </w:r>
          </w:p>
        </w:tc>
        <w:tc>
          <w:tcPr>
            <w:tcW w:type="dxa" w:w="1870"/>
            <w:tcMar>
              <w:top w:type="dxa" w:w="60"/>
              <w:left w:type="dxa" w:w="100"/>
              <w:bottom w:type="dxa" w:w="60"/>
              <w:right w:type="dxa" w:w="100"/>
            </w:tcMar>
            <w:vAlign w:val="center"/>
          </w:tcPr>
          <w:p>
            <w:r>
              <w:rPr>
                <w:b w:val="false"/>
                <w:bCs w:val="false"/>
                <w:sz w:val="19"/>
                <w:szCs w:val="19"/>
              </w:rPr>
              <w:t xml:space="preserve">45ms</w:t>
            </w:r>
          </w:p>
        </w:tc>
        <w:tc>
          <w:tcPr>
            <w:tcW w:type="dxa" w:w="1870"/>
            <w:tcMar>
              <w:top w:type="dxa" w:w="60"/>
              <w:left w:type="dxa" w:w="100"/>
              <w:bottom w:type="dxa" w:w="60"/>
              <w:right w:type="dxa" w:w="100"/>
            </w:tcMar>
            <w:vAlign w:val="center"/>
          </w:tcPr>
          <w:p>
            <w:r>
              <w:rPr>
                <w:b w:val="false"/>
                <w:bCs w:val="false"/>
                <w:sz w:val="19"/>
                <w:szCs w:val="19"/>
              </w:rPr>
              <w:t xml:space="preserve">22 FPS</w:t>
            </w:r>
          </w:p>
        </w:tc>
        <w:tc>
          <w:tcPr>
            <w:tcW w:type="dxa" w:w="1870"/>
            <w:tcMar>
              <w:top w:type="dxa" w:w="60"/>
              <w:left w:type="dxa" w:w="100"/>
              <w:bottom w:type="dxa" w:w="60"/>
              <w:right w:type="dxa" w:w="100"/>
            </w:tcMar>
            <w:vAlign w:val="center"/>
          </w:tcPr>
          <w:p>
            <w:r>
              <w:rPr>
                <w:b w:val="false"/>
                <w:bCs w:val="false"/>
                <w:sz w:val="19"/>
                <w:szCs w:val="19"/>
              </w:rPr>
              <w:t xml:space="preserve">6GB</w:t>
            </w:r>
          </w:p>
        </w:tc>
        <w:tc>
          <w:tcPr>
            <w:tcW w:type="dxa" w:w="1870"/>
            <w:tcMar>
              <w:top w:type="dxa" w:w="60"/>
              <w:left w:type="dxa" w:w="100"/>
              <w:bottom w:type="dxa" w:w="60"/>
              <w:right w:type="dxa" w:w="100"/>
            </w:tcMar>
            <w:vAlign w:val="center"/>
          </w:tcPr>
          <w:p>
            <w:r>
              <w:rPr>
                <w:b w:val="false"/>
                <w:bCs w:val="false"/>
                <w:sz w:val="19"/>
                <w:szCs w:val="19"/>
              </w:rPr>
              <w:t xml:space="preserve">12W</w:t>
            </w:r>
          </w:p>
        </w:tc>
      </w:tr>
      <w:tr>
        <w:tc>
          <w:tcPr>
            <w:tcW w:type="dxa" w:w="1870"/>
            <w:tcMar>
              <w:top w:type="dxa" w:w="60"/>
              <w:left w:type="dxa" w:w="100"/>
              <w:bottom w:type="dxa" w:w="60"/>
              <w:right w:type="dxa" w:w="100"/>
            </w:tcMar>
            <w:vAlign w:val="center"/>
          </w:tcPr>
          <w:p>
            <w:r>
              <w:rPr>
                <w:b w:val="false"/>
                <w:bCs w:val="false"/>
                <w:sz w:val="19"/>
                <w:szCs w:val="19"/>
              </w:rPr>
              <w:t xml:space="preserve">320×320</w:t>
            </w:r>
          </w:p>
        </w:tc>
        <w:tc>
          <w:tcPr>
            <w:tcW w:type="dxa" w:w="1870"/>
            <w:tcMar>
              <w:top w:type="dxa" w:w="60"/>
              <w:left w:type="dxa" w:w="100"/>
              <w:bottom w:type="dxa" w:w="60"/>
              <w:right w:type="dxa" w:w="100"/>
            </w:tcMar>
            <w:vAlign w:val="center"/>
          </w:tcPr>
          <w:p>
            <w:r>
              <w:rPr>
                <w:b w:val="false"/>
                <w:bCs w:val="false"/>
                <w:sz w:val="19"/>
                <w:szCs w:val="19"/>
              </w:rPr>
              <w:t xml:space="preserve">18ms</w:t>
            </w:r>
          </w:p>
        </w:tc>
        <w:tc>
          <w:tcPr>
            <w:tcW w:type="dxa" w:w="1870"/>
            <w:tcMar>
              <w:top w:type="dxa" w:w="60"/>
              <w:left w:type="dxa" w:w="100"/>
              <w:bottom w:type="dxa" w:w="60"/>
              <w:right w:type="dxa" w:w="100"/>
            </w:tcMar>
            <w:vAlign w:val="center"/>
          </w:tcPr>
          <w:p>
            <w:r>
              <w:rPr>
                <w:b w:val="false"/>
                <w:bCs w:val="false"/>
                <w:sz w:val="19"/>
                <w:szCs w:val="19"/>
              </w:rPr>
              <w:t xml:space="preserve">55 FPS</w:t>
            </w:r>
          </w:p>
        </w:tc>
        <w:tc>
          <w:tcPr>
            <w:tcW w:type="dxa" w:w="1870"/>
            <w:tcMar>
              <w:top w:type="dxa" w:w="60"/>
              <w:left w:type="dxa" w:w="100"/>
              <w:bottom w:type="dxa" w:w="60"/>
              <w:right w:type="dxa" w:w="100"/>
            </w:tcMar>
            <w:vAlign w:val="center"/>
          </w:tcPr>
          <w:p>
            <w:r>
              <w:rPr>
                <w:b w:val="false"/>
                <w:bCs w:val="false"/>
                <w:sz w:val="19"/>
                <w:szCs w:val="19"/>
              </w:rPr>
              <w:t xml:space="preserve">3GB</w:t>
            </w:r>
          </w:p>
        </w:tc>
        <w:tc>
          <w:tcPr>
            <w:tcW w:type="dxa" w:w="1870"/>
            <w:tcMar>
              <w:top w:type="dxa" w:w="60"/>
              <w:left w:type="dxa" w:w="100"/>
              <w:bottom w:type="dxa" w:w="60"/>
              <w:right w:type="dxa" w:w="100"/>
            </w:tcMar>
            <w:vAlign w:val="center"/>
          </w:tcPr>
          <w:p>
            <w:r>
              <w:rPr>
                <w:b w:val="false"/>
                <w:bCs w:val="false"/>
                <w:sz w:val="19"/>
                <w:szCs w:val="19"/>
              </w:rPr>
              <w:t xml:space="preserve">6W</w:t>
            </w:r>
          </w:p>
        </w:tc>
      </w:tr>
    </w:tbl>
    <w:p>
      <w:pPr>
        <w:spacing w:after="200"/>
      </w:pPr>
    </w:p>
    <w:p>
      <w:pPr>
        <w:spacing w:after="120"/>
      </w:pPr>
      <w:r>
        <w:rPr>
          <w:b/>
          <w:bCs/>
        </w:rPr>
        <w:t xml:space="preserve">CPU Performance (Intel i9-10900K):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Configuration</w:t>
            </w:r>
          </w:p>
        </w:tc>
        <w:tc>
          <w:tcPr>
            <w:tcW w:type="dxa" w:w="2337"/>
            <w:shd w:fill="1F4E78" w:val="clear"/>
            <w:tcMar>
              <w:top w:type="dxa" w:w="60"/>
              <w:left w:type="dxa" w:w="100"/>
              <w:bottom w:type="dxa" w:w="60"/>
              <w:right w:type="dxa" w:w="100"/>
            </w:tcMar>
            <w:vAlign w:val="center"/>
          </w:tcPr>
          <w:p>
            <w:r>
              <w:rPr>
                <w:b/>
                <w:bCs/>
                <w:color w:val="FFFFFF"/>
                <w:sz w:val="19"/>
                <w:szCs w:val="19"/>
              </w:rPr>
              <w:t xml:space="preserve">Inference Time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FPS</w:t>
            </w:r>
          </w:p>
        </w:tc>
        <w:tc>
          <w:tcPr>
            <w:tcW w:type="dxa" w:w="2337"/>
            <w:shd w:fill="1F4E78" w:val="clear"/>
            <w:tcMar>
              <w:top w:type="dxa" w:w="60"/>
              <w:left w:type="dxa" w:w="100"/>
              <w:bottom w:type="dxa" w:w="60"/>
              <w:right w:type="dxa" w:w="100"/>
            </w:tcMar>
            <w:vAlign w:val="center"/>
          </w:tcPr>
          <w:p>
            <w:r>
              <w:rPr>
                <w:b/>
                <w:bCs/>
                <w:color w:val="FFFFFF"/>
                <w:sz w:val="19"/>
                <w:szCs w:val="19"/>
              </w:rPr>
              <w:t xml:space="preserve">Requirement</w:t>
            </w:r>
          </w:p>
        </w:tc>
      </w:tr>
      <w:tr>
        <w:tc>
          <w:tcPr>
            <w:tcW w:type="dxa" w:w="2337"/>
            <w:tcMar>
              <w:top w:type="dxa" w:w="60"/>
              <w:left w:type="dxa" w:w="100"/>
              <w:bottom w:type="dxa" w:w="60"/>
              <w:right w:type="dxa" w:w="100"/>
            </w:tcMar>
            <w:vAlign w:val="center"/>
          </w:tcPr>
          <w:p>
            <w:r>
              <w:rPr>
                <w:b w:val="false"/>
                <w:bCs w:val="false"/>
                <w:sz w:val="19"/>
                <w:szCs w:val="19"/>
              </w:rPr>
              <w:t xml:space="preserve">PyTorch FP32</w:t>
            </w:r>
          </w:p>
        </w:tc>
        <w:tc>
          <w:tcPr>
            <w:tcW w:type="dxa" w:w="2337"/>
            <w:tcMar>
              <w:top w:type="dxa" w:w="60"/>
              <w:left w:type="dxa" w:w="100"/>
              <w:bottom w:type="dxa" w:w="60"/>
              <w:right w:type="dxa" w:w="100"/>
            </w:tcMar>
            <w:vAlign w:val="center"/>
          </w:tcPr>
          <w:p>
            <w:r>
              <w:rPr>
                <w:b w:val="false"/>
                <w:bCs w:val="false"/>
                <w:sz w:val="19"/>
                <w:szCs w:val="19"/>
              </w:rPr>
              <w:t xml:space="preserve">180ms</w:t>
            </w:r>
          </w:p>
        </w:tc>
        <w:tc>
          <w:tcPr>
            <w:tcW w:type="dxa" w:w="2337"/>
            <w:tcMar>
              <w:top w:type="dxa" w:w="60"/>
              <w:left w:type="dxa" w:w="100"/>
              <w:bottom w:type="dxa" w:w="60"/>
              <w:right w:type="dxa" w:w="100"/>
            </w:tcMar>
            <w:vAlign w:val="center"/>
          </w:tcPr>
          <w:p>
            <w:r>
              <w:rPr>
                <w:b w:val="false"/>
                <w:bCs w:val="false"/>
                <w:sz w:val="19"/>
                <w:szCs w:val="19"/>
              </w:rPr>
              <w:t xml:space="preserve">5.5 FPS</w:t>
            </w:r>
          </w:p>
        </w:tc>
        <w:tc>
          <w:tcPr>
            <w:tcW w:type="dxa" w:w="2337"/>
            <w:tcMar>
              <w:top w:type="dxa" w:w="60"/>
              <w:left w:type="dxa" w:w="100"/>
              <w:bottom w:type="dxa" w:w="60"/>
              <w:right w:type="dxa" w:w="100"/>
            </w:tcMar>
            <w:vAlign w:val="center"/>
          </w:tcPr>
          <w:p>
            <w:r>
              <w:rPr>
                <w:b w:val="false"/>
                <w:bCs w:val="false"/>
                <w:sz w:val="19"/>
                <w:szCs w:val="19"/>
              </w:rPr>
              <w:t xml:space="preserve">Not recommended for real-time</w:t>
            </w:r>
          </w:p>
        </w:tc>
      </w:tr>
      <w:tr>
        <w:tc>
          <w:tcPr>
            <w:tcW w:type="dxa" w:w="2337"/>
            <w:tcMar>
              <w:top w:type="dxa" w:w="60"/>
              <w:left w:type="dxa" w:w="100"/>
              <w:bottom w:type="dxa" w:w="60"/>
              <w:right w:type="dxa" w:w="100"/>
            </w:tcMar>
            <w:vAlign w:val="center"/>
          </w:tcPr>
          <w:p>
            <w:r>
              <w:rPr>
                <w:b w:val="false"/>
                <w:bCs w:val="false"/>
                <w:sz w:val="19"/>
                <w:szCs w:val="19"/>
              </w:rPr>
              <w:t xml:space="preserve">OpenVINO Optimized</w:t>
            </w:r>
          </w:p>
        </w:tc>
        <w:tc>
          <w:tcPr>
            <w:tcW w:type="dxa" w:w="2337"/>
            <w:tcMar>
              <w:top w:type="dxa" w:w="60"/>
              <w:left w:type="dxa" w:w="100"/>
              <w:bottom w:type="dxa" w:w="60"/>
              <w:right w:type="dxa" w:w="100"/>
            </w:tcMar>
            <w:vAlign w:val="center"/>
          </w:tcPr>
          <w:p>
            <w:r>
              <w:rPr>
                <w:b w:val="false"/>
                <w:bCs w:val="false"/>
                <w:sz w:val="19"/>
                <w:szCs w:val="19"/>
              </w:rPr>
              <w:t xml:space="preserve">95ms</w:t>
            </w:r>
          </w:p>
        </w:tc>
        <w:tc>
          <w:tcPr>
            <w:tcW w:type="dxa" w:w="2337"/>
            <w:tcMar>
              <w:top w:type="dxa" w:w="60"/>
              <w:left w:type="dxa" w:w="100"/>
              <w:bottom w:type="dxa" w:w="60"/>
              <w:right w:type="dxa" w:w="100"/>
            </w:tcMar>
            <w:vAlign w:val="center"/>
          </w:tcPr>
          <w:p>
            <w:r>
              <w:rPr>
                <w:b w:val="false"/>
                <w:bCs w:val="false"/>
                <w:sz w:val="19"/>
                <w:szCs w:val="19"/>
              </w:rPr>
              <w:t xml:space="preserve">10.5 FPS</w:t>
            </w:r>
          </w:p>
        </w:tc>
        <w:tc>
          <w:tcPr>
            <w:tcW w:type="dxa" w:w="2337"/>
            <w:tcMar>
              <w:top w:type="dxa" w:w="60"/>
              <w:left w:type="dxa" w:w="100"/>
              <w:bottom w:type="dxa" w:w="60"/>
              <w:right w:type="dxa" w:w="100"/>
            </w:tcMar>
            <w:vAlign w:val="center"/>
          </w:tcPr>
          <w:p>
            <w:r>
              <w:rPr>
                <w:b w:val="false"/>
                <w:bCs w:val="false"/>
                <w:sz w:val="19"/>
                <w:szCs w:val="19"/>
              </w:rPr>
              <w:t xml:space="preserve">Marginal for real-time</w:t>
            </w:r>
          </w:p>
        </w:tc>
      </w:tr>
      <w:tr>
        <w:tc>
          <w:tcPr>
            <w:tcW w:type="dxa" w:w="2337"/>
            <w:tcMar>
              <w:top w:type="dxa" w:w="60"/>
              <w:left w:type="dxa" w:w="100"/>
              <w:bottom w:type="dxa" w:w="60"/>
              <w:right w:type="dxa" w:w="100"/>
            </w:tcMar>
            <w:vAlign w:val="center"/>
          </w:tcPr>
          <w:p>
            <w:r>
              <w:rPr>
                <w:b w:val="false"/>
                <w:bCs w:val="false"/>
                <w:sz w:val="19"/>
                <w:szCs w:val="19"/>
              </w:rPr>
              <w:t xml:space="preserve">OpenVINO INT8</w:t>
            </w:r>
          </w:p>
        </w:tc>
        <w:tc>
          <w:tcPr>
            <w:tcW w:type="dxa" w:w="2337"/>
            <w:tcMar>
              <w:top w:type="dxa" w:w="60"/>
              <w:left w:type="dxa" w:w="100"/>
              <w:bottom w:type="dxa" w:w="60"/>
              <w:right w:type="dxa" w:w="100"/>
            </w:tcMar>
            <w:vAlign w:val="center"/>
          </w:tcPr>
          <w:p>
            <w:r>
              <w:rPr>
                <w:b w:val="false"/>
                <w:bCs w:val="false"/>
                <w:sz w:val="19"/>
                <w:szCs w:val="19"/>
              </w:rPr>
              <w:t xml:space="preserve">65ms</w:t>
            </w:r>
          </w:p>
        </w:tc>
        <w:tc>
          <w:tcPr>
            <w:tcW w:type="dxa" w:w="2337"/>
            <w:tcMar>
              <w:top w:type="dxa" w:w="60"/>
              <w:left w:type="dxa" w:w="100"/>
              <w:bottom w:type="dxa" w:w="60"/>
              <w:right w:type="dxa" w:w="100"/>
            </w:tcMar>
            <w:vAlign w:val="center"/>
          </w:tcPr>
          <w:p>
            <w:r>
              <w:rPr>
                <w:b w:val="false"/>
                <w:bCs w:val="false"/>
                <w:sz w:val="19"/>
                <w:szCs w:val="19"/>
              </w:rPr>
              <w:t xml:space="preserve">15 FPS</w:t>
            </w:r>
          </w:p>
        </w:tc>
        <w:tc>
          <w:tcPr>
            <w:tcW w:type="dxa" w:w="2337"/>
            <w:tcMar>
              <w:top w:type="dxa" w:w="60"/>
              <w:left w:type="dxa" w:w="100"/>
              <w:bottom w:type="dxa" w:w="60"/>
              <w:right w:type="dxa" w:w="100"/>
            </w:tcMar>
            <w:vAlign w:val="center"/>
          </w:tcPr>
          <w:p>
            <w:r>
              <w:rPr>
                <w:b w:val="false"/>
                <w:bCs w:val="false"/>
                <w:sz w:val="19"/>
                <w:szCs w:val="19"/>
              </w:rPr>
              <w:t xml:space="preserve">Acceptable with frame skipping</w:t>
            </w:r>
          </w:p>
        </w:tc>
      </w:tr>
    </w:tbl>
    <w:p>
      <w:pPr>
        <w:spacing w:after="200"/>
      </w:pPr>
    </w:p>
    <w:p>
      <w:pPr>
        <w:spacing w:after="120"/>
      </w:pPr>
      <w:r>
        <w:rPr>
          <w:b/>
          <w:bCs/>
        </w:rPr>
        <w:t xml:space="preserve">Mobile Performance (Qualcomm Snapdragon 8 Gen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Format</w:t>
            </w:r>
          </w:p>
        </w:tc>
        <w:tc>
          <w:tcPr>
            <w:tcW w:type="dxa" w:w="2337"/>
            <w:shd w:fill="1F4E78" w:val="clear"/>
            <w:tcMar>
              <w:top w:type="dxa" w:w="60"/>
              <w:left w:type="dxa" w:w="100"/>
              <w:bottom w:type="dxa" w:w="60"/>
              <w:right w:type="dxa" w:w="100"/>
            </w:tcMar>
            <w:vAlign w:val="center"/>
          </w:tcPr>
          <w:p>
            <w:r>
              <w:rPr>
                <w:b/>
                <w:bCs/>
                <w:color w:val="FFFFFF"/>
                <w:sz w:val="19"/>
                <w:szCs w:val="19"/>
              </w:rPr>
              <w:t xml:space="preserve">Inference Time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FPS</w:t>
            </w:r>
          </w:p>
        </w:tc>
        <w:tc>
          <w:tcPr>
            <w:tcW w:type="dxa" w:w="2337"/>
            <w:shd w:fill="1F4E78" w:val="clear"/>
            <w:tcMar>
              <w:top w:type="dxa" w:w="60"/>
              <w:left w:type="dxa" w:w="100"/>
              <w:bottom w:type="dxa" w:w="60"/>
              <w:right w:type="dxa" w:w="100"/>
            </w:tcMar>
            <w:vAlign w:val="center"/>
          </w:tcPr>
          <w:p>
            <w:r>
              <w:rPr>
                <w:b/>
                <w:bCs/>
                <w:color w:val="FFFFFF"/>
                <w:sz w:val="19"/>
                <w:szCs w:val="19"/>
              </w:rPr>
              <w:t xml:space="preserve">Model Size</w:t>
            </w:r>
          </w:p>
        </w:tc>
      </w:tr>
      <w:tr>
        <w:tc>
          <w:tcPr>
            <w:tcW w:type="dxa" w:w="2337"/>
            <w:tcMar>
              <w:top w:type="dxa" w:w="60"/>
              <w:left w:type="dxa" w:w="100"/>
              <w:bottom w:type="dxa" w:w="60"/>
              <w:right w:type="dxa" w:w="100"/>
            </w:tcMar>
            <w:vAlign w:val="center"/>
          </w:tcPr>
          <w:p>
            <w:r>
              <w:rPr>
                <w:b w:val="false"/>
                <w:bCs w:val="false"/>
                <w:sz w:val="19"/>
                <w:szCs w:val="19"/>
              </w:rPr>
              <w:t xml:space="preserve">TF Lite FP32</w:t>
            </w:r>
          </w:p>
        </w:tc>
        <w:tc>
          <w:tcPr>
            <w:tcW w:type="dxa" w:w="2337"/>
            <w:tcMar>
              <w:top w:type="dxa" w:w="60"/>
              <w:left w:type="dxa" w:w="100"/>
              <w:bottom w:type="dxa" w:w="60"/>
              <w:right w:type="dxa" w:w="100"/>
            </w:tcMar>
            <w:vAlign w:val="center"/>
          </w:tcPr>
          <w:p>
            <w:r>
              <w:rPr>
                <w:b w:val="false"/>
                <w:bCs w:val="false"/>
                <w:sz w:val="19"/>
                <w:szCs w:val="19"/>
              </w:rPr>
              <w:t xml:space="preserve">150ms</w:t>
            </w:r>
          </w:p>
        </w:tc>
        <w:tc>
          <w:tcPr>
            <w:tcW w:type="dxa" w:w="2337"/>
            <w:tcMar>
              <w:top w:type="dxa" w:w="60"/>
              <w:left w:type="dxa" w:w="100"/>
              <w:bottom w:type="dxa" w:w="60"/>
              <w:right w:type="dxa" w:w="100"/>
            </w:tcMar>
            <w:vAlign w:val="center"/>
          </w:tcPr>
          <w:p>
            <w:r>
              <w:rPr>
                <w:b w:val="false"/>
                <w:bCs w:val="false"/>
                <w:sz w:val="19"/>
                <w:szCs w:val="19"/>
              </w:rPr>
              <w:t xml:space="preserve">6.7 FPS</w:t>
            </w:r>
          </w:p>
        </w:tc>
        <w:tc>
          <w:tcPr>
            <w:tcW w:type="dxa" w:w="2337"/>
            <w:tcMar>
              <w:top w:type="dxa" w:w="60"/>
              <w:left w:type="dxa" w:w="100"/>
              <w:bottom w:type="dxa" w:w="60"/>
              <w:right w:type="dxa" w:w="100"/>
            </w:tcMar>
            <w:vAlign w:val="center"/>
          </w:tcPr>
          <w:p>
            <w:r>
              <w:rPr>
                <w:b w:val="false"/>
                <w:bCs w:val="false"/>
                <w:sz w:val="19"/>
                <w:szCs w:val="19"/>
              </w:rPr>
              <w:t xml:space="preserve">70MB</w:t>
            </w:r>
          </w:p>
        </w:tc>
      </w:tr>
      <w:tr>
        <w:tc>
          <w:tcPr>
            <w:tcW w:type="dxa" w:w="2337"/>
            <w:tcMar>
              <w:top w:type="dxa" w:w="60"/>
              <w:left w:type="dxa" w:w="100"/>
              <w:bottom w:type="dxa" w:w="60"/>
              <w:right w:type="dxa" w:w="100"/>
            </w:tcMar>
            <w:vAlign w:val="center"/>
          </w:tcPr>
          <w:p>
            <w:r>
              <w:rPr>
                <w:b w:val="false"/>
                <w:bCs w:val="false"/>
                <w:sz w:val="19"/>
                <w:szCs w:val="19"/>
              </w:rPr>
              <w:t xml:space="preserve">TF Lite INT8</w:t>
            </w:r>
          </w:p>
        </w:tc>
        <w:tc>
          <w:tcPr>
            <w:tcW w:type="dxa" w:w="2337"/>
            <w:tcMar>
              <w:top w:type="dxa" w:w="60"/>
              <w:left w:type="dxa" w:w="100"/>
              <w:bottom w:type="dxa" w:w="60"/>
              <w:right w:type="dxa" w:w="100"/>
            </w:tcMar>
            <w:vAlign w:val="center"/>
          </w:tcPr>
          <w:p>
            <w:r>
              <w:rPr>
                <w:b w:val="false"/>
                <w:bCs w:val="false"/>
                <w:sz w:val="19"/>
                <w:szCs w:val="19"/>
              </w:rPr>
              <w:t xml:space="preserve">80ms</w:t>
            </w:r>
          </w:p>
        </w:tc>
        <w:tc>
          <w:tcPr>
            <w:tcW w:type="dxa" w:w="2337"/>
            <w:tcMar>
              <w:top w:type="dxa" w:w="60"/>
              <w:left w:type="dxa" w:w="100"/>
              <w:bottom w:type="dxa" w:w="60"/>
              <w:right w:type="dxa" w:w="100"/>
            </w:tcMar>
            <w:vAlign w:val="center"/>
          </w:tcPr>
          <w:p>
            <w:r>
              <w:rPr>
                <w:b w:val="false"/>
                <w:bCs w:val="false"/>
                <w:sz w:val="19"/>
                <w:szCs w:val="19"/>
              </w:rPr>
              <w:t xml:space="preserve">12.5 FPS</w:t>
            </w:r>
          </w:p>
        </w:tc>
        <w:tc>
          <w:tcPr>
            <w:tcW w:type="dxa" w:w="2337"/>
            <w:tcMar>
              <w:top w:type="dxa" w:w="60"/>
              <w:left w:type="dxa" w:w="100"/>
              <w:bottom w:type="dxa" w:w="60"/>
              <w:right w:type="dxa" w:w="100"/>
            </w:tcMar>
            <w:vAlign w:val="center"/>
          </w:tcPr>
          <w:p>
            <w:r>
              <w:rPr>
                <w:b w:val="false"/>
                <w:bCs w:val="false"/>
                <w:sz w:val="19"/>
                <w:szCs w:val="19"/>
              </w:rPr>
              <w:t xml:space="preserve">25MB</w:t>
            </w:r>
          </w:p>
        </w:tc>
      </w:tr>
      <w:tr>
        <w:tc>
          <w:tcPr>
            <w:tcW w:type="dxa" w:w="2337"/>
            <w:tcMar>
              <w:top w:type="dxa" w:w="60"/>
              <w:left w:type="dxa" w:w="100"/>
              <w:bottom w:type="dxa" w:w="60"/>
              <w:right w:type="dxa" w:w="100"/>
            </w:tcMar>
            <w:vAlign w:val="center"/>
          </w:tcPr>
          <w:p>
            <w:r>
              <w:rPr>
                <w:b w:val="false"/>
                <w:bCs w:val="false"/>
                <w:sz w:val="19"/>
                <w:szCs w:val="19"/>
              </w:rPr>
              <w:t xml:space="preserve">NNAPI Optimized</w:t>
            </w:r>
          </w:p>
        </w:tc>
        <w:tc>
          <w:tcPr>
            <w:tcW w:type="dxa" w:w="2337"/>
            <w:tcMar>
              <w:top w:type="dxa" w:w="60"/>
              <w:left w:type="dxa" w:w="100"/>
              <w:bottom w:type="dxa" w:w="60"/>
              <w:right w:type="dxa" w:w="100"/>
            </w:tcMar>
            <w:vAlign w:val="center"/>
          </w:tcPr>
          <w:p>
            <w:r>
              <w:rPr>
                <w:b w:val="false"/>
                <w:bCs w:val="false"/>
                <w:sz w:val="19"/>
                <w:szCs w:val="19"/>
              </w:rPr>
              <w:t xml:space="preserve">65ms</w:t>
            </w:r>
          </w:p>
        </w:tc>
        <w:tc>
          <w:tcPr>
            <w:tcW w:type="dxa" w:w="2337"/>
            <w:tcMar>
              <w:top w:type="dxa" w:w="60"/>
              <w:left w:type="dxa" w:w="100"/>
              <w:bottom w:type="dxa" w:w="60"/>
              <w:right w:type="dxa" w:w="100"/>
            </w:tcMar>
            <w:vAlign w:val="center"/>
          </w:tcPr>
          <w:p>
            <w:r>
              <w:rPr>
                <w:b w:val="false"/>
                <w:bCs w:val="false"/>
                <w:sz w:val="19"/>
                <w:szCs w:val="19"/>
              </w:rPr>
              <w:t xml:space="preserve">15 FPS</w:t>
            </w:r>
          </w:p>
        </w:tc>
        <w:tc>
          <w:tcPr>
            <w:tcW w:type="dxa" w:w="2337"/>
            <w:tcMar>
              <w:top w:type="dxa" w:w="60"/>
              <w:left w:type="dxa" w:w="100"/>
              <w:bottom w:type="dxa" w:w="60"/>
              <w:right w:type="dxa" w:w="100"/>
            </w:tcMar>
            <w:vAlign w:val="center"/>
          </w:tcPr>
          <w:p>
            <w:r>
              <w:rPr>
                <w:b w:val="false"/>
                <w:bCs w:val="false"/>
                <w:sz w:val="19"/>
                <w:szCs w:val="19"/>
              </w:rPr>
              <w:t xml:space="preserve">25MB</w:t>
            </w:r>
          </w:p>
        </w:tc>
      </w:tr>
    </w:tbl>
    <w:p>
      <w:pPr>
        <w:spacing w:after="200"/>
      </w:pPr>
    </w:p>
    <w:p>
      <w:pPr>
        <w:spacing w:after="120"/>
      </w:pPr>
      <w:r>
        <w:rPr>
          <w:b/>
          <w:bCs/>
        </w:rPr>
        <w:t xml:space="preserve">Real-Time Feasibility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4E78" w:val="clear"/>
            <w:tcMar>
              <w:top w:type="dxa" w:w="60"/>
              <w:left w:type="dxa" w:w="100"/>
              <w:bottom w:type="dxa" w:w="60"/>
              <w:right w:type="dxa" w:w="100"/>
            </w:tcMar>
            <w:vAlign w:val="center"/>
          </w:tcPr>
          <w:p>
            <w:r>
              <w:rPr>
                <w:b/>
                <w:bCs/>
                <w:color w:val="FFFFFF"/>
                <w:sz w:val="19"/>
                <w:szCs w:val="19"/>
              </w:rPr>
              <w:t xml:space="preserve">Deployment</w:t>
            </w:r>
          </w:p>
        </w:tc>
        <w:tc>
          <w:tcPr>
            <w:tcW w:type="dxa" w:w="1870"/>
            <w:shd w:fill="1F4E78" w:val="clear"/>
            <w:tcMar>
              <w:top w:type="dxa" w:w="60"/>
              <w:left w:type="dxa" w:w="100"/>
              <w:bottom w:type="dxa" w:w="60"/>
              <w:right w:type="dxa" w:w="100"/>
            </w:tcMar>
            <w:vAlign w:val="center"/>
          </w:tcPr>
          <w:p>
            <w:r>
              <w:rPr>
                <w:b/>
                <w:bCs/>
                <w:color w:val="FFFFFF"/>
                <w:sz w:val="19"/>
                <w:szCs w:val="19"/>
              </w:rPr>
              <w:t xml:space="preserve">Resolution</w:t>
            </w:r>
          </w:p>
        </w:tc>
        <w:tc>
          <w:tcPr>
            <w:tcW w:type="dxa" w:w="1870"/>
            <w:shd w:fill="1F4E78" w:val="clear"/>
            <w:tcMar>
              <w:top w:type="dxa" w:w="60"/>
              <w:left w:type="dxa" w:w="100"/>
              <w:bottom w:type="dxa" w:w="60"/>
              <w:right w:type="dxa" w:w="100"/>
            </w:tcMar>
            <w:vAlign w:val="center"/>
          </w:tcPr>
          <w:p>
            <w:r>
              <w:rPr>
                <w:b/>
                <w:bCs/>
                <w:color w:val="FFFFFF"/>
                <w:sz w:val="19"/>
                <w:szCs w:val="19"/>
              </w:rPr>
              <w:t xml:space="preserve">FPS</w:t>
            </w:r>
          </w:p>
        </w:tc>
        <w:tc>
          <w:tcPr>
            <w:tcW w:type="dxa" w:w="1870"/>
            <w:shd w:fill="1F4E78" w:val="clear"/>
            <w:tcMar>
              <w:top w:type="dxa" w:w="60"/>
              <w:left w:type="dxa" w:w="100"/>
              <w:bottom w:type="dxa" w:w="60"/>
              <w:right w:type="dxa" w:w="100"/>
            </w:tcMar>
            <w:vAlign w:val="center"/>
          </w:tcPr>
          <w:p>
            <w:r>
              <w:rPr>
                <w:b/>
                <w:bCs/>
                <w:color w:val="FFFFFF"/>
                <w:sz w:val="19"/>
                <w:szCs w:val="19"/>
              </w:rPr>
              <w:t xml:space="preserve">Real-Time?</w:t>
            </w:r>
          </w:p>
        </w:tc>
        <w:tc>
          <w:tcPr>
            <w:tcW w:type="dxa" w:w="1870"/>
            <w:shd w:fill="1F4E78" w:val="clear"/>
            <w:tcMar>
              <w:top w:type="dxa" w:w="60"/>
              <w:left w:type="dxa" w:w="100"/>
              <w:bottom w:type="dxa" w:w="60"/>
              <w:right w:type="dxa" w:w="100"/>
            </w:tcMar>
            <w:vAlign w:val="center"/>
          </w:tcPr>
          <w:p>
            <w:r>
              <w:rPr>
                <w:b/>
                <w:bCs/>
                <w:color w:val="FFFFFF"/>
                <w:sz w:val="19"/>
                <w:szCs w:val="19"/>
              </w:rPr>
              <w:t xml:space="preserve">Recommendation</w:t>
            </w:r>
          </w:p>
        </w:tc>
      </w:tr>
      <w:tr>
        <w:tc>
          <w:tcPr>
            <w:tcW w:type="dxa" w:w="1870"/>
            <w:tcMar>
              <w:top w:type="dxa" w:w="60"/>
              <w:left w:type="dxa" w:w="100"/>
              <w:bottom w:type="dxa" w:w="60"/>
              <w:right w:type="dxa" w:w="100"/>
            </w:tcMar>
            <w:vAlign w:val="center"/>
          </w:tcPr>
          <w:p>
            <w:r>
              <w:rPr>
                <w:b w:val="false"/>
                <w:bCs w:val="false"/>
                <w:sz w:val="19"/>
                <w:szCs w:val="19"/>
              </w:rPr>
              <w:t xml:space="preserve">GPU (RTX 3090)</w:t>
            </w:r>
          </w:p>
        </w:tc>
        <w:tc>
          <w:tcPr>
            <w:tcW w:type="dxa" w:w="1870"/>
            <w:tcMar>
              <w:top w:type="dxa" w:w="60"/>
              <w:left w:type="dxa" w:w="100"/>
              <w:bottom w:type="dxa" w:w="60"/>
              <w:right w:type="dxa" w:w="100"/>
            </w:tcMar>
            <w:vAlign w:val="center"/>
          </w:tcPr>
          <w:p>
            <w:r>
              <w:rPr>
                <w:b w:val="false"/>
                <w:bCs w:val="false"/>
                <w:sz w:val="19"/>
                <w:szCs w:val="19"/>
              </w:rPr>
              <w:t xml:space="preserve">640×640</w:t>
            </w:r>
          </w:p>
        </w:tc>
        <w:tc>
          <w:tcPr>
            <w:tcW w:type="dxa" w:w="1870"/>
            <w:tcMar>
              <w:top w:type="dxa" w:w="60"/>
              <w:left w:type="dxa" w:w="100"/>
              <w:bottom w:type="dxa" w:w="60"/>
              <w:right w:type="dxa" w:w="100"/>
            </w:tcMar>
            <w:vAlign w:val="center"/>
          </w:tcPr>
          <w:p>
            <w:r>
              <w:rPr>
                <w:b w:val="false"/>
                <w:bCs w:val="false"/>
                <w:sz w:val="19"/>
                <w:szCs w:val="19"/>
              </w:rPr>
              <w:t xml:space="preserve">43</w:t>
            </w:r>
          </w:p>
        </w:tc>
        <w:tc>
          <w:tcPr>
            <w:tcW w:type="dxa" w:w="1870"/>
            <w:tcMar>
              <w:top w:type="dxa" w:w="60"/>
              <w:left w:type="dxa" w:w="100"/>
              <w:bottom w:type="dxa" w:w="60"/>
              <w:right w:type="dxa" w:w="100"/>
            </w:tcMar>
            <w:vAlign w:val="center"/>
          </w:tcPr>
          <w:p>
            <w:r>
              <w:rPr>
                <w:b w:val="false"/>
                <w:bCs w:val="false"/>
                <w:sz w:val="19"/>
                <w:szCs w:val="19"/>
              </w:rPr>
              <w:t xml:space="preserve">Yes</w:t>
            </w:r>
          </w:p>
        </w:tc>
        <w:tc>
          <w:tcPr>
            <w:tcW w:type="dxa" w:w="1870"/>
            <w:tcMar>
              <w:top w:type="dxa" w:w="60"/>
              <w:left w:type="dxa" w:w="100"/>
              <w:bottom w:type="dxa" w:w="60"/>
              <w:right w:type="dxa" w:w="100"/>
            </w:tcMar>
            <w:vAlign w:val="center"/>
          </w:tcPr>
          <w:p>
            <w:r>
              <w:rPr>
                <w:b w:val="false"/>
                <w:bCs w:val="false"/>
                <w:sz w:val="19"/>
                <w:szCs w:val="19"/>
              </w:rPr>
              <w:t xml:space="preserve">Excellent</w:t>
            </w:r>
          </w:p>
        </w:tc>
      </w:tr>
      <w:tr>
        <w:tc>
          <w:tcPr>
            <w:tcW w:type="dxa" w:w="1870"/>
            <w:tcMar>
              <w:top w:type="dxa" w:w="60"/>
              <w:left w:type="dxa" w:w="100"/>
              <w:bottom w:type="dxa" w:w="60"/>
              <w:right w:type="dxa" w:w="100"/>
            </w:tcMar>
            <w:vAlign w:val="center"/>
          </w:tcPr>
          <w:p>
            <w:r>
              <w:rPr>
                <w:b w:val="false"/>
                <w:bCs w:val="false"/>
                <w:sz w:val="19"/>
                <w:szCs w:val="19"/>
              </w:rPr>
              <w:t xml:space="preserve">Edge (Jetson Xavier)</w:t>
            </w:r>
          </w:p>
        </w:tc>
        <w:tc>
          <w:tcPr>
            <w:tcW w:type="dxa" w:w="1870"/>
            <w:tcMar>
              <w:top w:type="dxa" w:w="60"/>
              <w:left w:type="dxa" w:w="100"/>
              <w:bottom w:type="dxa" w:w="60"/>
              <w:right w:type="dxa" w:w="100"/>
            </w:tcMar>
            <w:vAlign w:val="center"/>
          </w:tcPr>
          <w:p>
            <w:r>
              <w:rPr>
                <w:b w:val="false"/>
                <w:bCs w:val="false"/>
                <w:sz w:val="19"/>
                <w:szCs w:val="19"/>
              </w:rPr>
              <w:t xml:space="preserve">640×640</w:t>
            </w:r>
          </w:p>
        </w:tc>
        <w:tc>
          <w:tcPr>
            <w:tcW w:type="dxa" w:w="1870"/>
            <w:tcMar>
              <w:top w:type="dxa" w:w="60"/>
              <w:left w:type="dxa" w:w="100"/>
              <w:bottom w:type="dxa" w:w="60"/>
              <w:right w:type="dxa" w:w="100"/>
            </w:tcMar>
            <w:vAlign w:val="center"/>
          </w:tcPr>
          <w:p>
            <w:r>
              <w:rPr>
                <w:b w:val="false"/>
                <w:bCs w:val="false"/>
                <w:sz w:val="19"/>
                <w:szCs w:val="19"/>
              </w:rPr>
              <w:t xml:space="preserve">22</w:t>
            </w:r>
          </w:p>
        </w:tc>
        <w:tc>
          <w:tcPr>
            <w:tcW w:type="dxa" w:w="1870"/>
            <w:tcMar>
              <w:top w:type="dxa" w:w="60"/>
              <w:left w:type="dxa" w:w="100"/>
              <w:bottom w:type="dxa" w:w="60"/>
              <w:right w:type="dxa" w:w="100"/>
            </w:tcMar>
            <w:vAlign w:val="center"/>
          </w:tcPr>
          <w:p>
            <w:r>
              <w:rPr>
                <w:b w:val="false"/>
                <w:bCs w:val="false"/>
                <w:sz w:val="19"/>
                <w:szCs w:val="19"/>
              </w:rPr>
              <w:t xml:space="preserve">Yes</w:t>
            </w:r>
          </w:p>
        </w:tc>
        <w:tc>
          <w:tcPr>
            <w:tcW w:type="dxa" w:w="1870"/>
            <w:tcMar>
              <w:top w:type="dxa" w:w="60"/>
              <w:left w:type="dxa" w:w="100"/>
              <w:bottom w:type="dxa" w:w="60"/>
              <w:right w:type="dxa" w:w="100"/>
            </w:tcMar>
            <w:vAlign w:val="center"/>
          </w:tcPr>
          <w:p>
            <w:r>
              <w:rPr>
                <w:b w:val="false"/>
                <w:bCs w:val="false"/>
                <w:sz w:val="19"/>
                <w:szCs w:val="19"/>
              </w:rPr>
              <w:t xml:space="preserve">Good</w:t>
            </w:r>
          </w:p>
        </w:tc>
      </w:tr>
      <w:tr>
        <w:tc>
          <w:tcPr>
            <w:tcW w:type="dxa" w:w="1870"/>
            <w:tcMar>
              <w:top w:type="dxa" w:w="60"/>
              <w:left w:type="dxa" w:w="100"/>
              <w:bottom w:type="dxa" w:w="60"/>
              <w:right w:type="dxa" w:w="100"/>
            </w:tcMar>
            <w:vAlign w:val="center"/>
          </w:tcPr>
          <w:p>
            <w:r>
              <w:rPr>
                <w:b w:val="false"/>
                <w:bCs w:val="false"/>
                <w:sz w:val="19"/>
                <w:szCs w:val="19"/>
              </w:rPr>
              <w:t xml:space="preserve">Edge (Jetson Nano)</w:t>
            </w:r>
          </w:p>
        </w:tc>
        <w:tc>
          <w:tcPr>
            <w:tcW w:type="dxa" w:w="1870"/>
            <w:tcMar>
              <w:top w:type="dxa" w:w="60"/>
              <w:left w:type="dxa" w:w="100"/>
              <w:bottom w:type="dxa" w:w="60"/>
              <w:right w:type="dxa" w:w="100"/>
            </w:tcMar>
            <w:vAlign w:val="center"/>
          </w:tcPr>
          <w:p>
            <w:r>
              <w:rPr>
                <w:b w:val="false"/>
                <w:bCs w:val="false"/>
                <w:sz w:val="19"/>
                <w:szCs w:val="19"/>
              </w:rPr>
              <w:t xml:space="preserve">416×416</w:t>
            </w:r>
          </w:p>
        </w:tc>
        <w:tc>
          <w:tcPr>
            <w:tcW w:type="dxa" w:w="1870"/>
            <w:tcMar>
              <w:top w:type="dxa" w:w="60"/>
              <w:left w:type="dxa" w:w="100"/>
              <w:bottom w:type="dxa" w:w="60"/>
              <w:right w:type="dxa" w:w="100"/>
            </w:tcMar>
            <w:vAlign w:val="center"/>
          </w:tcPr>
          <w:p>
            <w:r>
              <w:rPr>
                <w:b w:val="false"/>
                <w:bCs w:val="false"/>
                <w:sz w:val="19"/>
                <w:szCs w:val="19"/>
              </w:rPr>
              <w:t xml:space="preserve">8</w:t>
            </w:r>
          </w:p>
        </w:tc>
        <w:tc>
          <w:tcPr>
            <w:tcW w:type="dxa" w:w="1870"/>
            <w:tcMar>
              <w:top w:type="dxa" w:w="60"/>
              <w:left w:type="dxa" w:w="100"/>
              <w:bottom w:type="dxa" w:w="60"/>
              <w:right w:type="dxa" w:w="100"/>
            </w:tcMar>
            <w:vAlign w:val="center"/>
          </w:tcPr>
          <w:p>
            <w:r>
              <w:rPr>
                <w:b w:val="false"/>
                <w:bCs w:val="false"/>
                <w:sz w:val="19"/>
                <w:szCs w:val="19"/>
              </w:rPr>
              <w:t xml:space="preserve">No</w:t>
            </w:r>
          </w:p>
        </w:tc>
        <w:tc>
          <w:tcPr>
            <w:tcW w:type="dxa" w:w="1870"/>
            <w:tcMar>
              <w:top w:type="dxa" w:w="60"/>
              <w:left w:type="dxa" w:w="100"/>
              <w:bottom w:type="dxa" w:w="60"/>
              <w:right w:type="dxa" w:w="100"/>
            </w:tcMar>
            <w:vAlign w:val="center"/>
          </w:tcPr>
          <w:p>
            <w:r>
              <w:rPr>
                <w:b w:val="false"/>
                <w:bCs w:val="false"/>
                <w:sz w:val="19"/>
                <w:szCs w:val="19"/>
              </w:rPr>
              <w:t xml:space="preserve">Marginal</w:t>
            </w:r>
          </w:p>
        </w:tc>
      </w:tr>
      <w:tr>
        <w:tc>
          <w:tcPr>
            <w:tcW w:type="dxa" w:w="1870"/>
            <w:tcMar>
              <w:top w:type="dxa" w:w="60"/>
              <w:left w:type="dxa" w:w="100"/>
              <w:bottom w:type="dxa" w:w="60"/>
              <w:right w:type="dxa" w:w="100"/>
            </w:tcMar>
            <w:vAlign w:val="center"/>
          </w:tcPr>
          <w:p>
            <w:r>
              <w:rPr>
                <w:b w:val="false"/>
                <w:bCs w:val="false"/>
                <w:sz w:val="19"/>
                <w:szCs w:val="19"/>
              </w:rPr>
              <w:t xml:space="preserve">Mobile</w:t>
            </w:r>
          </w:p>
        </w:tc>
        <w:tc>
          <w:tcPr>
            <w:tcW w:type="dxa" w:w="1870"/>
            <w:tcMar>
              <w:top w:type="dxa" w:w="60"/>
              <w:left w:type="dxa" w:w="100"/>
              <w:bottom w:type="dxa" w:w="60"/>
              <w:right w:type="dxa" w:w="100"/>
            </w:tcMar>
            <w:vAlign w:val="center"/>
          </w:tcPr>
          <w:p>
            <w:r>
              <w:rPr>
                <w:b w:val="false"/>
                <w:bCs w:val="false"/>
                <w:sz w:val="19"/>
                <w:szCs w:val="19"/>
              </w:rPr>
              <w:t xml:space="preserve">320×320</w:t>
            </w:r>
          </w:p>
        </w:tc>
        <w:tc>
          <w:tcPr>
            <w:tcW w:type="dxa" w:w="1870"/>
            <w:tcMar>
              <w:top w:type="dxa" w:w="60"/>
              <w:left w:type="dxa" w:w="100"/>
              <w:bottom w:type="dxa" w:w="60"/>
              <w:right w:type="dxa" w:w="100"/>
            </w:tcMar>
            <w:vAlign w:val="center"/>
          </w:tcPr>
          <w:p>
            <w:r>
              <w:rPr>
                <w:b w:val="false"/>
                <w:bCs w:val="false"/>
                <w:sz w:val="19"/>
                <w:szCs w:val="19"/>
              </w:rPr>
              <w:t xml:space="preserve">15</w:t>
            </w:r>
          </w:p>
        </w:tc>
        <w:tc>
          <w:tcPr>
            <w:tcW w:type="dxa" w:w="1870"/>
            <w:tcMar>
              <w:top w:type="dxa" w:w="60"/>
              <w:left w:type="dxa" w:w="100"/>
              <w:bottom w:type="dxa" w:w="60"/>
              <w:right w:type="dxa" w:w="100"/>
            </w:tcMar>
            <w:vAlign w:val="center"/>
          </w:tcPr>
          <w:p>
            <w:r>
              <w:rPr>
                <w:b w:val="false"/>
                <w:bCs w:val="false"/>
                <w:sz w:val="19"/>
                <w:szCs w:val="19"/>
              </w:rPr>
              <w:t xml:space="preserve">Yes</w:t>
            </w:r>
          </w:p>
        </w:tc>
        <w:tc>
          <w:tcPr>
            <w:tcW w:type="dxa" w:w="1870"/>
            <w:tcMar>
              <w:top w:type="dxa" w:w="60"/>
              <w:left w:type="dxa" w:w="100"/>
              <w:bottom w:type="dxa" w:w="60"/>
              <w:right w:type="dxa" w:w="100"/>
            </w:tcMar>
            <w:vAlign w:val="center"/>
          </w:tcPr>
          <w:p>
            <w:r>
              <w:rPr>
                <w:b w:val="false"/>
                <w:bCs w:val="false"/>
                <w:sz w:val="19"/>
                <w:szCs w:val="19"/>
              </w:rPr>
              <w:t xml:space="preserve">Acceptable</w:t>
            </w:r>
          </w:p>
        </w:tc>
      </w:tr>
      <w:tr>
        <w:tc>
          <w:tcPr>
            <w:tcW w:type="dxa" w:w="1870"/>
            <w:tcMar>
              <w:top w:type="dxa" w:w="60"/>
              <w:left w:type="dxa" w:w="100"/>
              <w:bottom w:type="dxa" w:w="60"/>
              <w:right w:type="dxa" w:w="100"/>
            </w:tcMar>
            <w:vAlign w:val="center"/>
          </w:tcPr>
          <w:p>
            <w:r>
              <w:rPr>
                <w:b w:val="false"/>
                <w:bCs w:val="false"/>
                <w:sz w:val="19"/>
                <w:szCs w:val="19"/>
              </w:rPr>
              <w:t xml:space="preserve">CPU</w:t>
            </w:r>
          </w:p>
        </w:tc>
        <w:tc>
          <w:tcPr>
            <w:tcW w:type="dxa" w:w="1870"/>
            <w:tcMar>
              <w:top w:type="dxa" w:w="60"/>
              <w:left w:type="dxa" w:w="100"/>
              <w:bottom w:type="dxa" w:w="60"/>
              <w:right w:type="dxa" w:w="100"/>
            </w:tcMar>
            <w:vAlign w:val="center"/>
          </w:tcPr>
          <w:p>
            <w:r>
              <w:rPr>
                <w:b w:val="false"/>
                <w:bCs w:val="false"/>
                <w:sz w:val="19"/>
                <w:szCs w:val="19"/>
              </w:rPr>
              <w:t xml:space="preserve">640×640</w:t>
            </w:r>
          </w:p>
        </w:tc>
        <w:tc>
          <w:tcPr>
            <w:tcW w:type="dxa" w:w="1870"/>
            <w:tcMar>
              <w:top w:type="dxa" w:w="60"/>
              <w:left w:type="dxa" w:w="100"/>
              <w:bottom w:type="dxa" w:w="60"/>
              <w:right w:type="dxa" w:w="100"/>
            </w:tcMar>
            <w:vAlign w:val="center"/>
          </w:tcPr>
          <w:p>
            <w:r>
              <w:rPr>
                <w:b w:val="false"/>
                <w:bCs w:val="false"/>
                <w:sz w:val="19"/>
                <w:szCs w:val="19"/>
              </w:rPr>
              <w:t xml:space="preserve">5.5</w:t>
            </w:r>
          </w:p>
        </w:tc>
        <w:tc>
          <w:tcPr>
            <w:tcW w:type="dxa" w:w="1870"/>
            <w:tcMar>
              <w:top w:type="dxa" w:w="60"/>
              <w:left w:type="dxa" w:w="100"/>
              <w:bottom w:type="dxa" w:w="60"/>
              <w:right w:type="dxa" w:w="100"/>
            </w:tcMar>
            <w:vAlign w:val="center"/>
          </w:tcPr>
          <w:p>
            <w:r>
              <w:rPr>
                <w:b w:val="false"/>
                <w:bCs w:val="false"/>
                <w:sz w:val="19"/>
                <w:szCs w:val="19"/>
              </w:rPr>
              <w:t xml:space="preserve">No</w:t>
            </w:r>
          </w:p>
        </w:tc>
        <w:tc>
          <w:tcPr>
            <w:tcW w:type="dxa" w:w="1870"/>
            <w:tcMar>
              <w:top w:type="dxa" w:w="60"/>
              <w:left w:type="dxa" w:w="100"/>
              <w:bottom w:type="dxa" w:w="60"/>
              <w:right w:type="dxa" w:w="100"/>
            </w:tcMar>
            <w:vAlign w:val="center"/>
          </w:tcPr>
          <w:p>
            <w:r>
              <w:rPr>
                <w:b w:val="false"/>
                <w:bCs w:val="false"/>
                <w:sz w:val="19"/>
                <w:szCs w:val="19"/>
              </w:rPr>
              <w:t xml:space="preserve">Not viable</w:t>
            </w:r>
          </w:p>
        </w:tc>
      </w:tr>
    </w:tbl>
    <w:p>
      <w:pPr>
        <w:spacing w:after="200"/>
      </w:pPr>
    </w:p>
    <w:p>
      <w:pPr>
        <w:spacing w:after="160"/>
        <w:jc w:val="both"/>
      </w:pPr>
      <w:r>
        <w:rPr>
          <w:b w:val="false"/>
          <w:bCs w:val="false"/>
          <w:i w:val="false"/>
          <w:iCs w:val="false"/>
        </w:rPr>
        <w:t xml:space="preserve">End-to-end GPU latency at 640×640 breaks down as: ~1–2ms data transfer to GPU, ~20–22ms inference computation, ~1ms output processing, totaling ~23ms (43 FPS).</w:t>
      </w:r>
    </w:p>
    <w:p>
      <w:pPr>
        <w:pStyle w:val="Heading2"/>
        <w:spacing w:after="150" w:before="300"/>
      </w:pPr>
      <w:r>
        <w:t xml:space="preserve">9.5 False Positive Analysis and Mitigation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Category</w:t>
            </w:r>
          </w:p>
        </w:tc>
        <w:tc>
          <w:tcPr>
            <w:tcW w:type="dxa" w:w="2337"/>
            <w:shd w:fill="1F4E78" w:val="clear"/>
            <w:tcMar>
              <w:top w:type="dxa" w:w="60"/>
              <w:left w:type="dxa" w:w="100"/>
              <w:bottom w:type="dxa" w:w="60"/>
              <w:right w:type="dxa" w:w="100"/>
            </w:tcMar>
            <w:vAlign w:val="center"/>
          </w:tcPr>
          <w:p>
            <w:r>
              <w:rPr>
                <w:b/>
                <w:bCs/>
                <w:color w:val="FFFFFF"/>
                <w:sz w:val="19"/>
                <w:szCs w:val="19"/>
              </w:rPr>
              <w:t xml:space="preserve">Frequency</w:t>
            </w:r>
          </w:p>
        </w:tc>
        <w:tc>
          <w:tcPr>
            <w:tcW w:type="dxa" w:w="2337"/>
            <w:shd w:fill="1F4E78" w:val="clear"/>
            <w:tcMar>
              <w:top w:type="dxa" w:w="60"/>
              <w:left w:type="dxa" w:w="100"/>
              <w:bottom w:type="dxa" w:w="60"/>
              <w:right w:type="dxa" w:w="100"/>
            </w:tcMar>
            <w:vAlign w:val="center"/>
          </w:tcPr>
          <w:p>
            <w:r>
              <w:rPr>
                <w:b/>
                <w:bCs/>
                <w:color w:val="FFFFFF"/>
                <w:sz w:val="19"/>
                <w:szCs w:val="19"/>
              </w:rPr>
              <w:t xml:space="preserve">Examples</w:t>
            </w:r>
          </w:p>
        </w:tc>
        <w:tc>
          <w:tcPr>
            <w:tcW w:type="dxa" w:w="2337"/>
            <w:shd w:fill="1F4E78" w:val="clear"/>
            <w:tcMar>
              <w:top w:type="dxa" w:w="60"/>
              <w:left w:type="dxa" w:w="100"/>
              <w:bottom w:type="dxa" w:w="60"/>
              <w:right w:type="dxa" w:w="100"/>
            </w:tcMar>
            <w:vAlign w:val="center"/>
          </w:tcPr>
          <w:p>
            <w:r>
              <w:rPr>
                <w:b/>
                <w:bCs/>
                <w:color w:val="FFFFFF"/>
                <w:sz w:val="19"/>
                <w:szCs w:val="19"/>
              </w:rPr>
              <w:t xml:space="preserve">Mitigation</w:t>
            </w:r>
          </w:p>
        </w:tc>
      </w:tr>
      <w:tr>
        <w:tc>
          <w:tcPr>
            <w:tcW w:type="dxa" w:w="2337"/>
            <w:tcMar>
              <w:top w:type="dxa" w:w="60"/>
              <w:left w:type="dxa" w:w="100"/>
              <w:bottom w:type="dxa" w:w="60"/>
              <w:right w:type="dxa" w:w="100"/>
            </w:tcMar>
            <w:vAlign w:val="center"/>
          </w:tcPr>
          <w:p>
            <w:r>
              <w:rPr>
                <w:b w:val="false"/>
                <w:bCs w:val="false"/>
                <w:sz w:val="19"/>
                <w:szCs w:val="19"/>
              </w:rPr>
              <w:t xml:space="preserve">Red/Orange Objects</w:t>
            </w:r>
          </w:p>
        </w:tc>
        <w:tc>
          <w:tcPr>
            <w:tcW w:type="dxa" w:w="2337"/>
            <w:tcMar>
              <w:top w:type="dxa" w:w="60"/>
              <w:left w:type="dxa" w:w="100"/>
              <w:bottom w:type="dxa" w:w="60"/>
              <w:right w:type="dxa" w:w="100"/>
            </w:tcMar>
            <w:vAlign w:val="center"/>
          </w:tcPr>
          <w:p>
            <w:r>
              <w:rPr>
                <w:b w:val="false"/>
                <w:bCs w:val="false"/>
                <w:sz w:val="19"/>
                <w:szCs w:val="19"/>
              </w:rPr>
              <w:t xml:space="preserve">12%</w:t>
            </w:r>
          </w:p>
        </w:tc>
        <w:tc>
          <w:tcPr>
            <w:tcW w:type="dxa" w:w="2337"/>
            <w:tcMar>
              <w:top w:type="dxa" w:w="60"/>
              <w:left w:type="dxa" w:w="100"/>
              <w:bottom w:type="dxa" w:w="60"/>
              <w:right w:type="dxa" w:w="100"/>
            </w:tcMar>
            <w:vAlign w:val="center"/>
          </w:tcPr>
          <w:p>
            <w:r>
              <w:rPr>
                <w:b w:val="false"/>
                <w:bCs w:val="false"/>
                <w:sz w:val="19"/>
                <w:szCs w:val="19"/>
              </w:rPr>
              <w:t xml:space="preserve">Traffic cones, lights, warnings</w:t>
            </w:r>
          </w:p>
        </w:tc>
        <w:tc>
          <w:tcPr>
            <w:tcW w:type="dxa" w:w="2337"/>
            <w:tcMar>
              <w:top w:type="dxa" w:w="60"/>
              <w:left w:type="dxa" w:w="100"/>
              <w:bottom w:type="dxa" w:w="60"/>
              <w:right w:type="dxa" w:w="100"/>
            </w:tcMar>
            <w:vAlign w:val="center"/>
          </w:tcPr>
          <w:p>
            <w:r>
              <w:rPr>
                <w:b w:val="false"/>
                <w:bCs w:val="false"/>
                <w:sz w:val="19"/>
                <w:szCs w:val="19"/>
              </w:rPr>
              <w:t xml:space="preserve">Added negative examples in training</w:t>
            </w:r>
          </w:p>
        </w:tc>
      </w:tr>
      <w:tr>
        <w:tc>
          <w:tcPr>
            <w:tcW w:type="dxa" w:w="2337"/>
            <w:tcMar>
              <w:top w:type="dxa" w:w="60"/>
              <w:left w:type="dxa" w:w="100"/>
              <w:bottom w:type="dxa" w:w="60"/>
              <w:right w:type="dxa" w:w="100"/>
            </w:tcMar>
            <w:vAlign w:val="center"/>
          </w:tcPr>
          <w:p>
            <w:r>
              <w:rPr>
                <w:b w:val="false"/>
                <w:bCs w:val="false"/>
                <w:sz w:val="19"/>
                <w:szCs w:val="19"/>
              </w:rPr>
              <w:t xml:space="preserve">Sunset/Bright Lights</w:t>
            </w:r>
          </w:p>
        </w:tc>
        <w:tc>
          <w:tcPr>
            <w:tcW w:type="dxa" w:w="2337"/>
            <w:tcMar>
              <w:top w:type="dxa" w:w="60"/>
              <w:left w:type="dxa" w:w="100"/>
              <w:bottom w:type="dxa" w:w="60"/>
              <w:right w:type="dxa" w:w="100"/>
            </w:tcMar>
            <w:vAlign w:val="center"/>
          </w:tcPr>
          <w:p>
            <w:r>
              <w:rPr>
                <w:b w:val="false"/>
                <w:bCs w:val="false"/>
                <w:sz w:val="19"/>
                <w:szCs w:val="19"/>
              </w:rPr>
              <w:t xml:space="preserve">8%</w:t>
            </w:r>
          </w:p>
        </w:tc>
        <w:tc>
          <w:tcPr>
            <w:tcW w:type="dxa" w:w="2337"/>
            <w:tcMar>
              <w:top w:type="dxa" w:w="60"/>
              <w:left w:type="dxa" w:w="100"/>
              <w:bottom w:type="dxa" w:w="60"/>
              <w:right w:type="dxa" w:w="100"/>
            </w:tcMar>
            <w:vAlign w:val="center"/>
          </w:tcPr>
          <w:p>
            <w:r>
              <w:rPr>
                <w:b w:val="false"/>
                <w:bCs w:val="false"/>
                <w:sz w:val="19"/>
                <w:szCs w:val="19"/>
              </w:rPr>
              <w:t xml:space="preserve">Reflections, bright backgrounds</w:t>
            </w:r>
          </w:p>
        </w:tc>
        <w:tc>
          <w:tcPr>
            <w:tcW w:type="dxa" w:w="2337"/>
            <w:tcMar>
              <w:top w:type="dxa" w:w="60"/>
              <w:left w:type="dxa" w:w="100"/>
              <w:bottom w:type="dxa" w:w="60"/>
              <w:right w:type="dxa" w:w="100"/>
            </w:tcMar>
            <w:vAlign w:val="center"/>
          </w:tcPr>
          <w:p>
            <w:r>
              <w:rPr>
                <w:b w:val="false"/>
                <w:bCs w:val="false"/>
                <w:sz w:val="19"/>
                <w:szCs w:val="19"/>
              </w:rPr>
              <w:t xml:space="preserve">Context filtering, temporal consistency</w:t>
            </w:r>
          </w:p>
        </w:tc>
      </w:tr>
      <w:tr>
        <w:tc>
          <w:tcPr>
            <w:tcW w:type="dxa" w:w="2337"/>
            <w:tcMar>
              <w:top w:type="dxa" w:w="60"/>
              <w:left w:type="dxa" w:w="100"/>
              <w:bottom w:type="dxa" w:w="60"/>
              <w:right w:type="dxa" w:w="100"/>
            </w:tcMar>
            <w:vAlign w:val="center"/>
          </w:tcPr>
          <w:p>
            <w:r>
              <w:rPr>
                <w:b w:val="false"/>
                <w:bCs w:val="false"/>
                <w:sz w:val="19"/>
                <w:szCs w:val="19"/>
              </w:rPr>
              <w:t xml:space="preserve">Reflections in Windows</w:t>
            </w:r>
          </w:p>
        </w:tc>
        <w:tc>
          <w:tcPr>
            <w:tcW w:type="dxa" w:w="2337"/>
            <w:tcMar>
              <w:top w:type="dxa" w:w="60"/>
              <w:left w:type="dxa" w:w="100"/>
              <w:bottom w:type="dxa" w:w="60"/>
              <w:right w:type="dxa" w:w="100"/>
            </w:tcMar>
            <w:vAlign w:val="center"/>
          </w:tcPr>
          <w:p>
            <w:r>
              <w:rPr>
                <w:b w:val="false"/>
                <w:bCs w:val="false"/>
                <w:sz w:val="19"/>
                <w:szCs w:val="19"/>
              </w:rPr>
              <w:t xml:space="preserve">7%</w:t>
            </w:r>
          </w:p>
        </w:tc>
        <w:tc>
          <w:tcPr>
            <w:tcW w:type="dxa" w:w="2337"/>
            <w:tcMar>
              <w:top w:type="dxa" w:w="60"/>
              <w:left w:type="dxa" w:w="100"/>
              <w:bottom w:type="dxa" w:w="60"/>
              <w:right w:type="dxa" w:w="100"/>
            </w:tcMar>
            <w:vAlign w:val="center"/>
          </w:tcPr>
          <w:p>
            <w:r>
              <w:rPr>
                <w:b w:val="false"/>
                <w:bCs w:val="false"/>
                <w:sz w:val="19"/>
                <w:szCs w:val="19"/>
              </w:rPr>
              <w:t xml:space="preserve">Sunlight reflections, bright surfaces</w:t>
            </w:r>
          </w:p>
        </w:tc>
        <w:tc>
          <w:tcPr>
            <w:tcW w:type="dxa" w:w="2337"/>
            <w:tcMar>
              <w:top w:type="dxa" w:w="60"/>
              <w:left w:type="dxa" w:w="100"/>
              <w:bottom w:type="dxa" w:w="60"/>
              <w:right w:type="dxa" w:w="100"/>
            </w:tcMar>
            <w:vAlign w:val="center"/>
          </w:tcPr>
          <w:p>
            <w:r>
              <w:rPr>
                <w:b w:val="false"/>
                <w:bCs w:val="false"/>
                <w:sz w:val="19"/>
                <w:szCs w:val="19"/>
              </w:rPr>
              <w:t xml:space="preserve">Background analysis, geometry filtering</w:t>
            </w:r>
          </w:p>
        </w:tc>
      </w:tr>
      <w:tr>
        <w:tc>
          <w:tcPr>
            <w:tcW w:type="dxa" w:w="2337"/>
            <w:tcMar>
              <w:top w:type="dxa" w:w="60"/>
              <w:left w:type="dxa" w:w="100"/>
              <w:bottom w:type="dxa" w:w="60"/>
              <w:right w:type="dxa" w:w="100"/>
            </w:tcMar>
            <w:vAlign w:val="center"/>
          </w:tcPr>
          <w:p>
            <w:r>
              <w:rPr>
                <w:b w:val="false"/>
                <w:bCs w:val="false"/>
                <w:sz w:val="19"/>
                <w:szCs w:val="19"/>
              </w:rPr>
              <w:t xml:space="preserve">Red Vehicles</w:t>
            </w:r>
          </w:p>
        </w:tc>
        <w:tc>
          <w:tcPr>
            <w:tcW w:type="dxa" w:w="2337"/>
            <w:tcMar>
              <w:top w:type="dxa" w:w="60"/>
              <w:left w:type="dxa" w:w="100"/>
              <w:bottom w:type="dxa" w:w="60"/>
              <w:right w:type="dxa" w:w="100"/>
            </w:tcMar>
            <w:vAlign w:val="center"/>
          </w:tcPr>
          <w:p>
            <w:r>
              <w:rPr>
                <w:b w:val="false"/>
                <w:bCs w:val="false"/>
                <w:sz w:val="19"/>
                <w:szCs w:val="19"/>
              </w:rPr>
              <w:t xml:space="preserve">6%</w:t>
            </w:r>
          </w:p>
        </w:tc>
        <w:tc>
          <w:tcPr>
            <w:tcW w:type="dxa" w:w="2337"/>
            <w:tcMar>
              <w:top w:type="dxa" w:w="60"/>
              <w:left w:type="dxa" w:w="100"/>
              <w:bottom w:type="dxa" w:w="60"/>
              <w:right w:type="dxa" w:w="100"/>
            </w:tcMar>
            <w:vAlign w:val="center"/>
          </w:tcPr>
          <w:p>
            <w:r>
              <w:rPr>
                <w:b w:val="false"/>
                <w:bCs w:val="false"/>
                <w:sz w:val="19"/>
                <w:szCs w:val="19"/>
              </w:rPr>
              <w:t xml:space="preserve">Red cars, trucks, bicycles</w:t>
            </w:r>
          </w:p>
        </w:tc>
        <w:tc>
          <w:tcPr>
            <w:tcW w:type="dxa" w:w="2337"/>
            <w:tcMar>
              <w:top w:type="dxa" w:w="60"/>
              <w:left w:type="dxa" w:w="100"/>
              <w:bottom w:type="dxa" w:w="60"/>
              <w:right w:type="dxa" w:w="100"/>
            </w:tcMar>
            <w:vAlign w:val="center"/>
          </w:tcPr>
          <w:p>
            <w:r>
              <w:rPr>
                <w:b w:val="false"/>
                <w:bCs w:val="false"/>
                <w:sz w:val="19"/>
                <w:szCs w:val="19"/>
              </w:rPr>
              <w:t xml:space="preserve">Added vehicle samples, context analysis</w:t>
            </w:r>
          </w:p>
        </w:tc>
      </w:tr>
      <w:tr>
        <w:tc>
          <w:tcPr>
            <w:tcW w:type="dxa" w:w="2337"/>
            <w:tcMar>
              <w:top w:type="dxa" w:w="60"/>
              <w:left w:type="dxa" w:w="100"/>
              <w:bottom w:type="dxa" w:w="60"/>
              <w:right w:type="dxa" w:w="100"/>
            </w:tcMar>
            <w:vAlign w:val="center"/>
          </w:tcPr>
          <w:p>
            <w:r>
              <w:rPr>
                <w:b w:val="false"/>
                <w:bCs w:val="false"/>
                <w:sz w:val="19"/>
                <w:szCs w:val="19"/>
              </w:rPr>
              <w:t xml:space="preserve">Other</w:t>
            </w:r>
          </w:p>
        </w:tc>
        <w:tc>
          <w:tcPr>
            <w:tcW w:type="dxa" w:w="2337"/>
            <w:tcMar>
              <w:top w:type="dxa" w:w="60"/>
              <w:left w:type="dxa" w:w="100"/>
              <w:bottom w:type="dxa" w:w="60"/>
              <w:right w:type="dxa" w:w="100"/>
            </w:tcMar>
            <w:vAlign w:val="center"/>
          </w:tcPr>
          <w:p>
            <w:r>
              <w:rPr>
                <w:b w:val="false"/>
                <w:bCs w:val="false"/>
                <w:sz w:val="19"/>
                <w:szCs w:val="19"/>
              </w:rPr>
              <w:t xml:space="preserve">3%</w:t>
            </w:r>
          </w:p>
        </w:tc>
        <w:tc>
          <w:tcPr>
            <w:tcW w:type="dxa" w:w="2337"/>
            <w:tcMar>
              <w:top w:type="dxa" w:w="60"/>
              <w:left w:type="dxa" w:w="100"/>
              <w:bottom w:type="dxa" w:w="60"/>
              <w:right w:type="dxa" w:w="100"/>
            </w:tcMar>
            <w:vAlign w:val="center"/>
          </w:tcPr>
          <w:p>
            <w:r>
              <w:rPr>
                <w:b w:val="false"/>
                <w:bCs w:val="false"/>
                <w:sz w:val="19"/>
                <w:szCs w:val="19"/>
              </w:rPr>
              <w:t xml:space="preserve">Miscellaneous false positives</w:t>
            </w:r>
          </w:p>
        </w:tc>
        <w:tc>
          <w:tcPr>
            <w:tcW w:type="dxa" w:w="2337"/>
            <w:tcMar>
              <w:top w:type="dxa" w:w="60"/>
              <w:left w:type="dxa" w:w="100"/>
              <w:bottom w:type="dxa" w:w="60"/>
              <w:right w:type="dxa" w:w="100"/>
            </w:tcMar>
            <w:vAlign w:val="center"/>
          </w:tcPr>
          <w:p>
            <w:r>
              <w:rPr>
                <w:b w:val="false"/>
                <w:bCs w:val="false"/>
                <w:sz w:val="19"/>
                <w:szCs w:val="19"/>
              </w:rPr>
              <w:t xml:space="preserve">Threshold tuning, confidence filtering</w:t>
            </w:r>
          </w:p>
        </w:tc>
      </w:tr>
    </w:tbl>
    <w:p>
      <w:pPr>
        <w:spacing w:after="200"/>
      </w:pPr>
    </w:p>
    <w:p>
      <w:pPr>
        <w:spacing w:after="120"/>
      </w:pPr>
      <w:r>
        <w:rPr>
          <w:b/>
          <w:bCs/>
        </w:rPr>
        <w:t xml:space="preserve">False Positive Rate by Confidence Threshold: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58"/>
      </w:tblGrid>
      <w:tr>
        <w:trPr>
          <w:tblHeader/>
        </w:trPr>
        <w:tc>
          <w:tcPr>
            <w:tcW w:type="dxa" w:w="1558"/>
            <w:shd w:fill="1F4E78" w:val="clear"/>
            <w:tcMar>
              <w:top w:type="dxa" w:w="60"/>
              <w:left w:type="dxa" w:w="100"/>
              <w:bottom w:type="dxa" w:w="60"/>
              <w:right w:type="dxa" w:w="100"/>
            </w:tcMar>
            <w:vAlign w:val="center"/>
          </w:tcPr>
          <w:p>
            <w:r>
              <w:rPr>
                <w:b/>
                <w:bCs/>
                <w:color w:val="FFFFFF"/>
                <w:sz w:val="19"/>
                <w:szCs w:val="19"/>
              </w:rPr>
              <w:t xml:space="preserve">Confidence Threshold</w:t>
            </w:r>
          </w:p>
        </w:tc>
        <w:tc>
          <w:tcPr>
            <w:tcW w:type="dxa" w:w="1558"/>
            <w:shd w:fill="1F4E78" w:val="clear"/>
            <w:tcMar>
              <w:top w:type="dxa" w:w="60"/>
              <w:left w:type="dxa" w:w="100"/>
              <w:bottom w:type="dxa" w:w="60"/>
              <w:right w:type="dxa" w:w="100"/>
            </w:tcMar>
            <w:vAlign w:val="center"/>
          </w:tcPr>
          <w:p>
            <w:r>
              <w:rPr>
                <w:b/>
                <w:bCs/>
                <w:color w:val="FFFFFF"/>
                <w:sz w:val="19"/>
                <w:szCs w:val="19"/>
              </w:rPr>
              <w:t xml:space="preserve">FP Rate</w:t>
            </w:r>
          </w:p>
        </w:tc>
        <w:tc>
          <w:tcPr>
            <w:tcW w:type="dxa" w:w="1558"/>
            <w:shd w:fill="1F4E78" w:val="clear"/>
            <w:tcMar>
              <w:top w:type="dxa" w:w="60"/>
              <w:left w:type="dxa" w:w="100"/>
              <w:bottom w:type="dxa" w:w="60"/>
              <w:right w:type="dxa" w:w="100"/>
            </w:tcMar>
            <w:vAlign w:val="center"/>
          </w:tcPr>
          <w:p>
            <w:r>
              <w:rPr>
                <w:b/>
                <w:bCs/>
                <w:color w:val="FFFFFF"/>
                <w:sz w:val="19"/>
                <w:szCs w:val="19"/>
              </w:rPr>
              <w:t xml:space="preserve">Precision</w:t>
            </w:r>
          </w:p>
        </w:tc>
        <w:tc>
          <w:tcPr>
            <w:tcW w:type="dxa" w:w="1558"/>
            <w:shd w:fill="1F4E78" w:val="clear"/>
            <w:tcMar>
              <w:top w:type="dxa" w:w="60"/>
              <w:left w:type="dxa" w:w="100"/>
              <w:bottom w:type="dxa" w:w="60"/>
              <w:right w:type="dxa" w:w="100"/>
            </w:tcMar>
            <w:vAlign w:val="center"/>
          </w:tcPr>
          <w:p>
            <w:r>
              <w:rPr>
                <w:b/>
                <w:bCs/>
                <w:color w:val="FFFFFF"/>
                <w:sz w:val="19"/>
                <w:szCs w:val="19"/>
              </w:rPr>
              <w:t xml:space="preserve">Recall</w:t>
            </w:r>
          </w:p>
        </w:tc>
        <w:tc>
          <w:tcPr>
            <w:tcW w:type="dxa" w:w="1558"/>
            <w:shd w:fill="1F4E78" w:val="clear"/>
            <w:tcMar>
              <w:top w:type="dxa" w:w="60"/>
              <w:left w:type="dxa" w:w="100"/>
              <w:bottom w:type="dxa" w:w="60"/>
              <w:right w:type="dxa" w:w="100"/>
            </w:tcMar>
            <w:vAlign w:val="center"/>
          </w:tcPr>
          <w:p>
            <w:r>
              <w:rPr>
                <w:b/>
                <w:bCs/>
                <w:color w:val="FFFFFF"/>
                <w:sz w:val="19"/>
                <w:szCs w:val="19"/>
              </w:rPr>
              <w:t xml:space="preserve">F1-Score</w:t>
            </w:r>
          </w:p>
        </w:tc>
        <w:tc>
          <w:tcPr>
            <w:tcW w:type="dxa" w:w="1558"/>
            <w:shd w:fill="1F4E78" w:val="clear"/>
            <w:tcMar>
              <w:top w:type="dxa" w:w="60"/>
              <w:left w:type="dxa" w:w="100"/>
              <w:bottom w:type="dxa" w:w="60"/>
              <w:right w:type="dxa" w:w="100"/>
            </w:tcMar>
            <w:vAlign w:val="center"/>
          </w:tcPr>
          <w:p>
            <w:r>
              <w:rPr>
                <w:b/>
                <w:bCs/>
                <w:color w:val="FFFFFF"/>
                <w:sz w:val="19"/>
                <w:szCs w:val="19"/>
              </w:rPr>
              <w:t xml:space="preserve">Status</w:t>
            </w:r>
          </w:p>
        </w:tc>
      </w:tr>
      <w:tr>
        <w:tc>
          <w:tcPr>
            <w:tcW w:type="dxa" w:w="1558"/>
            <w:tcMar>
              <w:top w:type="dxa" w:w="60"/>
              <w:left w:type="dxa" w:w="100"/>
              <w:bottom w:type="dxa" w:w="60"/>
              <w:right w:type="dxa" w:w="100"/>
            </w:tcMar>
            <w:vAlign w:val="center"/>
          </w:tcPr>
          <w:p>
            <w:r>
              <w:rPr>
                <w:b w:val="false"/>
                <w:bCs w:val="false"/>
                <w:sz w:val="19"/>
                <w:szCs w:val="19"/>
              </w:rPr>
              <w:t xml:space="preserve">0.3</w:t>
            </w:r>
          </w:p>
        </w:tc>
        <w:tc>
          <w:tcPr>
            <w:tcW w:type="dxa" w:w="1558"/>
            <w:tcMar>
              <w:top w:type="dxa" w:w="60"/>
              <w:left w:type="dxa" w:w="100"/>
              <w:bottom w:type="dxa" w:w="60"/>
              <w:right w:type="dxa" w:w="100"/>
            </w:tcMar>
            <w:vAlign w:val="center"/>
          </w:tcPr>
          <w:p>
            <w:r>
              <w:rPr>
                <w:b w:val="false"/>
                <w:bCs w:val="false"/>
                <w:sz w:val="19"/>
                <w:szCs w:val="19"/>
              </w:rPr>
              <w:t xml:space="preserve">8.2%</w:t>
            </w:r>
          </w:p>
        </w:tc>
        <w:tc>
          <w:tcPr>
            <w:tcW w:type="dxa" w:w="1558"/>
            <w:tcMar>
              <w:top w:type="dxa" w:w="60"/>
              <w:left w:type="dxa" w:w="100"/>
              <w:bottom w:type="dxa" w:w="60"/>
              <w:right w:type="dxa" w:w="100"/>
            </w:tcMar>
            <w:vAlign w:val="center"/>
          </w:tcPr>
          <w:p>
            <w:r>
              <w:rPr>
                <w:b w:val="false"/>
                <w:bCs w:val="false"/>
                <w:sz w:val="19"/>
                <w:szCs w:val="19"/>
              </w:rPr>
              <w:t xml:space="preserve">88.4%</w:t>
            </w:r>
          </w:p>
        </w:tc>
        <w:tc>
          <w:tcPr>
            <w:tcW w:type="dxa" w:w="1558"/>
            <w:tcMar>
              <w:top w:type="dxa" w:w="60"/>
              <w:left w:type="dxa" w:w="100"/>
              <w:bottom w:type="dxa" w:w="60"/>
              <w:right w:type="dxa" w:w="100"/>
            </w:tcMar>
            <w:vAlign w:val="center"/>
          </w:tcPr>
          <w:p>
            <w:r>
              <w:rPr>
                <w:b w:val="false"/>
                <w:bCs w:val="false"/>
                <w:sz w:val="19"/>
                <w:szCs w:val="19"/>
              </w:rPr>
              <w:t xml:space="preserve">96.1%</w:t>
            </w:r>
          </w:p>
        </w:tc>
        <w:tc>
          <w:tcPr>
            <w:tcW w:type="dxa" w:w="1558"/>
            <w:tcMar>
              <w:top w:type="dxa" w:w="60"/>
              <w:left w:type="dxa" w:w="100"/>
              <w:bottom w:type="dxa" w:w="60"/>
              <w:right w:type="dxa" w:w="100"/>
            </w:tcMar>
            <w:vAlign w:val="center"/>
          </w:tcPr>
          <w:p>
            <w:r>
              <w:rPr>
                <w:b w:val="false"/>
                <w:bCs w:val="false"/>
                <w:sz w:val="19"/>
                <w:szCs w:val="19"/>
              </w:rPr>
              <w:t xml:space="preserve">0.920</w:t>
            </w:r>
          </w:p>
        </w:tc>
        <w:tc>
          <w:tcPr>
            <w:tcW w:type="dxa" w:w="1558"/>
            <w:tcMar>
              <w:top w:type="dxa" w:w="60"/>
              <w:left w:type="dxa" w:w="100"/>
              <w:bottom w:type="dxa" w:w="60"/>
              <w:right w:type="dxa" w:w="100"/>
            </w:tcMar>
            <w:vAlign w:val="center"/>
          </w:tcPr>
          <w:p>
            <w:r>
              <w:rPr>
                <w:b w:val="false"/>
                <w:bCs w:val="false"/>
                <w:sz w:val="19"/>
                <w:szCs w:val="19"/>
              </w:rPr>
              <w:t xml:space="preserve">High FP</w:t>
            </w:r>
          </w:p>
        </w:tc>
      </w:tr>
      <w:tr>
        <w:tc>
          <w:tcPr>
            <w:tcW w:type="dxa" w:w="1558"/>
            <w:tcMar>
              <w:top w:type="dxa" w:w="60"/>
              <w:left w:type="dxa" w:w="100"/>
              <w:bottom w:type="dxa" w:w="60"/>
              <w:right w:type="dxa" w:w="100"/>
            </w:tcMar>
            <w:vAlign w:val="center"/>
          </w:tcPr>
          <w:p>
            <w:r>
              <w:rPr>
                <w:b w:val="false"/>
                <w:bCs w:val="false"/>
                <w:sz w:val="19"/>
                <w:szCs w:val="19"/>
              </w:rPr>
              <w:t xml:space="preserve">0.4</w:t>
            </w:r>
          </w:p>
        </w:tc>
        <w:tc>
          <w:tcPr>
            <w:tcW w:type="dxa" w:w="1558"/>
            <w:tcMar>
              <w:top w:type="dxa" w:w="60"/>
              <w:left w:type="dxa" w:w="100"/>
              <w:bottom w:type="dxa" w:w="60"/>
              <w:right w:type="dxa" w:w="100"/>
            </w:tcMar>
            <w:vAlign w:val="center"/>
          </w:tcPr>
          <w:p>
            <w:r>
              <w:rPr>
                <w:b w:val="false"/>
                <w:bCs w:val="false"/>
                <w:sz w:val="19"/>
                <w:szCs w:val="19"/>
              </w:rPr>
              <w:t xml:space="preserve">6.1%</w:t>
            </w:r>
          </w:p>
        </w:tc>
        <w:tc>
          <w:tcPr>
            <w:tcW w:type="dxa" w:w="1558"/>
            <w:tcMar>
              <w:top w:type="dxa" w:w="60"/>
              <w:left w:type="dxa" w:w="100"/>
              <w:bottom w:type="dxa" w:w="60"/>
              <w:right w:type="dxa" w:w="100"/>
            </w:tcMar>
            <w:vAlign w:val="center"/>
          </w:tcPr>
          <w:p>
            <w:r>
              <w:rPr>
                <w:b w:val="false"/>
                <w:bCs w:val="false"/>
                <w:sz w:val="19"/>
                <w:szCs w:val="19"/>
              </w:rPr>
              <w:t xml:space="preserve">89.8%</w:t>
            </w:r>
          </w:p>
        </w:tc>
        <w:tc>
          <w:tcPr>
            <w:tcW w:type="dxa" w:w="1558"/>
            <w:tcMar>
              <w:top w:type="dxa" w:w="60"/>
              <w:left w:type="dxa" w:w="100"/>
              <w:bottom w:type="dxa" w:w="60"/>
              <w:right w:type="dxa" w:w="100"/>
            </w:tcMar>
            <w:vAlign w:val="center"/>
          </w:tcPr>
          <w:p>
            <w:r>
              <w:rPr>
                <w:b w:val="false"/>
                <w:bCs w:val="false"/>
                <w:sz w:val="19"/>
                <w:szCs w:val="19"/>
              </w:rPr>
              <w:t xml:space="preserve">94.2%</w:t>
            </w:r>
          </w:p>
        </w:tc>
        <w:tc>
          <w:tcPr>
            <w:tcW w:type="dxa" w:w="1558"/>
            <w:tcMar>
              <w:top w:type="dxa" w:w="60"/>
              <w:left w:type="dxa" w:w="100"/>
              <w:bottom w:type="dxa" w:w="60"/>
              <w:right w:type="dxa" w:w="100"/>
            </w:tcMar>
            <w:vAlign w:val="center"/>
          </w:tcPr>
          <w:p>
            <w:r>
              <w:rPr>
                <w:b w:val="false"/>
                <w:bCs w:val="false"/>
                <w:sz w:val="19"/>
                <w:szCs w:val="19"/>
              </w:rPr>
              <w:t xml:space="preserve">0.919</w:t>
            </w:r>
          </w:p>
        </w:tc>
        <w:tc>
          <w:tcPr>
            <w:tcW w:type="dxa" w:w="1558"/>
            <w:tcMar>
              <w:top w:type="dxa" w:w="60"/>
              <w:left w:type="dxa" w:w="100"/>
              <w:bottom w:type="dxa" w:w="60"/>
              <w:right w:type="dxa" w:w="100"/>
            </w:tcMar>
            <w:vAlign w:val="center"/>
          </w:tcPr>
          <w:p>
            <w:r>
              <w:rPr>
                <w:b w:val="false"/>
                <w:bCs w:val="false"/>
                <w:sz w:val="19"/>
                <w:szCs w:val="19"/>
              </w:rPr>
              <w:t xml:space="preserve">Moderate</w:t>
            </w:r>
          </w:p>
        </w:tc>
      </w:tr>
      <w:tr>
        <w:tc>
          <w:tcPr>
            <w:tcW w:type="dxa" w:w="1558"/>
            <w:tcMar>
              <w:top w:type="dxa" w:w="60"/>
              <w:left w:type="dxa" w:w="100"/>
              <w:bottom w:type="dxa" w:w="60"/>
              <w:right w:type="dxa" w:w="100"/>
            </w:tcMar>
            <w:vAlign w:val="center"/>
          </w:tcPr>
          <w:p>
            <w:r>
              <w:rPr>
                <w:b w:val="false"/>
                <w:bCs w:val="false"/>
                <w:sz w:val="19"/>
                <w:szCs w:val="19"/>
              </w:rPr>
              <w:t xml:space="preserve">0.5</w:t>
            </w:r>
          </w:p>
        </w:tc>
        <w:tc>
          <w:tcPr>
            <w:tcW w:type="dxa" w:w="1558"/>
            <w:tcMar>
              <w:top w:type="dxa" w:w="60"/>
              <w:left w:type="dxa" w:w="100"/>
              <w:bottom w:type="dxa" w:w="60"/>
              <w:right w:type="dxa" w:w="100"/>
            </w:tcMar>
            <w:vAlign w:val="center"/>
          </w:tcPr>
          <w:p>
            <w:r>
              <w:rPr>
                <w:b w:val="false"/>
                <w:bCs w:val="false"/>
                <w:sz w:val="19"/>
                <w:szCs w:val="19"/>
              </w:rPr>
              <w:t xml:space="preserve">4.3%</w:t>
            </w:r>
          </w:p>
        </w:tc>
        <w:tc>
          <w:tcPr>
            <w:tcW w:type="dxa" w:w="1558"/>
            <w:tcMar>
              <w:top w:type="dxa" w:w="60"/>
              <w:left w:type="dxa" w:w="100"/>
              <w:bottom w:type="dxa" w:w="60"/>
              <w:right w:type="dxa" w:w="100"/>
            </w:tcMar>
            <w:vAlign w:val="center"/>
          </w:tcPr>
          <w:p>
            <w:r>
              <w:rPr>
                <w:b w:val="false"/>
                <w:bCs w:val="false"/>
                <w:sz w:val="19"/>
                <w:szCs w:val="19"/>
              </w:rPr>
              <w:t xml:space="preserve">91.2%</w:t>
            </w:r>
          </w:p>
        </w:tc>
        <w:tc>
          <w:tcPr>
            <w:tcW w:type="dxa" w:w="1558"/>
            <w:tcMar>
              <w:top w:type="dxa" w:w="60"/>
              <w:left w:type="dxa" w:w="100"/>
              <w:bottom w:type="dxa" w:w="60"/>
              <w:right w:type="dxa" w:w="100"/>
            </w:tcMar>
            <w:vAlign w:val="center"/>
          </w:tcPr>
          <w:p>
            <w:r>
              <w:rPr>
                <w:b w:val="false"/>
                <w:bCs w:val="false"/>
                <w:sz w:val="19"/>
                <w:szCs w:val="19"/>
              </w:rPr>
              <w:t xml:space="preserve">92.5%</w:t>
            </w:r>
          </w:p>
        </w:tc>
        <w:tc>
          <w:tcPr>
            <w:tcW w:type="dxa" w:w="1558"/>
            <w:tcMar>
              <w:top w:type="dxa" w:w="60"/>
              <w:left w:type="dxa" w:w="100"/>
              <w:bottom w:type="dxa" w:w="60"/>
              <w:right w:type="dxa" w:w="100"/>
            </w:tcMar>
            <w:vAlign w:val="center"/>
          </w:tcPr>
          <w:p>
            <w:r>
              <w:rPr>
                <w:b w:val="false"/>
                <w:bCs w:val="false"/>
                <w:sz w:val="19"/>
                <w:szCs w:val="19"/>
              </w:rPr>
              <w:t xml:space="preserve">0.919</w:t>
            </w:r>
          </w:p>
        </w:tc>
        <w:tc>
          <w:tcPr>
            <w:tcW w:type="dxa" w:w="1558"/>
            <w:tcMar>
              <w:top w:type="dxa" w:w="60"/>
              <w:left w:type="dxa" w:w="100"/>
              <w:bottom w:type="dxa" w:w="60"/>
              <w:right w:type="dxa" w:w="100"/>
            </w:tcMar>
            <w:vAlign w:val="center"/>
          </w:tcPr>
          <w:p>
            <w:r>
              <w:rPr>
                <w:b w:val="false"/>
                <w:bCs w:val="false"/>
                <w:sz w:val="19"/>
                <w:szCs w:val="19"/>
              </w:rPr>
              <w:t xml:space="preserve">Optimal</w:t>
            </w:r>
          </w:p>
        </w:tc>
      </w:tr>
      <w:tr>
        <w:tc>
          <w:tcPr>
            <w:tcW w:type="dxa" w:w="1558"/>
            <w:tcMar>
              <w:top w:type="dxa" w:w="60"/>
              <w:left w:type="dxa" w:w="100"/>
              <w:bottom w:type="dxa" w:w="60"/>
              <w:right w:type="dxa" w:w="100"/>
            </w:tcMar>
            <w:vAlign w:val="center"/>
          </w:tcPr>
          <w:p>
            <w:r>
              <w:rPr>
                <w:b w:val="false"/>
                <w:bCs w:val="false"/>
                <w:sz w:val="19"/>
                <w:szCs w:val="19"/>
              </w:rPr>
              <w:t xml:space="preserve">0.6</w:t>
            </w:r>
          </w:p>
        </w:tc>
        <w:tc>
          <w:tcPr>
            <w:tcW w:type="dxa" w:w="1558"/>
            <w:tcMar>
              <w:top w:type="dxa" w:w="60"/>
              <w:left w:type="dxa" w:w="100"/>
              <w:bottom w:type="dxa" w:w="60"/>
              <w:right w:type="dxa" w:w="100"/>
            </w:tcMar>
            <w:vAlign w:val="center"/>
          </w:tcPr>
          <w:p>
            <w:r>
              <w:rPr>
                <w:b w:val="false"/>
                <w:bCs w:val="false"/>
                <w:sz w:val="19"/>
                <w:szCs w:val="19"/>
              </w:rPr>
              <w:t xml:space="preserve">2.8%</w:t>
            </w:r>
          </w:p>
        </w:tc>
        <w:tc>
          <w:tcPr>
            <w:tcW w:type="dxa" w:w="1558"/>
            <w:tcMar>
              <w:top w:type="dxa" w:w="60"/>
              <w:left w:type="dxa" w:w="100"/>
              <w:bottom w:type="dxa" w:w="60"/>
              <w:right w:type="dxa" w:w="100"/>
            </w:tcMar>
            <w:vAlign w:val="center"/>
          </w:tcPr>
          <w:p>
            <w:r>
              <w:rPr>
                <w:b w:val="false"/>
                <w:bCs w:val="false"/>
                <w:sz w:val="19"/>
                <w:szCs w:val="19"/>
              </w:rPr>
              <w:t xml:space="preserve">93.6%</w:t>
            </w:r>
          </w:p>
        </w:tc>
        <w:tc>
          <w:tcPr>
            <w:tcW w:type="dxa" w:w="1558"/>
            <w:tcMar>
              <w:top w:type="dxa" w:w="60"/>
              <w:left w:type="dxa" w:w="100"/>
              <w:bottom w:type="dxa" w:w="60"/>
              <w:right w:type="dxa" w:w="100"/>
            </w:tcMar>
            <w:vAlign w:val="center"/>
          </w:tcPr>
          <w:p>
            <w:r>
              <w:rPr>
                <w:b w:val="false"/>
                <w:bCs w:val="false"/>
                <w:sz w:val="19"/>
                <w:szCs w:val="19"/>
              </w:rPr>
              <w:t xml:space="preserve">88.9%</w:t>
            </w:r>
          </w:p>
        </w:tc>
        <w:tc>
          <w:tcPr>
            <w:tcW w:type="dxa" w:w="1558"/>
            <w:tcMar>
              <w:top w:type="dxa" w:w="60"/>
              <w:left w:type="dxa" w:w="100"/>
              <w:bottom w:type="dxa" w:w="60"/>
              <w:right w:type="dxa" w:w="100"/>
            </w:tcMar>
            <w:vAlign w:val="center"/>
          </w:tcPr>
          <w:p>
            <w:r>
              <w:rPr>
                <w:b w:val="false"/>
                <w:bCs w:val="false"/>
                <w:sz w:val="19"/>
                <w:szCs w:val="19"/>
              </w:rPr>
              <w:t xml:space="preserve">0.912</w:t>
            </w:r>
          </w:p>
        </w:tc>
        <w:tc>
          <w:tcPr>
            <w:tcW w:type="dxa" w:w="1558"/>
            <w:tcMar>
              <w:top w:type="dxa" w:w="60"/>
              <w:left w:type="dxa" w:w="100"/>
              <w:bottom w:type="dxa" w:w="60"/>
              <w:right w:type="dxa" w:w="100"/>
            </w:tcMar>
            <w:vAlign w:val="center"/>
          </w:tcPr>
          <w:p>
            <w:r>
              <w:rPr>
                <w:b w:val="false"/>
                <w:bCs w:val="false"/>
                <w:sz w:val="19"/>
                <w:szCs w:val="19"/>
              </w:rPr>
              <w:t xml:space="preserve">Low FP</w:t>
            </w:r>
          </w:p>
        </w:tc>
      </w:tr>
      <w:tr>
        <w:tc>
          <w:tcPr>
            <w:tcW w:type="dxa" w:w="1558"/>
            <w:tcMar>
              <w:top w:type="dxa" w:w="60"/>
              <w:left w:type="dxa" w:w="100"/>
              <w:bottom w:type="dxa" w:w="60"/>
              <w:right w:type="dxa" w:w="100"/>
            </w:tcMar>
            <w:vAlign w:val="center"/>
          </w:tcPr>
          <w:p>
            <w:r>
              <w:rPr>
                <w:b w:val="false"/>
                <w:bCs w:val="false"/>
                <w:sz w:val="19"/>
                <w:szCs w:val="19"/>
              </w:rPr>
              <w:t xml:space="preserve">0.7</w:t>
            </w:r>
          </w:p>
        </w:tc>
        <w:tc>
          <w:tcPr>
            <w:tcW w:type="dxa" w:w="1558"/>
            <w:tcMar>
              <w:top w:type="dxa" w:w="60"/>
              <w:left w:type="dxa" w:w="100"/>
              <w:bottom w:type="dxa" w:w="60"/>
              <w:right w:type="dxa" w:w="100"/>
            </w:tcMar>
            <w:vAlign w:val="center"/>
          </w:tcPr>
          <w:p>
            <w:r>
              <w:rPr>
                <w:b w:val="false"/>
                <w:bCs w:val="false"/>
                <w:sz w:val="19"/>
                <w:szCs w:val="19"/>
              </w:rPr>
              <w:t xml:space="preserve">1.5%</w:t>
            </w:r>
          </w:p>
        </w:tc>
        <w:tc>
          <w:tcPr>
            <w:tcW w:type="dxa" w:w="1558"/>
            <w:tcMar>
              <w:top w:type="dxa" w:w="60"/>
              <w:left w:type="dxa" w:w="100"/>
              <w:bottom w:type="dxa" w:w="60"/>
              <w:right w:type="dxa" w:w="100"/>
            </w:tcMar>
            <w:vAlign w:val="center"/>
          </w:tcPr>
          <w:p>
            <w:r>
              <w:rPr>
                <w:b w:val="false"/>
                <w:bCs w:val="false"/>
                <w:sz w:val="19"/>
                <w:szCs w:val="19"/>
              </w:rPr>
              <w:t xml:space="preserve">95.1%</w:t>
            </w:r>
          </w:p>
        </w:tc>
        <w:tc>
          <w:tcPr>
            <w:tcW w:type="dxa" w:w="1558"/>
            <w:tcMar>
              <w:top w:type="dxa" w:w="60"/>
              <w:left w:type="dxa" w:w="100"/>
              <w:bottom w:type="dxa" w:w="60"/>
              <w:right w:type="dxa" w:w="100"/>
            </w:tcMar>
            <w:vAlign w:val="center"/>
          </w:tcPr>
          <w:p>
            <w:r>
              <w:rPr>
                <w:b w:val="false"/>
                <w:bCs w:val="false"/>
                <w:sz w:val="19"/>
                <w:szCs w:val="19"/>
              </w:rPr>
              <w:t xml:space="preserve">84.2%</w:t>
            </w:r>
          </w:p>
        </w:tc>
        <w:tc>
          <w:tcPr>
            <w:tcW w:type="dxa" w:w="1558"/>
            <w:tcMar>
              <w:top w:type="dxa" w:w="60"/>
              <w:left w:type="dxa" w:w="100"/>
              <w:bottom w:type="dxa" w:w="60"/>
              <w:right w:type="dxa" w:w="100"/>
            </w:tcMar>
            <w:vAlign w:val="center"/>
          </w:tcPr>
          <w:p>
            <w:r>
              <w:rPr>
                <w:b w:val="false"/>
                <w:bCs w:val="false"/>
                <w:sz w:val="19"/>
                <w:szCs w:val="19"/>
              </w:rPr>
              <w:t xml:space="preserve">0.894</w:t>
            </w:r>
          </w:p>
        </w:tc>
        <w:tc>
          <w:tcPr>
            <w:tcW w:type="dxa" w:w="1558"/>
            <w:tcMar>
              <w:top w:type="dxa" w:w="60"/>
              <w:left w:type="dxa" w:w="100"/>
              <w:bottom w:type="dxa" w:w="60"/>
              <w:right w:type="dxa" w:w="100"/>
            </w:tcMar>
            <w:vAlign w:val="center"/>
          </w:tcPr>
          <w:p>
            <w:r>
              <w:rPr>
                <w:b w:val="false"/>
                <w:bCs w:val="false"/>
                <w:sz w:val="19"/>
                <w:szCs w:val="19"/>
              </w:rPr>
              <w:t xml:space="preserve">Very Low FP</w:t>
            </w:r>
          </w:p>
        </w:tc>
      </w:tr>
    </w:tbl>
    <w:p>
      <w:pPr>
        <w:spacing w:after="200"/>
      </w:pPr>
    </w:p>
    <w:p>
      <w:pPr>
        <w:spacing w:after="120"/>
      </w:pPr>
      <w:r>
        <w:rPr>
          <w:b/>
          <w:bCs/>
        </w:rPr>
        <w:t xml:space="preserve">Recommended Threshold Selection by Deployment Context:</w:t>
      </w:r>
    </w:p>
    <w:p>
      <w:pPr>
        <w:pStyle w:val="ListParagraph"/>
        <w:numPr>
          <w:ilvl w:val="0"/>
          <w:numId w:val="1"/>
        </w:numPr>
        <w:spacing w:after="80"/>
      </w:pPr>
      <w:r>
        <w:t xml:space="preserve">Default (0.5): Good balance between precision and recall</w:t>
      </w:r>
    </w:p>
    <w:p>
      <w:pPr>
        <w:pStyle w:val="ListParagraph"/>
        <w:numPr>
          <w:ilvl w:val="0"/>
          <w:numId w:val="1"/>
        </w:numPr>
        <w:spacing w:after="80"/>
      </w:pPr>
      <w:r>
        <w:t xml:space="preserve">Outdoor/High Risk (0.4): Prioritize recall, accept higher false positives</w:t>
      </w:r>
    </w:p>
    <w:p>
      <w:pPr>
        <w:pStyle w:val="ListParagraph"/>
        <w:numPr>
          <w:ilvl w:val="0"/>
          <w:numId w:val="1"/>
        </w:numPr>
        <w:spacing w:after="80"/>
      </w:pPr>
      <w:r>
        <w:t xml:space="preserve">Indoor/Security (0.6): Reduce false alarms</w:t>
      </w:r>
    </w:p>
    <w:p>
      <w:pPr>
        <w:pStyle w:val="ListParagraph"/>
        <w:numPr>
          <w:ilvl w:val="0"/>
          <w:numId w:val="1"/>
        </w:numPr>
        <w:spacing w:after="80"/>
      </w:pPr>
      <w:r>
        <w:t xml:space="preserve">Critical Infrastructure (0.3): Detect all possible fires</w:t>
      </w:r>
    </w:p>
    <w:p>
      <w:pPr>
        <w:spacing w:after="120"/>
      </w:pPr>
      <w:r>
        <w:rPr>
          <w:b/>
          <w:bCs/>
        </w:rPr>
        <w:t xml:space="preserve">False Negative Analysis (7.7% of all fires missed):</w:t>
      </w:r>
    </w:p>
    <w:p>
      <w:pPr>
        <w:pStyle w:val="ListParagraph"/>
        <w:numPr>
          <w:ilvl w:val="0"/>
          <w:numId w:val="1"/>
        </w:numPr>
        <w:spacing w:after="80"/>
      </w:pPr>
      <w:r>
        <w:t xml:space="preserve">Small fires (&lt;50 pixels): 3.2%</w:t>
      </w:r>
    </w:p>
    <w:p>
      <w:pPr>
        <w:pStyle w:val="ListParagraph"/>
        <w:numPr>
          <w:ilvl w:val="0"/>
          <w:numId w:val="1"/>
        </w:numPr>
        <w:spacing w:after="80"/>
      </w:pPr>
      <w:r>
        <w:t xml:space="preserve">Dim flames in shadows: 2.1%</w:t>
      </w:r>
    </w:p>
    <w:p>
      <w:pPr>
        <w:pStyle w:val="ListParagraph"/>
        <w:numPr>
          <w:ilvl w:val="0"/>
          <w:numId w:val="1"/>
        </w:numPr>
        <w:spacing w:after="80"/>
      </w:pPr>
      <w:r>
        <w:t xml:space="preserve">Partially occluded fires: 1.4%</w:t>
      </w:r>
    </w:p>
    <w:p>
      <w:pPr>
        <w:pStyle w:val="ListParagraph"/>
        <w:numPr>
          <w:ilvl w:val="0"/>
          <w:numId w:val="1"/>
        </w:numPr>
        <w:spacing w:after="80"/>
      </w:pPr>
      <w:r>
        <w:t xml:space="preserve">Extremely low light (night): 1.0%</w:t>
      </w:r>
    </w:p>
    <w:p>
      <w:pPr>
        <w:spacing w:after="120"/>
      </w:pPr>
      <w:r>
        <w:rPr>
          <w:b/>
          <w:bCs/>
        </w:rPr>
        <w:t xml:space="preserve">Mitigation Strategies Implemented:</w:t>
      </w:r>
    </w:p>
    <w:p>
      <w:pPr>
        <w:pStyle w:val="ListParagraph"/>
        <w:numPr>
          <w:ilvl w:val="0"/>
          <w:numId w:val="1"/>
        </w:numPr>
        <w:spacing w:after="80"/>
      </w:pPr>
      <w:r>
        <w:t xml:space="preserve">Training data enhancement: added hard negative examples, extra small-fire images, and low-light scenarios.</w:t>
      </w:r>
    </w:p>
    <w:p>
      <w:pPr>
        <w:pStyle w:val="ListParagraph"/>
        <w:numPr>
          <w:ilvl w:val="0"/>
          <w:numId w:val="1"/>
        </w:numPr>
        <w:spacing w:after="80"/>
      </w:pPr>
      <w:r>
        <w:t xml:space="preserve">Inference-time processing: Non-Maximum Suppression, confidence threshold tuning (0.5 default), multi-scale inference checks.</w:t>
      </w:r>
    </w:p>
    <w:p>
      <w:pPr>
        <w:pStyle w:val="ListParagraph"/>
        <w:numPr>
          <w:ilvl w:val="0"/>
          <w:numId w:val="1"/>
        </w:numPr>
        <w:spacing w:after="80"/>
      </w:pPr>
      <w:r>
        <w:t xml:space="preserve">Post-processing: context filtering (smoke correlates with fire), spatial consistency checks, temporal filtering for video.</w:t>
      </w:r>
    </w:p>
    <w:p>
      <w:pPr>
        <w:pStyle w:val="ListParagraph"/>
        <w:numPr>
          <w:ilvl w:val="0"/>
          <w:numId w:val="1"/>
        </w:numPr>
        <w:spacing w:after="80"/>
      </w:pPr>
      <w:r>
        <w:t xml:space="preserve">Feedback loop: logging of false positives/negatives, periodic retraining with problematic examples, user feedback integration.</w:t>
      </w:r>
    </w:p>
    <w:p>
      <w:pPr>
        <w:pStyle w:val="Heading2"/>
        <w:spacing w:after="150" w:before="300"/>
      </w:pPr>
      <w:r>
        <w:t xml:space="preserve">9.6 Model Robustness and Generalization</w:t>
      </w:r>
    </w:p>
    <w:p>
      <w:pPr>
        <w:spacing w:after="120"/>
      </w:pPr>
      <w:r>
        <w:rPr>
          <w:b/>
          <w:bCs/>
        </w:rPr>
        <w:t xml:space="preserve">5-Fold Cross-Validation on Entire Dataset:</w:t>
      </w:r>
    </w:p>
    <w:p>
      <w:pPr>
        <w:pStyle w:val="ListParagraph"/>
        <w:numPr>
          <w:ilvl w:val="0"/>
          <w:numId w:val="1"/>
        </w:numPr>
        <w:spacing w:after="80"/>
      </w:pPr>
      <w:r>
        <w:t xml:space="preserve">Fold 1: 93.2% mAP</w:t>
      </w:r>
    </w:p>
    <w:p>
      <w:pPr>
        <w:pStyle w:val="ListParagraph"/>
        <w:numPr>
          <w:ilvl w:val="0"/>
          <w:numId w:val="1"/>
        </w:numPr>
        <w:spacing w:after="80"/>
      </w:pPr>
      <w:r>
        <w:t xml:space="preserve">Fold 2: 93.7% mAP</w:t>
      </w:r>
    </w:p>
    <w:p>
      <w:pPr>
        <w:pStyle w:val="ListParagraph"/>
        <w:numPr>
          <w:ilvl w:val="0"/>
          <w:numId w:val="1"/>
        </w:numPr>
        <w:spacing w:after="80"/>
      </w:pPr>
      <w:r>
        <w:t xml:space="preserve">Fold 3: 94.1% mAP</w:t>
      </w:r>
    </w:p>
    <w:p>
      <w:pPr>
        <w:pStyle w:val="ListParagraph"/>
        <w:numPr>
          <w:ilvl w:val="0"/>
          <w:numId w:val="1"/>
        </w:numPr>
        <w:spacing w:after="80"/>
      </w:pPr>
      <w:r>
        <w:t xml:space="preserve">Fold 4: 93.4% mAP</w:t>
      </w:r>
    </w:p>
    <w:p>
      <w:pPr>
        <w:pStyle w:val="ListParagraph"/>
        <w:numPr>
          <w:ilvl w:val="0"/>
          <w:numId w:val="1"/>
        </w:numPr>
        <w:spacing w:after="80"/>
      </w:pPr>
      <w:r>
        <w:t xml:space="preserve">Fold 5: 93.6% mAP</w:t>
      </w:r>
    </w:p>
    <w:p>
      <w:pPr>
        <w:pStyle w:val="ListParagraph"/>
        <w:numPr>
          <w:ilvl w:val="0"/>
          <w:numId w:val="1"/>
        </w:numPr>
        <w:spacing w:after="80"/>
      </w:pPr>
      <w:r>
        <w:t xml:space="preserve">Mean: 93.6% mAP ± 0.32% (low variance indicates good generalization)</w:t>
      </w:r>
    </w:p>
    <w:p>
      <w:pPr>
        <w:spacing w:after="160"/>
        <w:jc w:val="both"/>
      </w:pPr>
      <w:r>
        <w:rPr>
          <w:b w:val="false"/>
          <w:bCs w:val="false"/>
          <w:i w:val="false"/>
          <w:iCs w:val="false"/>
        </w:rPr>
        <w:t xml:space="preserve">Zero-shot generalization testing on out-of-domain images (public fire videos) yielded 91.2% mAP, a 2.3% degradation from in-domain test performance — indicating reasonably good generalization to unseen sources.</w:t>
      </w:r>
    </w:p>
    <w:p>
      <w:pPr>
        <w:spacing w:after="120"/>
      </w:pPr>
      <w:r>
        <w:rPr>
          <w:b/>
          <w:bCs/>
        </w:rPr>
        <w:t xml:space="preserve">Class Imbalance Analysis:</w:t>
      </w:r>
    </w:p>
    <w:p>
      <w:pPr>
        <w:spacing w:after="160"/>
        <w:jc w:val="both"/>
      </w:pPr>
      <w:r>
        <w:rPr>
          <w:b w:val="false"/>
          <w:bCs w:val="false"/>
          <w:i w:val="false"/>
          <w:iCs w:val="false"/>
        </w:rPr>
        <w:t xml:space="preserve">The Home Fire Dataset has natural class imbalance across detected fires: flame-only 45%, smoke-only 35%, combined 20%. Despite this, per-class precision remained high (Flame 95.3%, Smoke 90.4%, Combined 94.8%), indicating the model handles the imbalance well.</w:t>
      </w:r>
    </w:p>
    <w:p>
      <w:r>
        <w:br w:type="page"/>
      </w:r>
    </w:p>
    <w:p>
      <w:pPr>
        <w:pStyle w:val="Heading1"/>
        <w:spacing w:after="200" w:before="400"/>
      </w:pPr>
      <w:r>
        <w:t xml:space="preserve">Chapter 10: Implementation and Deployment</w:t>
      </w:r>
    </w:p>
    <w:p>
      <w:pPr>
        <w:pStyle w:val="Heading2"/>
        <w:spacing w:after="150" w:before="300"/>
      </w:pPr>
      <w:r>
        <w:t xml:space="preserve">10.1 Python Inference Implementation</w:t>
      </w:r>
    </w:p>
    <w:p>
      <w:pPr>
        <w:spacing w:after="120"/>
      </w:pPr>
      <w:r>
        <w:rPr>
          <w:b/>
          <w:bCs/>
        </w:rPr>
        <w:t xml:space="preserve">Option 1: Inference on a single image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from ultralytics import YOLO</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 = YOLO('fire_detection.pt')</w:t>
      </w:r>
      <w:r>
        <w:br/>
      </w:r>
      <w:r>
        <w:rPr>
          <w:rFonts w:ascii="Consolas" w:cs="Consolas" w:eastAsia="Consolas" w:hAnsi="Consolas"/>
          <w:sz w:val="18"/>
          <w:szCs w:val="18"/>
        </w:rPr>
        <w:t xml:space="preserve">results = model.predict(source='fire_image.jpg', conf=0.5)</w:t>
      </w:r>
      <w:r>
        <w:br/>
      </w:r>
      <w:r>
        <w:rPr>
          <w:rFonts w:ascii="Consolas" w:cs="Consolas" w:eastAsia="Consolas" w:hAnsi="Consolas"/>
          <w:sz w:val="18"/>
          <w:szCs w:val="18"/>
        </w:rPr>
        <w:t xml:space="preserve"/>
      </w:r>
      <w:r>
        <w:br/>
      </w:r>
      <w:r>
        <w:rPr>
          <w:rFonts w:ascii="Consolas" w:cs="Consolas" w:eastAsia="Consolas" w:hAnsi="Consolas"/>
          <w:sz w:val="18"/>
          <w:szCs w:val="18"/>
        </w:rPr>
        <w:t xml:space="preserve">for r in results:</w:t>
      </w:r>
      <w:r>
        <w:br/>
      </w:r>
      <w:r>
        <w:rPr>
          <w:rFonts w:ascii="Consolas" w:cs="Consolas" w:eastAsia="Consolas" w:hAnsi="Consolas"/>
          <w:sz w:val="18"/>
          <w:szCs w:val="18"/>
        </w:rPr>
        <w:t xml:space="preserve">    for box in r.boxes:</w:t>
      </w:r>
      <w:r>
        <w:br/>
      </w:r>
      <w:r>
        <w:rPr>
          <w:rFonts w:ascii="Consolas" w:cs="Consolas" w:eastAsia="Consolas" w:hAnsi="Consolas"/>
          <w:sz w:val="18"/>
          <w:szCs w:val="18"/>
        </w:rPr>
        <w:t xml:space="preserve">        confidence = box.conf[0]</w:t>
      </w:r>
      <w:r>
        <w:br/>
      </w:r>
      <w:r>
        <w:rPr>
          <w:rFonts w:ascii="Consolas" w:cs="Consolas" w:eastAsia="Consolas" w:hAnsi="Consolas"/>
          <w:sz w:val="18"/>
          <w:szCs w:val="18"/>
        </w:rPr>
        <w:t xml:space="preserve">        class_id = int(box.cls[0])</w:t>
      </w:r>
      <w:r>
        <w:br/>
      </w:r>
      <w:r>
        <w:rPr>
          <w:rFonts w:ascii="Consolas" w:cs="Consolas" w:eastAsia="Consolas" w:hAnsi="Consolas"/>
          <w:sz w:val="18"/>
          <w:szCs w:val="18"/>
        </w:rPr>
        <w:t xml:space="preserve">        if confidence &gt; 0.6:</w:t>
      </w:r>
      <w:r>
        <w:br/>
      </w:r>
      <w:r>
        <w:rPr>
          <w:rFonts w:ascii="Consolas" w:cs="Consolas" w:eastAsia="Consolas" w:hAnsi="Consolas"/>
          <w:sz w:val="18"/>
          <w:szCs w:val="18"/>
        </w:rPr>
        <w:t xml:space="preserve">            class_name = 'Flame' if class_id == 0 else 'Smoke'</w:t>
      </w:r>
      <w:r>
        <w:br/>
      </w:r>
      <w:r>
        <w:rPr>
          <w:rFonts w:ascii="Consolas" w:cs="Consolas" w:eastAsia="Consolas" w:hAnsi="Consolas"/>
          <w:sz w:val="18"/>
          <w:szCs w:val="18"/>
        </w:rPr>
        <w:t xml:space="preserve">            print(f"FIRE DETECTED: {class_name} ({confidence:.2%})")</w:t>
      </w:r>
    </w:p>
    <w:p>
      <w:pPr>
        <w:spacing w:after="120"/>
      </w:pPr>
      <w:r>
        <w:rPr>
          <w:b/>
          <w:bCs/>
        </w:rPr>
        <w:t xml:space="preserve">Option 2: Inference on a video stream</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results = model.predict(source='fire_video.mp4', conf=0.5, save=True)</w:t>
      </w:r>
    </w:p>
    <w:p>
      <w:pPr>
        <w:spacing w:after="120"/>
      </w:pPr>
      <w:r>
        <w:rPr>
          <w:b/>
          <w:bCs/>
        </w:rPr>
        <w:t xml:space="preserve">Option 3: Real-time inference from a webcam</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cap = cv2.VideoCapture(0)</w:t>
      </w:r>
      <w:r>
        <w:br/>
      </w:r>
      <w:r>
        <w:rPr>
          <w:rFonts w:ascii="Consolas" w:cs="Consolas" w:eastAsia="Consolas" w:hAnsi="Consolas"/>
          <w:sz w:val="18"/>
          <w:szCs w:val="18"/>
        </w:rPr>
        <w:t xml:space="preserve">while True:</w:t>
      </w:r>
      <w:r>
        <w:br/>
      </w:r>
      <w:r>
        <w:rPr>
          <w:rFonts w:ascii="Consolas" w:cs="Consolas" w:eastAsia="Consolas" w:hAnsi="Consolas"/>
          <w:sz w:val="18"/>
          <w:szCs w:val="18"/>
        </w:rPr>
        <w:t xml:space="preserve">    ret, frame = cap.read()</w:t>
      </w:r>
      <w:r>
        <w:br/>
      </w:r>
      <w:r>
        <w:rPr>
          <w:rFonts w:ascii="Consolas" w:cs="Consolas" w:eastAsia="Consolas" w:hAnsi="Consolas"/>
          <w:sz w:val="18"/>
          <w:szCs w:val="18"/>
        </w:rPr>
        <w:t xml:space="preserve">    if not ret:</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    results = model(frame, conf=0.5)</w:t>
      </w:r>
      <w:r>
        <w:br/>
      </w:r>
      <w:r>
        <w:rPr>
          <w:rFonts w:ascii="Consolas" w:cs="Consolas" w:eastAsia="Consolas" w:hAnsi="Consolas"/>
          <w:sz w:val="18"/>
          <w:szCs w:val="18"/>
        </w:rPr>
        <w:t xml:space="preserve">    annotated_frame = results[0].plot()</w:t>
      </w:r>
      <w:r>
        <w:br/>
      </w:r>
      <w:r>
        <w:rPr>
          <w:rFonts w:ascii="Consolas" w:cs="Consolas" w:eastAsia="Consolas" w:hAnsi="Consolas"/>
          <w:sz w:val="18"/>
          <w:szCs w:val="18"/>
        </w:rPr>
        <w:t xml:space="preserve">    cv2.imshow('Fire Detection', annotated_frame)</w:t>
      </w:r>
      <w:r>
        <w:br/>
      </w:r>
      <w:r>
        <w:rPr>
          <w:rFonts w:ascii="Consolas" w:cs="Consolas" w:eastAsia="Consolas" w:hAnsi="Consolas"/>
          <w:sz w:val="18"/>
          <w:szCs w:val="18"/>
        </w:rPr>
        <w:t xml:space="preserve">    if cv2.waitKey(1) &amp; 0xFF == ord('q'):</w:t>
      </w:r>
      <w:r>
        <w:br/>
      </w:r>
      <w:r>
        <w:rPr>
          <w:rFonts w:ascii="Consolas" w:cs="Consolas" w:eastAsia="Consolas" w:hAnsi="Consolas"/>
          <w:sz w:val="18"/>
          <w:szCs w:val="18"/>
        </w:rPr>
        <w:t xml:space="preserve">        break</w:t>
      </w:r>
      <w:r>
        <w:br/>
      </w:r>
      <w:r>
        <w:rPr>
          <w:rFonts w:ascii="Consolas" w:cs="Consolas" w:eastAsia="Consolas" w:hAnsi="Consolas"/>
          <w:sz w:val="18"/>
          <w:szCs w:val="18"/>
        </w:rPr>
        <w:t xml:space="preserve">cap.release()</w:t>
      </w:r>
      <w:r>
        <w:br/>
      </w:r>
      <w:r>
        <w:rPr>
          <w:rFonts w:ascii="Consolas" w:cs="Consolas" w:eastAsia="Consolas" w:hAnsi="Consolas"/>
          <w:sz w:val="18"/>
          <w:szCs w:val="18"/>
        </w:rPr>
        <w:t xml:space="preserve">cv2.destroyAllWindows()</w:t>
      </w:r>
    </w:p>
    <w:p>
      <w:pPr>
        <w:pStyle w:val="Heading2"/>
        <w:spacing w:after="150" w:before="300"/>
      </w:pPr>
      <w:r>
        <w:t xml:space="preserve">10.2 Deployment Scenarios and Configurations</w:t>
      </w:r>
    </w:p>
    <w:p>
      <w:pPr>
        <w:pStyle w:val="Heading3"/>
        <w:spacing w:after="100" w:before="200"/>
      </w:pPr>
      <w:r>
        <w:t xml:space="preserve">Scenario 1: Smart Home Edge Deployment</w:t>
      </w:r>
    </w:p>
    <w:p>
      <w:pPr>
        <w:pStyle w:val="ListParagraph"/>
        <w:numPr>
          <w:ilvl w:val="0"/>
          <w:numId w:val="1"/>
        </w:numPr>
        <w:spacing w:after="80"/>
      </w:pPr>
      <w:r>
        <w:t xml:space="preserve">Hardware: Jetson Xavier NX</w:t>
      </w:r>
    </w:p>
    <w:p>
      <w:pPr>
        <w:pStyle w:val="ListParagraph"/>
        <w:numPr>
          <w:ilvl w:val="0"/>
          <w:numId w:val="1"/>
        </w:numPr>
        <w:spacing w:after="80"/>
      </w:pPr>
      <w:r>
        <w:t xml:space="preserve">Model: YOLOv8m quantized (70 MB)</w:t>
      </w:r>
    </w:p>
    <w:p>
      <w:pPr>
        <w:pStyle w:val="ListParagraph"/>
        <w:numPr>
          <w:ilvl w:val="0"/>
          <w:numId w:val="1"/>
        </w:numPr>
        <w:spacing w:after="80"/>
      </w:pPr>
      <w:r>
        <w:t xml:space="preserve">Performance: 22 FPS at 640×640</w:t>
      </w:r>
    </w:p>
    <w:p>
      <w:pPr>
        <w:pStyle w:val="ListParagraph"/>
        <w:numPr>
          <w:ilvl w:val="0"/>
          <w:numId w:val="1"/>
        </w:numPr>
        <w:spacing w:after="80"/>
      </w:pPr>
      <w:r>
        <w:t xml:space="preserve">Continuous 24/7 inference; alerts published via MQTT; last 7 days of detections stored locally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paho.mqtt.client as mqtt</w:t>
      </w:r>
      <w:r>
        <w:br/>
      </w:r>
      <w:r>
        <w:rPr>
          <w:rFonts w:ascii="Consolas" w:cs="Consolas" w:eastAsia="Consolas" w:hAnsi="Consolas"/>
          <w:sz w:val="18"/>
          <w:szCs w:val="18"/>
        </w:rPr>
        <w:t xml:space="preserve">from ultralytics import YOLO</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 = YOLO('fire_detection_quantized.onnx')</w:t>
      </w:r>
      <w:r>
        <w:br/>
      </w:r>
      <w:r>
        <w:rPr>
          <w:rFonts w:ascii="Consolas" w:cs="Consolas" w:eastAsia="Consolas" w:hAnsi="Consolas"/>
          <w:sz w:val="18"/>
          <w:szCs w:val="18"/>
        </w:rPr>
        <w:t xml:space="preserve">mqtt_client = mqtt.Client()</w:t>
      </w:r>
      <w:r>
        <w:br/>
      </w:r>
      <w:r>
        <w:rPr>
          <w:rFonts w:ascii="Consolas" w:cs="Consolas" w:eastAsia="Consolas" w:hAnsi="Consolas"/>
          <w:sz w:val="18"/>
          <w:szCs w:val="18"/>
        </w:rPr>
        <w:t xml:space="preserve">mqtt_client.connect('192.168.1.100', 1883)</w:t>
      </w:r>
      <w:r>
        <w:br/>
      </w:r>
      <w:r>
        <w:rPr>
          <w:rFonts w:ascii="Consolas" w:cs="Consolas" w:eastAsia="Consolas" w:hAnsi="Consolas"/>
          <w:sz w:val="18"/>
          <w:szCs w:val="18"/>
        </w:rPr>
        <w:t xml:space="preserve"/>
      </w:r>
      <w:r>
        <w:br/>
      </w:r>
      <w:r>
        <w:rPr>
          <w:rFonts w:ascii="Consolas" w:cs="Consolas" w:eastAsia="Consolas" w:hAnsi="Consolas"/>
          <w:sz w:val="18"/>
          <w:szCs w:val="18"/>
        </w:rPr>
        <w:t xml:space="preserve">cap = cv2.VideoCapture('rtsp://camera_ip/stream')</w:t>
      </w:r>
      <w:r>
        <w:br/>
      </w:r>
      <w:r>
        <w:rPr>
          <w:rFonts w:ascii="Consolas" w:cs="Consolas" w:eastAsia="Consolas" w:hAnsi="Consolas"/>
          <w:sz w:val="18"/>
          <w:szCs w:val="18"/>
        </w:rPr>
        <w:t xml:space="preserve">while True:</w:t>
      </w:r>
      <w:r>
        <w:br/>
      </w:r>
      <w:r>
        <w:rPr>
          <w:rFonts w:ascii="Consolas" w:cs="Consolas" w:eastAsia="Consolas" w:hAnsi="Consolas"/>
          <w:sz w:val="18"/>
          <w:szCs w:val="18"/>
        </w:rPr>
        <w:t xml:space="preserve">    ret, frame = cap.read()</w:t>
      </w:r>
      <w:r>
        <w:br/>
      </w:r>
      <w:r>
        <w:rPr>
          <w:rFonts w:ascii="Consolas" w:cs="Consolas" w:eastAsia="Consolas" w:hAnsi="Consolas"/>
          <w:sz w:val="18"/>
          <w:szCs w:val="18"/>
        </w:rPr>
        <w:t xml:space="preserve">    results = model(frame, conf=0.55)</w:t>
      </w:r>
      <w:r>
        <w:br/>
      </w:r>
      <w:r>
        <w:rPr>
          <w:rFonts w:ascii="Consolas" w:cs="Consolas" w:eastAsia="Consolas" w:hAnsi="Consolas"/>
          <w:sz w:val="18"/>
          <w:szCs w:val="18"/>
        </w:rPr>
        <w:t xml:space="preserve">    for r in results:</w:t>
      </w:r>
      <w:r>
        <w:br/>
      </w:r>
      <w:r>
        <w:rPr>
          <w:rFonts w:ascii="Consolas" w:cs="Consolas" w:eastAsia="Consolas" w:hAnsi="Consolas"/>
          <w:sz w:val="18"/>
          <w:szCs w:val="18"/>
        </w:rPr>
        <w:t xml:space="preserve">        for box in r.boxes:</w:t>
      </w:r>
      <w:r>
        <w:br/>
      </w:r>
      <w:r>
        <w:rPr>
          <w:rFonts w:ascii="Consolas" w:cs="Consolas" w:eastAsia="Consolas" w:hAnsi="Consolas"/>
          <w:sz w:val="18"/>
          <w:szCs w:val="18"/>
        </w:rPr>
        <w:t xml:space="preserve">            if box.conf[0] &gt; 0.6:</w:t>
      </w:r>
      <w:r>
        <w:br/>
      </w:r>
      <w:r>
        <w:rPr>
          <w:rFonts w:ascii="Consolas" w:cs="Consolas" w:eastAsia="Consolas" w:hAnsi="Consolas"/>
          <w:sz w:val="18"/>
          <w:szCs w:val="18"/>
        </w:rPr>
        <w:t xml:space="preserve">                mqtt_client.publish('home/fire_alarm',</w:t>
      </w:r>
      <w:r>
        <w:br/>
      </w:r>
      <w:r>
        <w:rPr>
          <w:rFonts w:ascii="Consolas" w:cs="Consolas" w:eastAsia="Consolas" w:hAnsi="Consolas"/>
          <w:sz w:val="18"/>
          <w:szCs w:val="18"/>
        </w:rPr>
        <w:t xml:space="preserve">                    f"Fire detected with {box.conf[0]:.2%} confidence")</w:t>
      </w:r>
    </w:p>
    <w:p>
      <w:pPr>
        <w:pStyle w:val="Heading3"/>
        <w:spacing w:after="100" w:before="200"/>
      </w:pPr>
      <w:r>
        <w:t xml:space="preserve">Scenario 2: Cloud-Based Wildfire Monitoring</w:t>
      </w:r>
    </w:p>
    <w:p>
      <w:pPr>
        <w:pStyle w:val="ListParagraph"/>
        <w:numPr>
          <w:ilvl w:val="0"/>
          <w:numId w:val="1"/>
        </w:numPr>
        <w:spacing w:after="80"/>
      </w:pPr>
      <w:r>
        <w:t xml:space="preserve">Infrastructure: AWS (Lambda + SQS + S3 + CloudWatch)</w:t>
      </w:r>
    </w:p>
    <w:p>
      <w:pPr>
        <w:pStyle w:val="ListParagraph"/>
        <w:numPr>
          <w:ilvl w:val="0"/>
          <w:numId w:val="1"/>
        </w:numPr>
        <w:spacing w:after="80"/>
      </w:pPr>
      <w:r>
        <w:t xml:space="preserve">Model: Full precision PyTorch on GPU</w:t>
      </w:r>
    </w:p>
    <w:p>
      <w:pPr>
        <w:pStyle w:val="ListParagraph"/>
        <w:numPr>
          <w:ilvl w:val="0"/>
          <w:numId w:val="1"/>
        </w:numPr>
        <w:spacing w:after="80"/>
      </w:pPr>
      <w:r>
        <w:t xml:space="preserve">Processing: Batch inference on image uploads</w:t>
      </w:r>
    </w:p>
    <w:p>
      <w:pPr>
        <w:pStyle w:val="ListParagraph"/>
        <w:numPr>
          <w:ilvl w:val="0"/>
          <w:numId w:val="1"/>
        </w:numPr>
        <w:spacing w:after="80"/>
      </w:pPr>
      <w:r>
        <w:t xml:space="preserve">Benefits: scalable processing, GIS integration, real-time alerting, historical trend analysis</w:t>
      </w:r>
    </w:p>
    <w:p>
      <w:pPr>
        <w:pStyle w:val="Heading3"/>
        <w:spacing w:after="100" w:before="200"/>
      </w:pPr>
      <w:r>
        <w:t xml:space="preserve">Scenario 3: Mobile First-Responder App</w:t>
      </w:r>
    </w:p>
    <w:p>
      <w:pPr>
        <w:pStyle w:val="ListParagraph"/>
        <w:numPr>
          <w:ilvl w:val="0"/>
          <w:numId w:val="1"/>
        </w:numPr>
        <w:spacing w:after="80"/>
      </w:pPr>
      <w:r>
        <w:t xml:space="preserve">Platform: iOS/Android</w:t>
      </w:r>
    </w:p>
    <w:p>
      <w:pPr>
        <w:pStyle w:val="ListParagraph"/>
        <w:numPr>
          <w:ilvl w:val="0"/>
          <w:numId w:val="1"/>
        </w:numPr>
        <w:spacing w:after="80"/>
      </w:pPr>
      <w:r>
        <w:t xml:space="preserve">Model: TensorFlow Lite quantized (25 MB)</w:t>
      </w:r>
    </w:p>
    <w:p>
      <w:pPr>
        <w:pStyle w:val="ListParagraph"/>
        <w:numPr>
          <w:ilvl w:val="0"/>
          <w:numId w:val="1"/>
        </w:numPr>
        <w:spacing w:after="80"/>
      </w:pPr>
      <w:r>
        <w:t xml:space="preserve">Performance: 12–15 FPS real-time</w:t>
      </w:r>
    </w:p>
    <w:p>
      <w:pPr>
        <w:pStyle w:val="ListParagraph"/>
        <w:numPr>
          <w:ilvl w:val="0"/>
          <w:numId w:val="1"/>
        </w:numPr>
        <w:spacing w:after="80"/>
      </w:pPr>
      <w:r>
        <w:t xml:space="preserve">Features: live camera inference, fire location annotation, emergency contact integration, photo/video evidence capture</w:t>
      </w:r>
    </w:p>
    <w:p>
      <w:pPr>
        <w:pStyle w:val="Heading2"/>
        <w:spacing w:after="150" w:before="300"/>
      </w:pPr>
      <w:r>
        <w:t xml:space="preserve">10.3 IoT and Smart Home Integration</w:t>
      </w:r>
    </w:p>
    <w:p>
      <w:pPr>
        <w:spacing w:after="120"/>
      </w:pPr>
      <w:r>
        <w:rPr>
          <w:b/>
          <w:bCs/>
        </w:rPr>
        <w:t xml:space="preserve">MQTT Topic Structure: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home/fire_detection/living_room/alert</w:t>
      </w:r>
      <w:r>
        <w:br/>
      </w:r>
      <w:r>
        <w:rPr>
          <w:rFonts w:ascii="Consolas" w:cs="Consolas" w:eastAsia="Consolas" w:hAnsi="Consolas"/>
          <w:sz w:val="18"/>
          <w:szCs w:val="18"/>
        </w:rPr>
        <w:t xml:space="preserve">home/fire_detection/living_room/confidence</w:t>
      </w:r>
      <w:r>
        <w:br/>
      </w:r>
      <w:r>
        <w:rPr>
          <w:rFonts w:ascii="Consolas" w:cs="Consolas" w:eastAsia="Consolas" w:hAnsi="Consolas"/>
          <w:sz w:val="18"/>
          <w:szCs w:val="18"/>
        </w:rPr>
        <w:t xml:space="preserve">home/fire_detection/living_room/timestamp</w:t>
      </w:r>
      <w:r>
        <w:br/>
      </w:r>
      <w:r>
        <w:rPr>
          <w:rFonts w:ascii="Consolas" w:cs="Consolas" w:eastAsia="Consolas" w:hAnsi="Consolas"/>
          <w:sz w:val="18"/>
          <w:szCs w:val="18"/>
        </w:rPr>
        <w:t xml:space="preserve">home/fire_detection/living_room/image_url</w:t>
      </w:r>
    </w:p>
    <w:p>
      <w:pPr>
        <w:spacing w:after="120"/>
      </w:pPr>
      <w:r>
        <w:rPr>
          <w:b/>
          <w:bCs/>
        </w:rPr>
        <w:t xml:space="preserve">Publish Message Format (JSON):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w:t>
      </w:r>
      <w:r>
        <w:br/>
      </w:r>
      <w:r>
        <w:rPr>
          <w:rFonts w:ascii="Consolas" w:cs="Consolas" w:eastAsia="Consolas" w:hAnsi="Consolas"/>
          <w:sz w:val="18"/>
          <w:szCs w:val="18"/>
        </w:rPr>
        <w:t xml:space="preserve">  "device_id": "camera_001",</w:t>
      </w:r>
      <w:r>
        <w:br/>
      </w:r>
      <w:r>
        <w:rPr>
          <w:rFonts w:ascii="Consolas" w:cs="Consolas" w:eastAsia="Consolas" w:hAnsi="Consolas"/>
          <w:sz w:val="18"/>
          <w:szCs w:val="18"/>
        </w:rPr>
        <w:t xml:space="preserve">  "location": "living_room",</w:t>
      </w:r>
      <w:r>
        <w:br/>
      </w:r>
      <w:r>
        <w:rPr>
          <w:rFonts w:ascii="Consolas" w:cs="Consolas" w:eastAsia="Consolas" w:hAnsi="Consolas"/>
          <w:sz w:val="18"/>
          <w:szCs w:val="18"/>
        </w:rPr>
        <w:t xml:space="preserve">  "alert_level": "high",</w:t>
      </w:r>
      <w:r>
        <w:br/>
      </w:r>
      <w:r>
        <w:rPr>
          <w:rFonts w:ascii="Consolas" w:cs="Consolas" w:eastAsia="Consolas" w:hAnsi="Consolas"/>
          <w:sz w:val="18"/>
          <w:szCs w:val="18"/>
        </w:rPr>
        <w:t xml:space="preserve">  "confidence": 0.95,</w:t>
      </w:r>
      <w:r>
        <w:br/>
      </w:r>
      <w:r>
        <w:rPr>
          <w:rFonts w:ascii="Consolas" w:cs="Consolas" w:eastAsia="Consolas" w:hAnsi="Consolas"/>
          <w:sz w:val="18"/>
          <w:szCs w:val="18"/>
        </w:rPr>
        <w:t xml:space="preserve">  "fire_type": "flame",</w:t>
      </w:r>
      <w:r>
        <w:br/>
      </w:r>
      <w:r>
        <w:rPr>
          <w:rFonts w:ascii="Consolas" w:cs="Consolas" w:eastAsia="Consolas" w:hAnsi="Consolas"/>
          <w:sz w:val="18"/>
          <w:szCs w:val="18"/>
        </w:rPr>
        <w:t xml:space="preserve">  "timestamp": "2026-01-08T10:30:45Z",</w:t>
      </w:r>
      <w:r>
        <w:br/>
      </w:r>
      <w:r>
        <w:rPr>
          <w:rFonts w:ascii="Consolas" w:cs="Consolas" w:eastAsia="Consolas" w:hAnsi="Consolas"/>
          <w:sz w:val="18"/>
          <w:szCs w:val="18"/>
        </w:rPr>
        <w:t xml:space="preserve">  "bounding_box": {"x": 320, "y": 240, "width": 100, "height": 120},</w:t>
      </w:r>
      <w:r>
        <w:br/>
      </w:r>
      <w:r>
        <w:rPr>
          <w:rFonts w:ascii="Consolas" w:cs="Consolas" w:eastAsia="Consolas" w:hAnsi="Consolas"/>
          <w:sz w:val="18"/>
          <w:szCs w:val="18"/>
        </w:rPr>
        <w:t xml:space="preserve">  "image_url": "s3://bucket/fire_detections/camera_001_20260108.jpg"</w:t>
      </w:r>
      <w:r>
        <w:br/>
      </w:r>
      <w:r>
        <w:rPr>
          <w:rFonts w:ascii="Consolas" w:cs="Consolas" w:eastAsia="Consolas" w:hAnsi="Consolas"/>
          <w:sz w:val="18"/>
          <w:szCs w:val="18"/>
        </w:rPr>
        <w:t xml:space="preserve">}</w:t>
      </w:r>
    </w:p>
    <w:p>
      <w:pPr>
        <w:spacing w:after="120"/>
      </w:pPr>
      <w:r>
        <w:rPr>
          <w:b/>
          <w:bCs/>
        </w:rPr>
        <w:t xml:space="preserve">Home Assistant Integration (YAML):</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mqtt:</w:t>
      </w:r>
      <w:r>
        <w:br/>
      </w:r>
      <w:r>
        <w:rPr>
          <w:rFonts w:ascii="Consolas" w:cs="Consolas" w:eastAsia="Consolas" w:hAnsi="Consolas"/>
          <w:sz w:val="18"/>
          <w:szCs w:val="18"/>
        </w:rPr>
        <w:t xml:space="preserve">  broker: 192.168.1.100</w:t>
      </w:r>
      <w:r>
        <w:br/>
      </w:r>
      <w:r>
        <w:rPr>
          <w:rFonts w:ascii="Consolas" w:cs="Consolas" w:eastAsia="Consolas" w:hAnsi="Consolas"/>
          <w:sz w:val="18"/>
          <w:szCs w:val="18"/>
        </w:rPr>
        <w:t xml:space="preserve">binary_sensor:</w:t>
      </w:r>
      <w:r>
        <w:br/>
      </w:r>
      <w:r>
        <w:rPr>
          <w:rFonts w:ascii="Consolas" w:cs="Consolas" w:eastAsia="Consolas" w:hAnsi="Consolas"/>
          <w:sz w:val="18"/>
          <w:szCs w:val="18"/>
        </w:rPr>
        <w:t xml:space="preserve">  - platform: mqtt</w:t>
      </w:r>
      <w:r>
        <w:br/>
      </w:r>
      <w:r>
        <w:rPr>
          <w:rFonts w:ascii="Consolas" w:cs="Consolas" w:eastAsia="Consolas" w:hAnsi="Consolas"/>
          <w:sz w:val="18"/>
          <w:szCs w:val="18"/>
        </w:rPr>
        <w:t xml:space="preserve">    name: "Fire Detection Living Room"</w:t>
      </w:r>
      <w:r>
        <w:br/>
      </w:r>
      <w:r>
        <w:rPr>
          <w:rFonts w:ascii="Consolas" w:cs="Consolas" w:eastAsia="Consolas" w:hAnsi="Consolas"/>
          <w:sz w:val="18"/>
          <w:szCs w:val="18"/>
        </w:rPr>
        <w:t xml:space="preserve">    state_topic: "home/fire_detection/living_room/alert"</w:t>
      </w:r>
      <w:r>
        <w:br/>
      </w:r>
      <w:r>
        <w:rPr>
          <w:rFonts w:ascii="Consolas" w:cs="Consolas" w:eastAsia="Consolas" w:hAnsi="Consolas"/>
          <w:sz w:val="18"/>
          <w:szCs w:val="18"/>
        </w:rPr>
        <w:t xml:space="preserve">    payload_on: "true"</w:t>
      </w:r>
      <w:r>
        <w:br/>
      </w:r>
      <w:r>
        <w:rPr>
          <w:rFonts w:ascii="Consolas" w:cs="Consolas" w:eastAsia="Consolas" w:hAnsi="Consolas"/>
          <w:sz w:val="18"/>
          <w:szCs w:val="18"/>
        </w:rPr>
        <w:t xml:space="preserve">    payload_off: "false"</w:t>
      </w:r>
    </w:p>
    <w:p>
      <w:pPr>
        <w:spacing w:after="120"/>
      </w:pPr>
      <w:r>
        <w:rPr>
          <w:b/>
          <w:bCs/>
        </w:rPr>
        <w:t xml:space="preserve">WebHook Integration (Alerts to Third-Party Services):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requests</w:t>
      </w:r>
      <w:r>
        <w:br/>
      </w:r>
      <w:r>
        <w:rPr>
          <w:rFonts w:ascii="Consolas" w:cs="Consolas" w:eastAsia="Consolas" w:hAnsi="Consolas"/>
          <w:sz w:val="18"/>
          <w:szCs w:val="18"/>
        </w:rPr>
        <w:t xml:space="preserve"/>
      </w:r>
      <w:r>
        <w:br/>
      </w:r>
      <w:r>
        <w:rPr>
          <w:rFonts w:ascii="Consolas" w:cs="Consolas" w:eastAsia="Consolas" w:hAnsi="Consolas"/>
          <w:sz w:val="18"/>
          <w:szCs w:val="18"/>
        </w:rPr>
        <w:t xml:space="preserve">def send_alert(detection_result):</w:t>
      </w:r>
      <w:r>
        <w:br/>
      </w:r>
      <w:r>
        <w:rPr>
          <w:rFonts w:ascii="Consolas" w:cs="Consolas" w:eastAsia="Consolas" w:hAnsi="Consolas"/>
          <w:sz w:val="18"/>
          <w:szCs w:val="18"/>
        </w:rPr>
        <w:t xml:space="preserve">    webhook_url = "https://api.alerting-service.com/fire"</w:t>
      </w:r>
      <w:r>
        <w:br/>
      </w:r>
      <w:r>
        <w:rPr>
          <w:rFonts w:ascii="Consolas" w:cs="Consolas" w:eastAsia="Consolas" w:hAnsi="Consolas"/>
          <w:sz w:val="18"/>
          <w:szCs w:val="18"/>
        </w:rPr>
        <w:t xml:space="preserve">    payload = {</w:t>
      </w:r>
      <w:r>
        <w:br/>
      </w:r>
      <w:r>
        <w:rPr>
          <w:rFonts w:ascii="Consolas" w:cs="Consolas" w:eastAsia="Consolas" w:hAnsi="Consolas"/>
          <w:sz w:val="18"/>
          <w:szCs w:val="18"/>
        </w:rPr>
        <w:t xml:space="preserve">        "severity": "critical",</w:t>
      </w:r>
      <w:r>
        <w:br/>
      </w:r>
      <w:r>
        <w:rPr>
          <w:rFonts w:ascii="Consolas" w:cs="Consolas" w:eastAsia="Consolas" w:hAnsi="Consolas"/>
          <w:sz w:val="18"/>
          <w:szCs w:val="18"/>
        </w:rPr>
        <w:t xml:space="preserve">        "type": "fire_detected",</w:t>
      </w:r>
      <w:r>
        <w:br/>
      </w:r>
      <w:r>
        <w:rPr>
          <w:rFonts w:ascii="Consolas" w:cs="Consolas" w:eastAsia="Consolas" w:hAnsi="Consolas"/>
          <w:sz w:val="18"/>
          <w:szCs w:val="18"/>
        </w:rPr>
        <w:t xml:space="preserve">        "location": "home_living_room",</w:t>
      </w:r>
      <w:r>
        <w:br/>
      </w:r>
      <w:r>
        <w:rPr>
          <w:rFonts w:ascii="Consolas" w:cs="Consolas" w:eastAsia="Consolas" w:hAnsi="Consolas"/>
          <w:sz w:val="18"/>
          <w:szCs w:val="18"/>
        </w:rPr>
        <w:t xml:space="preserve">        "confidence": detection_result['confidence'],</w:t>
      </w:r>
      <w:r>
        <w:br/>
      </w:r>
      <w:r>
        <w:rPr>
          <w:rFonts w:ascii="Consolas" w:cs="Consolas" w:eastAsia="Consolas" w:hAnsi="Consolas"/>
          <w:sz w:val="18"/>
          <w:szCs w:val="18"/>
        </w:rPr>
        <w:t xml:space="preserve">        "timestamp": detection_result['timestamp'],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requests.post(webhook_url, json=payload)</w:t>
      </w:r>
    </w:p>
    <w:p>
      <w:r>
        <w:br w:type="page"/>
      </w:r>
    </w:p>
    <w:p>
      <w:pPr>
        <w:pStyle w:val="Heading1"/>
        <w:spacing w:after="200" w:before="400"/>
      </w:pPr>
      <w:r>
        <w:t xml:space="preserve">Chapter 11: Ethical, Legal, and Social Considerations</w:t>
      </w:r>
    </w:p>
    <w:p>
      <w:pPr>
        <w:spacing w:after="160"/>
        <w:jc w:val="both"/>
      </w:pPr>
      <w:r>
        <w:rPr>
          <w:b w:val="false"/>
          <w:bCs w:val="false"/>
          <w:i w:val="false"/>
          <w:iCs w:val="false"/>
        </w:rPr>
        <w:t xml:space="preserve">As the project moves from a research synopsis toward a deployable system, it is important to examine the non-technical factors that determine whether the system can be responsibly adopted in real homes, businesses, and public spaces.</w:t>
      </w:r>
    </w:p>
    <w:p>
      <w:pPr>
        <w:pStyle w:val="Heading2"/>
        <w:spacing w:after="150" w:before="300"/>
      </w:pPr>
      <w:r>
        <w:t xml:space="preserve">11.1 Privacy Considerations</w:t>
      </w:r>
    </w:p>
    <w:p>
      <w:pPr>
        <w:spacing w:after="160"/>
        <w:jc w:val="both"/>
      </w:pPr>
      <w:r>
        <w:rPr>
          <w:b w:val="false"/>
          <w:bCs w:val="false"/>
          <w:i w:val="false"/>
          <w:iCs w:val="false"/>
        </w:rPr>
        <w:t xml:space="preserve">A vision-based fire detection system necessarily processes continuous camera footage of private indoor spaces. Unlike a smoke sensor, a camera feed can incidentally capture occupants, personal belongings, and daily activity, raising privacy concerns distinct from those of traditional detectors.</w:t>
      </w:r>
    </w:p>
    <w:p>
      <w:pPr>
        <w:pStyle w:val="ListParagraph"/>
        <w:numPr>
          <w:ilvl w:val="0"/>
          <w:numId w:val="1"/>
        </w:numPr>
        <w:spacing w:after="80"/>
      </w:pPr>
      <w:r>
        <w:t xml:space="preserve">On-device (edge) inference is preferred over cloud streaming wherever feasible, since it avoids transmitting raw video off the premises.</w:t>
      </w:r>
    </w:p>
    <w:p>
      <w:pPr>
        <w:pStyle w:val="ListParagraph"/>
        <w:numPr>
          <w:ilvl w:val="0"/>
          <w:numId w:val="1"/>
        </w:numPr>
        <w:spacing w:after="80"/>
      </w:pPr>
      <w:r>
        <w:t xml:space="preserve">Only detection events (bounding box, confidence, timestamp, optionally a still frame) should be retained, rather than continuous video recordings, unless the user explicitly opts into recording for evidentiary purposes.</w:t>
      </w:r>
    </w:p>
    <w:p>
      <w:pPr>
        <w:pStyle w:val="ListParagraph"/>
        <w:numPr>
          <w:ilvl w:val="0"/>
          <w:numId w:val="1"/>
        </w:numPr>
        <w:spacing w:after="80"/>
      </w:pPr>
      <w:r>
        <w:t xml:space="preserve">Retention periods for stored detection images should be minimized and clearly communicated to the household or organization deploying the system.</w:t>
      </w:r>
    </w:p>
    <w:p>
      <w:pPr>
        <w:pStyle w:val="ListParagraph"/>
        <w:numPr>
          <w:ilvl w:val="0"/>
          <w:numId w:val="1"/>
        </w:numPr>
        <w:spacing w:after="80"/>
      </w:pPr>
      <w:r>
        <w:t xml:space="preserve">Any cloud-based deployment (e.g., the wildfire monitoring scenario in Chapter 10) should apply encryption in transit and at rest, and should be scoped only to the imagery necessary for detection.</w:t>
      </w:r>
    </w:p>
    <w:p>
      <w:pPr>
        <w:pStyle w:val="Heading2"/>
        <w:spacing w:after="150" w:before="300"/>
      </w:pPr>
      <w:r>
        <w:t xml:space="preserve">11.2 Regulatory and Standards Context</w:t>
      </w:r>
    </w:p>
    <w:p>
      <w:pPr>
        <w:spacing w:after="160"/>
        <w:jc w:val="both"/>
      </w:pPr>
      <w:r>
        <w:rPr>
          <w:b w:val="false"/>
          <w:bCs w:val="false"/>
          <w:i w:val="false"/>
          <w:iCs w:val="false"/>
        </w:rPr>
        <w:t xml:space="preserve">Fire detection is a safety-critical domain that is already subject to established standards for conventional sensors, such as UL 217/268 (smoke alarms and smoke detectors for fire alarm systems) and NFPA 72 (National Fire Alarm and Signaling Code) in the United States, alongside equivalent national and regional codes elsewhere. A vision-based system of the kind described in this report is not currently a certified substitute for these standards, and this report does not claim regulatory certification.</w:t>
      </w:r>
    </w:p>
    <w:p>
      <w:pPr>
        <w:pStyle w:val="ListParagraph"/>
        <w:numPr>
          <w:ilvl w:val="0"/>
          <w:numId w:val="1"/>
        </w:numPr>
        <w:spacing w:after="80"/>
      </w:pPr>
      <w:r>
        <w:t xml:space="preserve">The system should be positioned as a supplementary early-warning layer that complements, rather than replaces, certified smoke and heat detectors required by local fire codes.</w:t>
      </w:r>
    </w:p>
    <w:p>
      <w:pPr>
        <w:pStyle w:val="ListParagraph"/>
        <w:numPr>
          <w:ilvl w:val="0"/>
          <w:numId w:val="1"/>
        </w:numPr>
        <w:spacing w:after="80"/>
      </w:pPr>
      <w:r>
        <w:t xml:space="preserve">Any future move toward certification would require independent third-party testing against relevant national standards, which is outside the scope of this academic project.</w:t>
      </w:r>
    </w:p>
    <w:p>
      <w:pPr>
        <w:pStyle w:val="ListParagraph"/>
        <w:numPr>
          <w:ilvl w:val="0"/>
          <w:numId w:val="1"/>
        </w:numPr>
        <w:spacing w:after="80"/>
      </w:pPr>
      <w:r>
        <w:t xml:space="preserve">Where personal data (video, images) is processed, applicable data-protection regulation (for example, the EU General Data Protection Regulation, or comparable local law) should be considered by any organization deploying the system, particularly for shared or public spaces.</w:t>
      </w:r>
    </w:p>
    <w:p>
      <w:pPr>
        <w:pStyle w:val="Heading2"/>
        <w:spacing w:after="150" w:before="300"/>
      </w:pPr>
      <w:r>
        <w:t xml:space="preserve">11.3 Reliability, Liability, and Over-Reliance Risk</w:t>
      </w:r>
    </w:p>
    <w:p>
      <w:pPr>
        <w:spacing w:after="160"/>
        <w:jc w:val="both"/>
      </w:pPr>
      <w:r>
        <w:rPr>
          <w:b w:val="false"/>
          <w:bCs w:val="false"/>
          <w:i w:val="false"/>
          <w:iCs w:val="false"/>
        </w:rPr>
        <w:t xml:space="preserve">Because a missed detection (false negative) in a fire-safety context can have severe consequences, the system's limitations — documented in Chapter 9 (reduced accuracy at night, on small early-stage flames, and in cluttered backgrounds) — must be communicated transparently to anyone relying on it.</w:t>
      </w:r>
    </w:p>
    <w:p>
      <w:pPr>
        <w:pStyle w:val="ListParagraph"/>
        <w:numPr>
          <w:ilvl w:val="0"/>
          <w:numId w:val="1"/>
        </w:numPr>
        <w:spacing w:after="80"/>
      </w:pPr>
      <w:r>
        <w:t xml:space="preserve">The system should never be marketed or deployed as a sole line of defense; it is designed to complement, not replace, certified smoke/heat detectors.</w:t>
      </w:r>
    </w:p>
    <w:p>
      <w:pPr>
        <w:pStyle w:val="ListParagraph"/>
        <w:numPr>
          <w:ilvl w:val="0"/>
          <w:numId w:val="1"/>
        </w:numPr>
        <w:spacing w:after="80"/>
      </w:pPr>
      <w:r>
        <w:t xml:space="preserve">Deployment documentation should clearly state the tested operating conditions (e.g., 88–96% mAP depending on lighting and background) so that users understand when performance is degraded.</w:t>
      </w:r>
    </w:p>
    <w:p>
      <w:pPr>
        <w:pStyle w:val="ListParagraph"/>
        <w:numPr>
          <w:ilvl w:val="0"/>
          <w:numId w:val="1"/>
        </w:numPr>
        <w:spacing w:after="80"/>
      </w:pPr>
      <w:r>
        <w:t xml:space="preserve">Automatic suppression actions (e.g., triggering sprinklers) are explicitly out of scope for this project (see Section 5.3) partly because a vision-only trigger for physical intervention carries a materially higher liability and false-activation risk than a passive alert.</w:t>
      </w:r>
    </w:p>
    <w:p>
      <w:pPr>
        <w:pStyle w:val="Heading2"/>
        <w:spacing w:after="150" w:before="300"/>
      </w:pPr>
      <w:r>
        <w:t xml:space="preserve">11.4 Fairness and Data Diversity</w:t>
      </w:r>
    </w:p>
    <w:p>
      <w:pPr>
        <w:spacing w:after="160"/>
        <w:jc w:val="both"/>
      </w:pPr>
      <w:r>
        <w:rPr>
          <w:b w:val="false"/>
          <w:bCs w:val="false"/>
          <w:i w:val="false"/>
          <w:iCs w:val="false"/>
        </w:rPr>
        <w:t xml:space="preserve">Because the model's only subjects are flames and smoke rather than people, this project does not raise the demographic-fairness concerns typical of face- or person-recognition systems. However, dataset diversity remains important for a different reason: performance equity across different home types, room layouts, furnishing styles, and lighting setups.</w:t>
      </w:r>
    </w:p>
    <w:p>
      <w:pPr>
        <w:pStyle w:val="ListParagraph"/>
        <w:numPr>
          <w:ilvl w:val="0"/>
          <w:numId w:val="1"/>
        </w:numPr>
        <w:spacing w:after="80"/>
      </w:pPr>
      <w:r>
        <w:t xml:space="preserve">The Home Fire Dataset spans multiple room types (kitchen, living room, bedroom, basement/storage) and lighting conditions, which helps reduce systematic blind spots tied to a specific home style or income bracket.</w:t>
      </w:r>
    </w:p>
    <w:p>
      <w:pPr>
        <w:pStyle w:val="ListParagraph"/>
        <w:numPr>
          <w:ilvl w:val="0"/>
          <w:numId w:val="1"/>
        </w:numPr>
        <w:spacing w:after="80"/>
      </w:pPr>
      <w:r>
        <w:t xml:space="preserve">Continued monitoring after deployment (Section 9.5's feedback loop) should track whether false-negative rates vary meaningfully across different environments, so that underperforming scenarios can be targeted for additional training data rather than assumed to be edge cases.</w:t>
      </w:r>
    </w:p>
    <w:p>
      <w:pPr>
        <w:pStyle w:val="Heading2"/>
        <w:spacing w:after="150" w:before="300"/>
      </w:pPr>
      <w:r>
        <w:t xml:space="preserve">11.5 Social Benefit and Responsible Use</w:t>
      </w:r>
    </w:p>
    <w:p>
      <w:pPr>
        <w:spacing w:after="160"/>
        <w:jc w:val="both"/>
      </w:pPr>
      <w:r>
        <w:rPr>
          <w:b w:val="false"/>
          <w:bCs w:val="false"/>
          <w:i w:val="false"/>
          <w:iCs w:val="false"/>
        </w:rPr>
        <w:t xml:space="preserve">The primary social benefit of this project is a reduction in response time to early-stage fires, particularly in domestic settings where fire risk and outcome severity are disproportionately high. At the same time, the underlying object-detection technology is general-purpose, and the project's scope has been deliberately limited (Section 5.3) to fire/smoke detection rather than broader surveillance capabilities, to reduce the risk of function creep into unrelated monitoring use cases.</w:t>
      </w:r>
    </w:p>
    <w:p>
      <w:r>
        <w:br w:type="page"/>
      </w:r>
    </w:p>
    <w:p>
      <w:pPr>
        <w:pStyle w:val="Heading1"/>
        <w:spacing w:after="200" w:before="400"/>
      </w:pPr>
      <w:r>
        <w:t xml:space="preserve">Chapter 12: Cost-Benefit Analysis</w:t>
      </w:r>
    </w:p>
    <w:p>
      <w:pPr>
        <w:pStyle w:val="Heading2"/>
        <w:spacing w:after="150" w:before="300"/>
      </w:pPr>
      <w:r>
        <w:t xml:space="preserve">12.1 Development Cost Summary</w:t>
      </w:r>
    </w:p>
    <w:p>
      <w:pPr>
        <w:spacing w:after="160"/>
        <w:jc w:val="both"/>
      </w:pPr>
      <w:r>
        <w:rPr>
          <w:b w:val="false"/>
          <w:bCs w:val="false"/>
          <w:i w:val="false"/>
          <w:iCs w:val="false"/>
        </w:rPr>
        <w:t xml:space="preserve">Based on the resource estimates in Chapter 7, the one-time development cost of this project is modest and dominated by GPU compute time rather than data or licensing costs, since both the Home Fire Dataset and the YOLOv8 framework are freely available.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60"/>
              <w:left w:type="dxa" w:w="100"/>
              <w:bottom w:type="dxa" w:w="60"/>
              <w:right w:type="dxa" w:w="100"/>
            </w:tcMar>
            <w:vAlign w:val="center"/>
          </w:tcPr>
          <w:p>
            <w:r>
              <w:rPr>
                <w:b/>
                <w:bCs/>
                <w:color w:val="FFFFFF"/>
                <w:sz w:val="19"/>
                <w:szCs w:val="19"/>
              </w:rPr>
              <w:t xml:space="preserve">Cost Item</w:t>
            </w:r>
          </w:p>
        </w:tc>
        <w:tc>
          <w:tcPr>
            <w:tcW w:type="dxa" w:w="3116"/>
            <w:shd w:fill="1F4E78" w:val="clear"/>
            <w:tcMar>
              <w:top w:type="dxa" w:w="60"/>
              <w:left w:type="dxa" w:w="100"/>
              <w:bottom w:type="dxa" w:w="60"/>
              <w:right w:type="dxa" w:w="100"/>
            </w:tcMar>
            <w:vAlign w:val="center"/>
          </w:tcPr>
          <w:p>
            <w:r>
              <w:rPr>
                <w:b/>
                <w:bCs/>
                <w:color w:val="FFFFFF"/>
                <w:sz w:val="19"/>
                <w:szCs w:val="19"/>
              </w:rPr>
              <w:t xml:space="preserve">Estimate</w:t>
            </w:r>
          </w:p>
        </w:tc>
        <w:tc>
          <w:tcPr>
            <w:tcW w:type="dxa" w:w="3116"/>
            <w:shd w:fill="1F4E78" w:val="clear"/>
            <w:tcMar>
              <w:top w:type="dxa" w:w="60"/>
              <w:left w:type="dxa" w:w="100"/>
              <w:bottom w:type="dxa" w:w="60"/>
              <w:right w:type="dxa" w:w="100"/>
            </w:tcMar>
            <w:vAlign w:val="center"/>
          </w:tcPr>
          <w:p>
            <w:r>
              <w:rPr>
                <w:b/>
                <w:bCs/>
                <w:color w:val="FFFFFF"/>
                <w:sz w:val="19"/>
                <w:szCs w:val="19"/>
              </w:rPr>
              <w:t xml:space="preserve">Notes</w:t>
            </w:r>
          </w:p>
        </w:tc>
      </w:tr>
      <w:tr>
        <w:tc>
          <w:tcPr>
            <w:tcW w:type="dxa" w:w="3116"/>
            <w:tcMar>
              <w:top w:type="dxa" w:w="60"/>
              <w:left w:type="dxa" w:w="100"/>
              <w:bottom w:type="dxa" w:w="60"/>
              <w:right w:type="dxa" w:w="100"/>
            </w:tcMar>
            <w:vAlign w:val="center"/>
          </w:tcPr>
          <w:p>
            <w:r>
              <w:rPr>
                <w:b w:val="false"/>
                <w:bCs w:val="false"/>
                <w:sz w:val="19"/>
                <w:szCs w:val="19"/>
              </w:rPr>
              <w:t xml:space="preserve">GPU training compute</w:t>
            </w:r>
          </w:p>
        </w:tc>
        <w:tc>
          <w:tcPr>
            <w:tcW w:type="dxa" w:w="3116"/>
            <w:tcMar>
              <w:top w:type="dxa" w:w="60"/>
              <w:left w:type="dxa" w:w="100"/>
              <w:bottom w:type="dxa" w:w="60"/>
              <w:right w:type="dxa" w:w="100"/>
            </w:tcMar>
            <w:vAlign w:val="center"/>
          </w:tcPr>
          <w:p>
            <w:r>
              <w:rPr>
                <w:b w:val="false"/>
                <w:bCs w:val="false"/>
                <w:sz w:val="19"/>
                <w:szCs w:val="19"/>
              </w:rPr>
              <w:t xml:space="preserve">~$50 (amortized) or $50–100 (cloud)</w:t>
            </w:r>
          </w:p>
        </w:tc>
        <w:tc>
          <w:tcPr>
            <w:tcW w:type="dxa" w:w="3116"/>
            <w:tcMar>
              <w:top w:type="dxa" w:w="60"/>
              <w:left w:type="dxa" w:w="100"/>
              <w:bottom w:type="dxa" w:w="60"/>
              <w:right w:type="dxa" w:w="100"/>
            </w:tcMar>
            <w:vAlign w:val="center"/>
          </w:tcPr>
          <w:p>
            <w:r>
              <w:rPr>
                <w:b w:val="false"/>
                <w:bCs w:val="false"/>
                <w:sz w:val="19"/>
                <w:szCs w:val="19"/>
              </w:rPr>
              <w:t xml:space="preserve">4.2 hours on a single RTX 3090-class GPU</w:t>
            </w:r>
          </w:p>
        </w:tc>
      </w:tr>
      <w:tr>
        <w:tc>
          <w:tcPr>
            <w:tcW w:type="dxa" w:w="3116"/>
            <w:tcMar>
              <w:top w:type="dxa" w:w="60"/>
              <w:left w:type="dxa" w:w="100"/>
              <w:bottom w:type="dxa" w:w="60"/>
              <w:right w:type="dxa" w:w="100"/>
            </w:tcMar>
            <w:vAlign w:val="center"/>
          </w:tcPr>
          <w:p>
            <w:r>
              <w:rPr>
                <w:b w:val="false"/>
                <w:bCs w:val="false"/>
                <w:sz w:val="19"/>
                <w:szCs w:val="19"/>
              </w:rPr>
              <w:t xml:space="preserve">Dataset</w:t>
            </w:r>
          </w:p>
        </w:tc>
        <w:tc>
          <w:tcPr>
            <w:tcW w:type="dxa" w:w="3116"/>
            <w:tcMar>
              <w:top w:type="dxa" w:w="60"/>
              <w:left w:type="dxa" w:w="100"/>
              <w:bottom w:type="dxa" w:w="60"/>
              <w:right w:type="dxa" w:w="100"/>
            </w:tcMar>
            <w:vAlign w:val="center"/>
          </w:tcPr>
          <w:p>
            <w:r>
              <w:rPr>
                <w:b w:val="false"/>
                <w:bCs w:val="false"/>
                <w:sz w:val="19"/>
                <w:szCs w:val="19"/>
              </w:rPr>
              <w:t xml:space="preserve">$0</w:t>
            </w:r>
          </w:p>
        </w:tc>
        <w:tc>
          <w:tcPr>
            <w:tcW w:type="dxa" w:w="3116"/>
            <w:tcMar>
              <w:top w:type="dxa" w:w="60"/>
              <w:left w:type="dxa" w:w="100"/>
              <w:bottom w:type="dxa" w:w="60"/>
              <w:right w:type="dxa" w:w="100"/>
            </w:tcMar>
            <w:vAlign w:val="center"/>
          </w:tcPr>
          <w:p>
            <w:r>
              <w:rPr>
                <w:b w:val="false"/>
                <w:bCs w:val="false"/>
                <w:sz w:val="19"/>
                <w:szCs w:val="19"/>
              </w:rPr>
              <w:t xml:space="preserve">Home Fire Dataset is freely available on Kaggle</w:t>
            </w:r>
          </w:p>
        </w:tc>
      </w:tr>
      <w:tr>
        <w:tc>
          <w:tcPr>
            <w:tcW w:type="dxa" w:w="3116"/>
            <w:tcMar>
              <w:top w:type="dxa" w:w="60"/>
              <w:left w:type="dxa" w:w="100"/>
              <w:bottom w:type="dxa" w:w="60"/>
              <w:right w:type="dxa" w:w="100"/>
            </w:tcMar>
            <w:vAlign w:val="center"/>
          </w:tcPr>
          <w:p>
            <w:r>
              <w:rPr>
                <w:b w:val="false"/>
                <w:bCs w:val="false"/>
                <w:sz w:val="19"/>
                <w:szCs w:val="19"/>
              </w:rPr>
              <w:t xml:space="preserve">Software / frameworks</w:t>
            </w:r>
          </w:p>
        </w:tc>
        <w:tc>
          <w:tcPr>
            <w:tcW w:type="dxa" w:w="3116"/>
            <w:tcMar>
              <w:top w:type="dxa" w:w="60"/>
              <w:left w:type="dxa" w:w="100"/>
              <w:bottom w:type="dxa" w:w="60"/>
              <w:right w:type="dxa" w:w="100"/>
            </w:tcMar>
            <w:vAlign w:val="center"/>
          </w:tcPr>
          <w:p>
            <w:r>
              <w:rPr>
                <w:b w:val="false"/>
                <w:bCs w:val="false"/>
                <w:sz w:val="19"/>
                <w:szCs w:val="19"/>
              </w:rPr>
              <w:t xml:space="preserve">$0</w:t>
            </w:r>
          </w:p>
        </w:tc>
        <w:tc>
          <w:tcPr>
            <w:tcW w:type="dxa" w:w="3116"/>
            <w:tcMar>
              <w:top w:type="dxa" w:w="60"/>
              <w:left w:type="dxa" w:w="100"/>
              <w:bottom w:type="dxa" w:w="60"/>
              <w:right w:type="dxa" w:w="100"/>
            </w:tcMar>
            <w:vAlign w:val="center"/>
          </w:tcPr>
          <w:p>
            <w:r>
              <w:rPr>
                <w:b w:val="false"/>
                <w:bCs w:val="false"/>
                <w:sz w:val="19"/>
                <w:szCs w:val="19"/>
              </w:rPr>
              <w:t xml:space="preserve">Ultralytics YOLOv8, PyTorch, OpenCV, Streamlit are open-source</w:t>
            </w:r>
          </w:p>
        </w:tc>
      </w:tr>
      <w:tr>
        <w:tc>
          <w:tcPr>
            <w:tcW w:type="dxa" w:w="3116"/>
            <w:tcMar>
              <w:top w:type="dxa" w:w="60"/>
              <w:left w:type="dxa" w:w="100"/>
              <w:bottom w:type="dxa" w:w="60"/>
              <w:right w:type="dxa" w:w="100"/>
            </w:tcMar>
            <w:vAlign w:val="center"/>
          </w:tcPr>
          <w:p>
            <w:r>
              <w:rPr>
                <w:b w:val="false"/>
                <w:bCs w:val="false"/>
                <w:sz w:val="19"/>
                <w:szCs w:val="19"/>
              </w:rPr>
              <w:t xml:space="preserve">Development time</w:t>
            </w:r>
          </w:p>
        </w:tc>
        <w:tc>
          <w:tcPr>
            <w:tcW w:type="dxa" w:w="3116"/>
            <w:tcMar>
              <w:top w:type="dxa" w:w="60"/>
              <w:left w:type="dxa" w:w="100"/>
              <w:bottom w:type="dxa" w:w="60"/>
              <w:right w:type="dxa" w:w="100"/>
            </w:tcMar>
            <w:vAlign w:val="center"/>
          </w:tcPr>
          <w:p>
            <w:r>
              <w:rPr>
                <w:b w:val="false"/>
                <w:bCs w:val="false"/>
                <w:sz w:val="19"/>
                <w:szCs w:val="19"/>
              </w:rPr>
              <w:t xml:space="preserve">~14 weeks (part-time, single developer)</w:t>
            </w:r>
          </w:p>
        </w:tc>
        <w:tc>
          <w:tcPr>
            <w:tcW w:type="dxa" w:w="3116"/>
            <w:tcMar>
              <w:top w:type="dxa" w:w="60"/>
              <w:left w:type="dxa" w:w="100"/>
              <w:bottom w:type="dxa" w:w="60"/>
              <w:right w:type="dxa" w:w="100"/>
            </w:tcMar>
            <w:vAlign w:val="center"/>
          </w:tcPr>
          <w:p>
            <w:r>
              <w:rPr>
                <w:b w:val="false"/>
                <w:bCs w:val="false"/>
                <w:sz w:val="19"/>
                <w:szCs w:val="19"/>
              </w:rPr>
              <w:t xml:space="preserve">See Chapter 8 timeline</w:t>
            </w:r>
          </w:p>
        </w:tc>
      </w:tr>
    </w:tbl>
    <w:p>
      <w:pPr>
        <w:spacing w:after="200"/>
      </w:pPr>
    </w:p>
    <w:p>
      <w:pPr>
        <w:pStyle w:val="Heading2"/>
        <w:spacing w:after="150" w:before="300"/>
      </w:pPr>
      <w:r>
        <w:t xml:space="preserve">12.2 Deployment Cost Comparison</w:t>
      </w:r>
    </w:p>
    <w:p>
      <w:pPr>
        <w:spacing w:after="160"/>
        <w:jc w:val="both"/>
      </w:pPr>
      <w:r>
        <w:rPr>
          <w:b w:val="false"/>
          <w:bCs w:val="false"/>
          <w:i w:val="false"/>
          <w:iCs w:val="false"/>
        </w:rPr>
        <w:t xml:space="preserve">The economics of the proposed system differ meaningfully depending on whether it is deployed on dedicated edge hardware, repurposed existing security cameras, or cloud infrastructure. The table below compares approximate per-installation costs against a conventional smoke detector, to frame the trade-off being made.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Approach</w:t>
            </w:r>
          </w:p>
        </w:tc>
        <w:tc>
          <w:tcPr>
            <w:tcW w:type="dxa" w:w="2337"/>
            <w:shd w:fill="1F4E78" w:val="clear"/>
            <w:tcMar>
              <w:top w:type="dxa" w:w="60"/>
              <w:left w:type="dxa" w:w="100"/>
              <w:bottom w:type="dxa" w:w="60"/>
              <w:right w:type="dxa" w:w="100"/>
            </w:tcMar>
            <w:vAlign w:val="center"/>
          </w:tcPr>
          <w:p>
            <w:r>
              <w:rPr>
                <w:b/>
                <w:bCs/>
                <w:color w:val="FFFFFF"/>
                <w:sz w:val="19"/>
                <w:szCs w:val="19"/>
              </w:rPr>
              <w:t xml:space="preserve">Approx. Unit Cost</w:t>
            </w:r>
          </w:p>
        </w:tc>
        <w:tc>
          <w:tcPr>
            <w:tcW w:type="dxa" w:w="2337"/>
            <w:shd w:fill="1F4E78" w:val="clear"/>
            <w:tcMar>
              <w:top w:type="dxa" w:w="60"/>
              <w:left w:type="dxa" w:w="100"/>
              <w:bottom w:type="dxa" w:w="60"/>
              <w:right w:type="dxa" w:w="100"/>
            </w:tcMar>
            <w:vAlign w:val="center"/>
          </w:tcPr>
          <w:p>
            <w:r>
              <w:rPr>
                <w:b/>
                <w:bCs/>
                <w:color w:val="FFFFFF"/>
                <w:sz w:val="19"/>
                <w:szCs w:val="19"/>
              </w:rPr>
              <w:t xml:space="preserve">Ongoing Cost</w:t>
            </w:r>
          </w:p>
        </w:tc>
        <w:tc>
          <w:tcPr>
            <w:tcW w:type="dxa" w:w="2337"/>
            <w:shd w:fill="1F4E78" w:val="clear"/>
            <w:tcMar>
              <w:top w:type="dxa" w:w="60"/>
              <w:left w:type="dxa" w:w="100"/>
              <w:bottom w:type="dxa" w:w="60"/>
              <w:right w:type="dxa" w:w="100"/>
            </w:tcMar>
            <w:vAlign w:val="center"/>
          </w:tcPr>
          <w:p>
            <w:r>
              <w:rPr>
                <w:b/>
                <w:bCs/>
                <w:color w:val="FFFFFF"/>
                <w:sz w:val="19"/>
                <w:szCs w:val="19"/>
              </w:rPr>
              <w:t xml:space="preserve">Detection Modality</w:t>
            </w:r>
          </w:p>
        </w:tc>
      </w:tr>
      <w:tr>
        <w:tc>
          <w:tcPr>
            <w:tcW w:type="dxa" w:w="2337"/>
            <w:tcMar>
              <w:top w:type="dxa" w:w="60"/>
              <w:left w:type="dxa" w:w="100"/>
              <w:bottom w:type="dxa" w:w="60"/>
              <w:right w:type="dxa" w:w="100"/>
            </w:tcMar>
            <w:vAlign w:val="center"/>
          </w:tcPr>
          <w:p>
            <w:r>
              <w:rPr>
                <w:b w:val="false"/>
                <w:bCs w:val="false"/>
                <w:sz w:val="19"/>
                <w:szCs w:val="19"/>
              </w:rPr>
              <w:t xml:space="preserve">Conventional smoke detector</w:t>
            </w:r>
          </w:p>
        </w:tc>
        <w:tc>
          <w:tcPr>
            <w:tcW w:type="dxa" w:w="2337"/>
            <w:tcMar>
              <w:top w:type="dxa" w:w="60"/>
              <w:left w:type="dxa" w:w="100"/>
              <w:bottom w:type="dxa" w:w="60"/>
              <w:right w:type="dxa" w:w="100"/>
            </w:tcMar>
            <w:vAlign w:val="center"/>
          </w:tcPr>
          <w:p>
            <w:r>
              <w:rPr>
                <w:b w:val="false"/>
                <w:bCs w:val="false"/>
                <w:sz w:val="19"/>
                <w:szCs w:val="19"/>
              </w:rPr>
              <w:t xml:space="preserve">$10–$40</w:t>
            </w:r>
          </w:p>
        </w:tc>
        <w:tc>
          <w:tcPr>
            <w:tcW w:type="dxa" w:w="2337"/>
            <w:tcMar>
              <w:top w:type="dxa" w:w="60"/>
              <w:left w:type="dxa" w:w="100"/>
              <w:bottom w:type="dxa" w:w="60"/>
              <w:right w:type="dxa" w:w="100"/>
            </w:tcMar>
            <w:vAlign w:val="center"/>
          </w:tcPr>
          <w:p>
            <w:r>
              <w:rPr>
                <w:b w:val="false"/>
                <w:bCs w:val="false"/>
                <w:sz w:val="19"/>
                <w:szCs w:val="19"/>
              </w:rPr>
              <w:t xml:space="preserve">Battery replacement only</w:t>
            </w:r>
          </w:p>
        </w:tc>
        <w:tc>
          <w:tcPr>
            <w:tcW w:type="dxa" w:w="2337"/>
            <w:tcMar>
              <w:top w:type="dxa" w:w="60"/>
              <w:left w:type="dxa" w:w="100"/>
              <w:bottom w:type="dxa" w:w="60"/>
              <w:right w:type="dxa" w:w="100"/>
            </w:tcMar>
            <w:vAlign w:val="center"/>
          </w:tcPr>
          <w:p>
            <w:r>
              <w:rPr>
                <w:b w:val="false"/>
                <w:bCs w:val="false"/>
                <w:sz w:val="19"/>
                <w:szCs w:val="19"/>
              </w:rPr>
              <w:t xml:space="preserve">Smoke particles / ionization</w:t>
            </w:r>
          </w:p>
        </w:tc>
      </w:tr>
      <w:tr>
        <w:tc>
          <w:tcPr>
            <w:tcW w:type="dxa" w:w="2337"/>
            <w:tcMar>
              <w:top w:type="dxa" w:w="60"/>
              <w:left w:type="dxa" w:w="100"/>
              <w:bottom w:type="dxa" w:w="60"/>
              <w:right w:type="dxa" w:w="100"/>
            </w:tcMar>
            <w:vAlign w:val="center"/>
          </w:tcPr>
          <w:p>
            <w:r>
              <w:rPr>
                <w:b w:val="false"/>
                <w:bCs w:val="false"/>
                <w:sz w:val="19"/>
                <w:szCs w:val="19"/>
              </w:rPr>
              <w:t xml:space="preserve">Smart smoke detector (Wi-Fi)</w:t>
            </w:r>
          </w:p>
        </w:tc>
        <w:tc>
          <w:tcPr>
            <w:tcW w:type="dxa" w:w="2337"/>
            <w:tcMar>
              <w:top w:type="dxa" w:w="60"/>
              <w:left w:type="dxa" w:w="100"/>
              <w:bottom w:type="dxa" w:w="60"/>
              <w:right w:type="dxa" w:w="100"/>
            </w:tcMar>
            <w:vAlign w:val="center"/>
          </w:tcPr>
          <w:p>
            <w:r>
              <w:rPr>
                <w:b w:val="false"/>
                <w:bCs w:val="false"/>
                <w:sz w:val="19"/>
                <w:szCs w:val="19"/>
              </w:rPr>
              <w:t xml:space="preserve">$40–$120</w:t>
            </w:r>
          </w:p>
        </w:tc>
        <w:tc>
          <w:tcPr>
            <w:tcW w:type="dxa" w:w="2337"/>
            <w:tcMar>
              <w:top w:type="dxa" w:w="60"/>
              <w:left w:type="dxa" w:w="100"/>
              <w:bottom w:type="dxa" w:w="60"/>
              <w:right w:type="dxa" w:w="100"/>
            </w:tcMar>
            <w:vAlign w:val="center"/>
          </w:tcPr>
          <w:p>
            <w:r>
              <w:rPr>
                <w:b w:val="false"/>
                <w:bCs w:val="false"/>
                <w:sz w:val="19"/>
                <w:szCs w:val="19"/>
              </w:rPr>
              <w:t xml:space="preserve">Minimal (cloud subscription optional)</w:t>
            </w:r>
          </w:p>
        </w:tc>
        <w:tc>
          <w:tcPr>
            <w:tcW w:type="dxa" w:w="2337"/>
            <w:tcMar>
              <w:top w:type="dxa" w:w="60"/>
              <w:left w:type="dxa" w:w="100"/>
              <w:bottom w:type="dxa" w:w="60"/>
              <w:right w:type="dxa" w:w="100"/>
            </w:tcMar>
            <w:vAlign w:val="center"/>
          </w:tcPr>
          <w:p>
            <w:r>
              <w:rPr>
                <w:b w:val="false"/>
                <w:bCs w:val="false"/>
                <w:sz w:val="19"/>
                <w:szCs w:val="19"/>
              </w:rPr>
              <w:t xml:space="preserve">Smoke particles, some heat</w:t>
            </w:r>
          </w:p>
        </w:tc>
      </w:tr>
      <w:tr>
        <w:tc>
          <w:tcPr>
            <w:tcW w:type="dxa" w:w="2337"/>
            <w:tcMar>
              <w:top w:type="dxa" w:w="60"/>
              <w:left w:type="dxa" w:w="100"/>
              <w:bottom w:type="dxa" w:w="60"/>
              <w:right w:type="dxa" w:w="100"/>
            </w:tcMar>
            <w:vAlign w:val="center"/>
          </w:tcPr>
          <w:p>
            <w:r>
              <w:rPr>
                <w:b w:val="false"/>
                <w:bCs w:val="false"/>
                <w:sz w:val="19"/>
                <w:szCs w:val="19"/>
              </w:rPr>
              <w:t xml:space="preserve">Proposed system on Jetson Nano</w:t>
            </w:r>
          </w:p>
        </w:tc>
        <w:tc>
          <w:tcPr>
            <w:tcW w:type="dxa" w:w="2337"/>
            <w:tcMar>
              <w:top w:type="dxa" w:w="60"/>
              <w:left w:type="dxa" w:w="100"/>
              <w:bottom w:type="dxa" w:w="60"/>
              <w:right w:type="dxa" w:w="100"/>
            </w:tcMar>
            <w:vAlign w:val="center"/>
          </w:tcPr>
          <w:p>
            <w:r>
              <w:rPr>
                <w:b w:val="false"/>
                <w:bCs w:val="false"/>
                <w:sz w:val="19"/>
                <w:szCs w:val="19"/>
              </w:rPr>
              <w:t xml:space="preserve">~$150–$250 (device + camera)</w:t>
            </w:r>
          </w:p>
        </w:tc>
        <w:tc>
          <w:tcPr>
            <w:tcW w:type="dxa" w:w="2337"/>
            <w:tcMar>
              <w:top w:type="dxa" w:w="60"/>
              <w:left w:type="dxa" w:w="100"/>
              <w:bottom w:type="dxa" w:w="60"/>
              <w:right w:type="dxa" w:w="100"/>
            </w:tcMar>
            <w:vAlign w:val="center"/>
          </w:tcPr>
          <w:p>
            <w:r>
              <w:rPr>
                <w:b w:val="false"/>
                <w:bCs w:val="false"/>
                <w:sz w:val="19"/>
                <w:szCs w:val="19"/>
              </w:rPr>
              <w:t xml:space="preserve">&lt;$1/month electricity</w:t>
            </w:r>
          </w:p>
        </w:tc>
        <w:tc>
          <w:tcPr>
            <w:tcW w:type="dxa" w:w="2337"/>
            <w:tcMar>
              <w:top w:type="dxa" w:w="60"/>
              <w:left w:type="dxa" w:w="100"/>
              <w:bottom w:type="dxa" w:w="60"/>
              <w:right w:type="dxa" w:w="100"/>
            </w:tcMar>
            <w:vAlign w:val="center"/>
          </w:tcPr>
          <w:p>
            <w:r>
              <w:rPr>
                <w:b w:val="false"/>
                <w:bCs w:val="false"/>
                <w:sz w:val="19"/>
                <w:szCs w:val="19"/>
              </w:rPr>
              <w:t xml:space="preserve">Visual flame + smoke, early-stage</w:t>
            </w:r>
          </w:p>
        </w:tc>
      </w:tr>
      <w:tr>
        <w:tc>
          <w:tcPr>
            <w:tcW w:type="dxa" w:w="2337"/>
            <w:tcMar>
              <w:top w:type="dxa" w:w="60"/>
              <w:left w:type="dxa" w:w="100"/>
              <w:bottom w:type="dxa" w:w="60"/>
              <w:right w:type="dxa" w:w="100"/>
            </w:tcMar>
            <w:vAlign w:val="center"/>
          </w:tcPr>
          <w:p>
            <w:r>
              <w:rPr>
                <w:b w:val="false"/>
                <w:bCs w:val="false"/>
                <w:sz w:val="19"/>
                <w:szCs w:val="19"/>
              </w:rPr>
              <w:t xml:space="preserve">Proposed system on Jetson Xavier NX</w:t>
            </w:r>
          </w:p>
        </w:tc>
        <w:tc>
          <w:tcPr>
            <w:tcW w:type="dxa" w:w="2337"/>
            <w:tcMar>
              <w:top w:type="dxa" w:w="60"/>
              <w:left w:type="dxa" w:w="100"/>
              <w:bottom w:type="dxa" w:w="60"/>
              <w:right w:type="dxa" w:w="100"/>
            </w:tcMar>
            <w:vAlign w:val="center"/>
          </w:tcPr>
          <w:p>
            <w:r>
              <w:rPr>
                <w:b w:val="false"/>
                <w:bCs w:val="false"/>
                <w:sz w:val="19"/>
                <w:szCs w:val="19"/>
              </w:rPr>
              <w:t xml:space="preserve">~$400–$600 (device + camera)</w:t>
            </w:r>
          </w:p>
        </w:tc>
        <w:tc>
          <w:tcPr>
            <w:tcW w:type="dxa" w:w="2337"/>
            <w:tcMar>
              <w:top w:type="dxa" w:w="60"/>
              <w:left w:type="dxa" w:w="100"/>
              <w:bottom w:type="dxa" w:w="60"/>
              <w:right w:type="dxa" w:w="100"/>
            </w:tcMar>
            <w:vAlign w:val="center"/>
          </w:tcPr>
          <w:p>
            <w:r>
              <w:rPr>
                <w:b w:val="false"/>
                <w:bCs w:val="false"/>
                <w:sz w:val="19"/>
                <w:szCs w:val="19"/>
              </w:rPr>
              <w:t xml:space="preserve">&lt;$1/month electricity</w:t>
            </w:r>
          </w:p>
        </w:tc>
        <w:tc>
          <w:tcPr>
            <w:tcW w:type="dxa" w:w="2337"/>
            <w:tcMar>
              <w:top w:type="dxa" w:w="60"/>
              <w:left w:type="dxa" w:w="100"/>
              <w:bottom w:type="dxa" w:w="60"/>
              <w:right w:type="dxa" w:w="100"/>
            </w:tcMar>
            <w:vAlign w:val="center"/>
          </w:tcPr>
          <w:p>
            <w:r>
              <w:rPr>
                <w:b w:val="false"/>
                <w:bCs w:val="false"/>
                <w:sz w:val="19"/>
                <w:szCs w:val="19"/>
              </w:rPr>
              <w:t xml:space="preserve">Visual flame + smoke, higher FPS/accuracy</w:t>
            </w:r>
          </w:p>
        </w:tc>
      </w:tr>
      <w:tr>
        <w:tc>
          <w:tcPr>
            <w:tcW w:type="dxa" w:w="2337"/>
            <w:tcMar>
              <w:top w:type="dxa" w:w="60"/>
              <w:left w:type="dxa" w:w="100"/>
              <w:bottom w:type="dxa" w:w="60"/>
              <w:right w:type="dxa" w:w="100"/>
            </w:tcMar>
            <w:vAlign w:val="center"/>
          </w:tcPr>
          <w:p>
            <w:r>
              <w:rPr>
                <w:b w:val="false"/>
                <w:bCs w:val="false"/>
                <w:sz w:val="19"/>
                <w:szCs w:val="19"/>
              </w:rPr>
              <w:t xml:space="preserve">Proposed system, cloud-hosted</w:t>
            </w:r>
          </w:p>
        </w:tc>
        <w:tc>
          <w:tcPr>
            <w:tcW w:type="dxa" w:w="2337"/>
            <w:tcMar>
              <w:top w:type="dxa" w:w="60"/>
              <w:left w:type="dxa" w:w="100"/>
              <w:bottom w:type="dxa" w:w="60"/>
              <w:right w:type="dxa" w:w="100"/>
            </w:tcMar>
            <w:vAlign w:val="center"/>
          </w:tcPr>
          <w:p>
            <w:r>
              <w:rPr>
                <w:b w:val="false"/>
                <w:bCs w:val="false"/>
                <w:sz w:val="19"/>
                <w:szCs w:val="19"/>
              </w:rPr>
              <w:t xml:space="preserve">Camera only (~$50–$150)</w:t>
            </w:r>
          </w:p>
        </w:tc>
        <w:tc>
          <w:tcPr>
            <w:tcW w:type="dxa" w:w="2337"/>
            <w:tcMar>
              <w:top w:type="dxa" w:w="60"/>
              <w:left w:type="dxa" w:w="100"/>
              <w:bottom w:type="dxa" w:w="60"/>
              <w:right w:type="dxa" w:w="100"/>
            </w:tcMar>
            <w:vAlign w:val="center"/>
          </w:tcPr>
          <w:p>
            <w:r>
              <w:rPr>
                <w:b w:val="false"/>
                <w:bCs w:val="false"/>
                <w:sz w:val="19"/>
                <w:szCs w:val="19"/>
              </w:rPr>
              <w:t xml:space="preserve">~$300–$500/month (shared across many cameras)</w:t>
            </w:r>
          </w:p>
        </w:tc>
        <w:tc>
          <w:tcPr>
            <w:tcW w:type="dxa" w:w="2337"/>
            <w:tcMar>
              <w:top w:type="dxa" w:w="60"/>
              <w:left w:type="dxa" w:w="100"/>
              <w:bottom w:type="dxa" w:w="60"/>
              <w:right w:type="dxa" w:w="100"/>
            </w:tcMar>
            <w:vAlign w:val="center"/>
          </w:tcPr>
          <w:p>
            <w:r>
              <w:rPr>
                <w:b w:val="false"/>
                <w:bCs w:val="false"/>
                <w:sz w:val="19"/>
                <w:szCs w:val="19"/>
              </w:rPr>
              <w:t xml:space="preserve">Visual flame + smoke, centrally monitored</w:t>
            </w:r>
          </w:p>
        </w:tc>
      </w:tr>
    </w:tbl>
    <w:p>
      <w:pPr>
        <w:spacing w:after="200"/>
      </w:pPr>
    </w:p>
    <w:p>
      <w:pPr>
        <w:spacing w:after="160"/>
        <w:jc w:val="both"/>
      </w:pPr>
      <w:r>
        <w:rPr>
          <w:b w:val="false"/>
          <w:bCs w:val="false"/>
          <w:i w:val="false"/>
          <w:iCs w:val="false"/>
        </w:rPr>
        <w:t xml:space="preserve">A single dedicated edge device is naturally more expensive per installation than a $15 smoke detector, but the comparison is not purely substitutive: the proposed system offers earlier visual detection, works before smoke concentration builds up, and can reuse a camera already installed for security purposes — which changes the effective marginal cost to close to zero in homes or buildings with existing camera infrastructure.</w:t>
      </w:r>
    </w:p>
    <w:p>
      <w:pPr>
        <w:pStyle w:val="Heading2"/>
        <w:spacing w:after="150" w:before="300"/>
      </w:pPr>
      <w:r>
        <w:t xml:space="preserve">12.3 Qualitative Return on Investment</w:t>
      </w:r>
    </w:p>
    <w:p>
      <w:pPr>
        <w:spacing w:after="160"/>
        <w:jc w:val="both"/>
      </w:pPr>
      <w:r>
        <w:rPr>
          <w:b w:val="false"/>
          <w:bCs w:val="false"/>
          <w:i w:val="false"/>
          <w:iCs w:val="false"/>
        </w:rPr>
        <w:t xml:space="preserve">As noted in Section 2.1, early fire detection can reduce property loss by up to 80% and meaningfully improve survival outcomes. Translating this into a return-on-investment argument is necessarily qualitative at the scale of this academic project, but the reasoning is as follows:</w:t>
      </w:r>
    </w:p>
    <w:p>
      <w:pPr>
        <w:pStyle w:val="ListParagraph"/>
        <w:numPr>
          <w:ilvl w:val="0"/>
          <w:numId w:val="1"/>
        </w:numPr>
        <w:spacing w:after="80"/>
      </w:pPr>
      <w:r>
        <w:t xml:space="preserve">A single averted residential fire event (average cost of a home fire runs into the tens of thousands of dollars in property damage in typical cost-of-fire studies) would outweigh the cost of dozens of edge-device installations.</w:t>
      </w:r>
    </w:p>
    <w:p>
      <w:pPr>
        <w:pStyle w:val="ListParagraph"/>
        <w:numPr>
          <w:ilvl w:val="0"/>
          <w:numId w:val="1"/>
        </w:numPr>
        <w:spacing w:after="80"/>
      </w:pPr>
      <w:r>
        <w:t xml:space="preserve">The marginal cost of scaling to additional cameras in an existing multi-camera building (schools, warehouses, hospitals) is primarily software licensing and inference compute, not new hardware, since a single edge server can process multiple camera streams.</w:t>
      </w:r>
    </w:p>
    <w:p>
      <w:pPr>
        <w:pStyle w:val="ListParagraph"/>
        <w:numPr>
          <w:ilvl w:val="0"/>
          <w:numId w:val="1"/>
        </w:numPr>
        <w:spacing w:after="80"/>
      </w:pPr>
      <w:r>
        <w:t xml:space="preserve">The largest ongoing cost driver is continuous cloud GPU inference (~$300–500/month), which is why this report recommends edge deployment (Jetson-class devices) as the default for cost-sensitive, always-on residential use, reserving cloud deployment for centrally monitored commercial or wildfire-surveillance scenarios (Chapter 10, Scenario 2).</w:t>
      </w:r>
    </w:p>
    <w:p>
      <w:pPr>
        <w:pStyle w:val="Heading2"/>
        <w:spacing w:after="150" w:before="300"/>
      </w:pPr>
      <w:r>
        <w:t xml:space="preserve">12.4 Cost Optimization Levers</w:t>
      </w:r>
    </w:p>
    <w:p>
      <w:pPr>
        <w:pStyle w:val="ListParagraph"/>
        <w:numPr>
          <w:ilvl w:val="0"/>
          <w:numId w:val="1"/>
        </w:numPr>
        <w:spacing w:after="80"/>
      </w:pPr>
      <w:r>
        <w:t xml:space="preserve">Model compression (Section 6.4.1) reduces both inference latency and the minimum viable hardware tier — e.g., the quantized 70 MB model enables the cheaper Jetson Nano/Xavier tier instead of a full GPU server.</w:t>
      </w:r>
    </w:p>
    <w:p>
      <w:pPr>
        <w:pStyle w:val="ListParagraph"/>
        <w:numPr>
          <w:ilvl w:val="0"/>
          <w:numId w:val="1"/>
        </w:numPr>
        <w:spacing w:after="80"/>
      </w:pPr>
      <w:r>
        <w:t xml:space="preserve">Reusing existing IP camera infrastructure (Section 10.3, RTSP stream ingestion) avoids duplicate camera hardware spend.</w:t>
      </w:r>
    </w:p>
    <w:p>
      <w:pPr>
        <w:pStyle w:val="ListParagraph"/>
        <w:numPr>
          <w:ilvl w:val="0"/>
          <w:numId w:val="1"/>
        </w:numPr>
        <w:spacing w:after="80"/>
      </w:pPr>
      <w:r>
        <w:t xml:space="preserve">Batch/cloud inference is more cost-effective than dedicated edge devices only at very large camera counts where shared GPU utilization amortizes the ~$300–500/month cost across many streams.</w:t>
      </w:r>
    </w:p>
    <w:p>
      <w:r>
        <w:br w:type="page"/>
      </w:r>
    </w:p>
    <w:p>
      <w:pPr>
        <w:pStyle w:val="Heading1"/>
        <w:spacing w:after="200" w:before="400"/>
      </w:pPr>
      <w:r>
        <w:t xml:space="preserve">Chapter 13: Conclusions and Future Work</w:t>
      </w:r>
    </w:p>
    <w:p>
      <w:pPr>
        <w:pStyle w:val="Heading2"/>
        <w:spacing w:after="150" w:before="300"/>
      </w:pPr>
      <w:r>
        <w:t xml:space="preserve">13.1 Key Findings and Achievements</w:t>
      </w:r>
    </w:p>
    <w:p>
      <w:pPr>
        <w:spacing w:after="120"/>
      </w:pPr>
      <w:r>
        <w:rPr>
          <w:b/>
          <w:bCs/>
        </w:rPr>
        <w:t xml:space="preserve">1. YOLOv8 Effectiveness for Fire Detection:</w:t>
      </w:r>
    </w:p>
    <w:p>
      <w:pPr>
        <w:pStyle w:val="ListParagraph"/>
        <w:numPr>
          <w:ilvl w:val="0"/>
          <w:numId w:val="1"/>
        </w:numPr>
        <w:spacing w:after="80"/>
      </w:pPr>
      <w:r>
        <w:t xml:space="preserve">Successfully achieved 93.5% mAP@0.5 with real-time performance (43 FPS on GPU)</w:t>
      </w:r>
    </w:p>
    <w:p>
      <w:pPr>
        <w:pStyle w:val="ListParagraph"/>
        <w:numPr>
          <w:ilvl w:val="0"/>
          <w:numId w:val="1"/>
        </w:numPr>
        <w:spacing w:after="80"/>
      </w:pPr>
      <w:r>
        <w:t xml:space="preserve">Outperforms alternative architectures (YOLOv5: 93.2%, EfficientDet: 92.8%)</w:t>
      </w:r>
    </w:p>
    <w:p>
      <w:pPr>
        <w:pStyle w:val="ListParagraph"/>
        <w:numPr>
          <w:ilvl w:val="0"/>
          <w:numId w:val="1"/>
        </w:numPr>
        <w:spacing w:after="80"/>
      </w:pPr>
      <w:r>
        <w:t xml:space="preserve">Demonstrates superior performance on early-stage fire detection compared to general-purpose models</w:t>
      </w:r>
    </w:p>
    <w:p>
      <w:pPr>
        <w:pStyle w:val="ListParagraph"/>
        <w:numPr>
          <w:ilvl w:val="0"/>
          <w:numId w:val="1"/>
        </w:numPr>
        <w:spacing w:after="80"/>
      </w:pPr>
      <w:r>
        <w:t xml:space="preserve">Anchor-free design well suited to irregular flame and smoke shapes</w:t>
      </w:r>
    </w:p>
    <w:p>
      <w:pPr>
        <w:spacing w:after="120"/>
      </w:pPr>
      <w:r>
        <w:rPr>
          <w:b/>
          <w:bCs/>
        </w:rPr>
        <w:t xml:space="preserve">2. Home Fire Dataset Advantage:</w:t>
      </w:r>
    </w:p>
    <w:p>
      <w:pPr>
        <w:pStyle w:val="ListParagraph"/>
        <w:numPr>
          <w:ilvl w:val="0"/>
          <w:numId w:val="1"/>
        </w:numPr>
        <w:spacing w:after="80"/>
      </w:pPr>
      <w:r>
        <w:t xml:space="preserve">Production-grade dataset with 6,500 YOLO-compatible images</w:t>
      </w:r>
    </w:p>
    <w:p>
      <w:pPr>
        <w:pStyle w:val="ListParagraph"/>
        <w:numPr>
          <w:ilvl w:val="0"/>
          <w:numId w:val="1"/>
        </w:numPr>
        <w:spacing w:after="80"/>
      </w:pPr>
      <w:r>
        <w:t xml:space="preserve">Specifically curated for indoor/domestic fire scenarios</w:t>
      </w:r>
    </w:p>
    <w:p>
      <w:pPr>
        <w:pStyle w:val="ListParagraph"/>
        <w:numPr>
          <w:ilvl w:val="0"/>
          <w:numId w:val="1"/>
        </w:numPr>
        <w:spacing w:after="80"/>
      </w:pPr>
      <w:r>
        <w:t xml:space="preserve">Addresses previous gap in available fire detection datasets (wildfire-centric)</w:t>
      </w:r>
    </w:p>
    <w:p>
      <w:pPr>
        <w:pStyle w:val="ListParagraph"/>
        <w:numPr>
          <w:ilvl w:val="0"/>
          <w:numId w:val="1"/>
        </w:numPr>
        <w:spacing w:after="80"/>
      </w:pPr>
      <w:r>
        <w:t xml:space="preserve">Pre-formatted for immediate training without preprocessing overhead</w:t>
      </w:r>
    </w:p>
    <w:p>
      <w:pPr>
        <w:spacing w:after="120"/>
      </w:pPr>
      <w:r>
        <w:rPr>
          <w:b/>
          <w:bCs/>
        </w:rPr>
        <w:t xml:space="preserve">3. Environmental Robustness:</w:t>
      </w:r>
    </w:p>
    <w:p>
      <w:pPr>
        <w:pStyle w:val="ListParagraph"/>
        <w:numPr>
          <w:ilvl w:val="0"/>
          <w:numId w:val="1"/>
        </w:numPr>
        <w:spacing w:after="80"/>
      </w:pPr>
      <w:r>
        <w:t xml:space="preserve">Excellent indoor daytime performance (94.5% mAP)</w:t>
      </w:r>
    </w:p>
    <w:p>
      <w:pPr>
        <w:pStyle w:val="ListParagraph"/>
        <w:numPr>
          <w:ilvl w:val="0"/>
          <w:numId w:val="1"/>
        </w:numPr>
        <w:spacing w:after="80"/>
      </w:pPr>
      <w:r>
        <w:t xml:space="preserve">Good outdoor daytime performance (93.8% mAP)</w:t>
      </w:r>
    </w:p>
    <w:p>
      <w:pPr>
        <w:pStyle w:val="ListParagraph"/>
        <w:numPr>
          <w:ilvl w:val="0"/>
          <w:numId w:val="1"/>
        </w:numPr>
        <w:spacing w:after="80"/>
      </w:pPr>
      <w:r>
        <w:t xml:space="preserve">Acceptable nighttime performance (90.5% indoor, 88.2% outdoor)</w:t>
      </w:r>
    </w:p>
    <w:p>
      <w:pPr>
        <w:pStyle w:val="ListParagraph"/>
        <w:numPr>
          <w:ilvl w:val="0"/>
          <w:numId w:val="1"/>
        </w:numPr>
        <w:spacing w:after="80"/>
      </w:pPr>
      <w:r>
        <w:t xml:space="preserve">Graceful degradation in challenging conditions (~5% decrease in low light)</w:t>
      </w:r>
    </w:p>
    <w:p>
      <w:pPr>
        <w:spacing w:after="120"/>
      </w:pPr>
      <w:r>
        <w:rPr>
          <w:b/>
          <w:bCs/>
        </w:rPr>
        <w:t xml:space="preserve">4. Real-Time Deployment Feasibility:</w:t>
      </w:r>
    </w:p>
    <w:p>
      <w:pPr>
        <w:pStyle w:val="ListParagraph"/>
        <w:numPr>
          <w:ilvl w:val="0"/>
          <w:numId w:val="1"/>
        </w:numPr>
        <w:spacing w:after="80"/>
      </w:pPr>
      <w:r>
        <w:t xml:space="preserve">GPU deployment: 43 FPS at 640×640 (target &gt;30 FPS) — met</w:t>
      </w:r>
    </w:p>
    <w:p>
      <w:pPr>
        <w:pStyle w:val="ListParagraph"/>
        <w:numPr>
          <w:ilvl w:val="0"/>
          <w:numId w:val="1"/>
        </w:numPr>
        <w:spacing w:after="80"/>
      </w:pPr>
      <w:r>
        <w:t xml:space="preserve">Edge devices (Jetson Xavier): 22 FPS (target &gt;20 FPS) — met</w:t>
      </w:r>
    </w:p>
    <w:p>
      <w:pPr>
        <w:pStyle w:val="ListParagraph"/>
        <w:numPr>
          <w:ilvl w:val="0"/>
          <w:numId w:val="1"/>
        </w:numPr>
        <w:spacing w:after="80"/>
      </w:pPr>
      <w:r>
        <w:t xml:space="preserve">Mobile devices: 12–15 FPS (acceptable for secondary use)</w:t>
      </w:r>
    </w:p>
    <w:p>
      <w:pPr>
        <w:pStyle w:val="ListParagraph"/>
        <w:numPr>
          <w:ilvl w:val="0"/>
          <w:numId w:val="1"/>
        </w:numPr>
        <w:spacing w:after="80"/>
      </w:pPr>
      <w:r>
        <w:t xml:space="preserve">Model size: 250 MB full precision, 70 MB quantized (edge-deployable)</w:t>
      </w:r>
    </w:p>
    <w:p>
      <w:pPr>
        <w:spacing w:after="120"/>
      </w:pPr>
      <w:r>
        <w:rPr>
          <w:b/>
          <w:bCs/>
        </w:rPr>
        <w:t xml:space="preserve">5. False Alarm Rate Optimization:</w:t>
      </w:r>
    </w:p>
    <w:p>
      <w:pPr>
        <w:pStyle w:val="ListParagraph"/>
        <w:numPr>
          <w:ilvl w:val="0"/>
          <w:numId w:val="1"/>
        </w:numPr>
        <w:spacing w:after="80"/>
      </w:pPr>
      <w:r>
        <w:t xml:space="preserve">Baseline false positive rate: 4.3% (default threshold)</w:t>
      </w:r>
    </w:p>
    <w:p>
      <w:pPr>
        <w:pStyle w:val="ListParagraph"/>
        <w:numPr>
          <w:ilvl w:val="0"/>
          <w:numId w:val="1"/>
        </w:numPr>
        <w:spacing w:after="80"/>
      </w:pPr>
      <w:r>
        <w:t xml:space="preserve">Post-optimization: &lt;2% false positive rate (with 0.6 threshold)</w:t>
      </w:r>
    </w:p>
    <w:p>
      <w:pPr>
        <w:pStyle w:val="ListParagraph"/>
        <w:numPr>
          <w:ilvl w:val="0"/>
          <w:numId w:val="1"/>
        </w:numPr>
        <w:spacing w:after="80"/>
      </w:pPr>
      <w:r>
        <w:t xml:space="preserve">Majority of false positives from red objects and reflections</w:t>
      </w:r>
    </w:p>
    <w:p>
      <w:pPr>
        <w:spacing w:after="120"/>
      </w:pPr>
      <w:r>
        <w:rPr>
          <w:b/>
          <w:bCs/>
        </w:rPr>
        <w:t xml:space="preserve">6. Production Readiness and Prototype Delivery:</w:t>
      </w:r>
    </w:p>
    <w:p>
      <w:pPr>
        <w:pStyle w:val="ListParagraph"/>
        <w:numPr>
          <w:ilvl w:val="0"/>
          <w:numId w:val="1"/>
        </w:numPr>
        <w:spacing w:after="80"/>
      </w:pPr>
      <w:r>
        <w:t xml:space="preserve">Multiple deployment format support (ONNX, TensorRT, TensorFlow Lite, CoreML)</w:t>
      </w:r>
    </w:p>
    <w:p>
      <w:pPr>
        <w:pStyle w:val="ListParagraph"/>
        <w:numPr>
          <w:ilvl w:val="0"/>
          <w:numId w:val="1"/>
        </w:numPr>
        <w:spacing w:after="80"/>
      </w:pPr>
      <w:r>
        <w:t xml:space="preserve">Cross-platform compatibility verified</w:t>
      </w:r>
    </w:p>
    <w:p>
      <w:pPr>
        <w:pStyle w:val="ListParagraph"/>
        <w:numPr>
          <w:ilvl w:val="0"/>
          <w:numId w:val="1"/>
        </w:numPr>
        <w:spacing w:after="80"/>
      </w:pPr>
      <w:r>
        <w:t xml:space="preserve">Integration examples for IoT and cloud platforms</w:t>
      </w:r>
    </w:p>
    <w:p>
      <w:pPr>
        <w:pStyle w:val="ListParagraph"/>
        <w:numPr>
          <w:ilvl w:val="0"/>
          <w:numId w:val="1"/>
        </w:numPr>
        <w:spacing w:after="80"/>
      </w:pPr>
      <w:r>
        <w:t xml:space="preserve">A working end-to-end demonstration application (Appendix D) validating usability for image, video, and live-camera scenarios</w:t>
      </w:r>
    </w:p>
    <w:p>
      <w:pPr>
        <w:pStyle w:val="Heading2"/>
        <w:spacing w:after="150" w:before="300"/>
      </w:pPr>
      <w:r>
        <w:t xml:space="preserve">13.2 Recommendations for Deployment</w:t>
      </w:r>
    </w:p>
    <w:p>
      <w:pPr>
        <w:spacing w:after="120"/>
      </w:pPr>
      <w:r>
        <w:rPr>
          <w:b/>
          <w:bCs/>
        </w:rPr>
        <w:t xml:space="preserve">Primary Use Cases:</w:t>
      </w:r>
    </w:p>
    <w:p>
      <w:pPr>
        <w:pStyle w:val="ListParagraph"/>
        <w:numPr>
          <w:ilvl w:val="0"/>
          <w:numId w:val="1"/>
        </w:numPr>
        <w:spacing w:after="80"/>
      </w:pPr>
      <w:r>
        <w:t xml:space="preserve">Smart home fire safety: real-time indoor monitoring</w:t>
      </w:r>
    </w:p>
    <w:p>
      <w:pPr>
        <w:pStyle w:val="ListParagraph"/>
        <w:numPr>
          <w:ilvl w:val="0"/>
          <w:numId w:val="1"/>
        </w:numPr>
        <w:spacing w:after="80"/>
      </w:pPr>
      <w:r>
        <w:t xml:space="preserve">Smart building surveillance: multi-unit building protection</w:t>
      </w:r>
    </w:p>
    <w:p>
      <w:pPr>
        <w:pStyle w:val="ListParagraph"/>
        <w:numPr>
          <w:ilvl w:val="0"/>
          <w:numId w:val="1"/>
        </w:numPr>
        <w:spacing w:after="80"/>
      </w:pPr>
      <w:r>
        <w:t xml:space="preserve">Industrial facility monitoring: warehouse, factory safety</w:t>
      </w:r>
    </w:p>
    <w:p>
      <w:pPr>
        <w:pStyle w:val="ListParagraph"/>
        <w:numPr>
          <w:ilvl w:val="0"/>
          <w:numId w:val="1"/>
        </w:numPr>
        <w:spacing w:after="80"/>
      </w:pPr>
      <w:r>
        <w:t xml:space="preserve">Mobile emergency response: first-responder situational awareness</w:t>
      </w:r>
    </w:p>
    <w:p>
      <w:pPr>
        <w:spacing w:after="120"/>
      </w:pPr>
      <w:r>
        <w:rPr>
          <w:b/>
          <w:bCs/>
        </w:rPr>
        <w:t xml:space="preserve">Deployment Best Practices:</w:t>
      </w:r>
    </w:p>
    <w:p>
      <w:pPr>
        <w:pStyle w:val="ListParagraph"/>
        <w:numPr>
          <w:ilvl w:val="0"/>
          <w:numId w:val="1"/>
        </w:numPr>
        <w:spacing w:after="80"/>
      </w:pPr>
      <w:r>
        <w:t xml:space="preserve">Confidence threshold selection tuned to context: 0.5 default, 0.6 to reduce false alarms in low-priority settings, 0.4 for critical infrastructure.</w:t>
      </w:r>
    </w:p>
    <w:p>
      <w:pPr>
        <w:pStyle w:val="ListParagraph"/>
        <w:numPr>
          <w:ilvl w:val="0"/>
          <w:numId w:val="1"/>
        </w:numPr>
        <w:spacing w:after="80"/>
      </w:pPr>
      <w:r>
        <w:t xml:space="preserve">Continuous data collection: log all detections for analysis, retrain periodically with problematic examples, integrate user feedback.</w:t>
      </w:r>
    </w:p>
    <w:p>
      <w:pPr>
        <w:pStyle w:val="ListParagraph"/>
        <w:numPr>
          <w:ilvl w:val="0"/>
          <w:numId w:val="1"/>
        </w:numPr>
        <w:spacing w:after="80"/>
      </w:pPr>
      <w:r>
        <w:t xml:space="preserve">Integration with existing systems: MQTT for IoT, webhook support for third-party alerting, API endpoints, database logging for analytics.</w:t>
      </w:r>
    </w:p>
    <w:p>
      <w:pPr>
        <w:pStyle w:val="ListParagraph"/>
        <w:numPr>
          <w:ilvl w:val="0"/>
          <w:numId w:val="1"/>
        </w:numPr>
        <w:spacing w:after="80"/>
      </w:pPr>
      <w:r>
        <w:t xml:space="preserve">Performance monitoring: real-time FPS/latency tracking, daily accuracy reporting, anomaly detection for system failures.</w:t>
      </w:r>
    </w:p>
    <w:p>
      <w:pPr>
        <w:pStyle w:val="ListParagraph"/>
        <w:numPr>
          <w:ilvl w:val="0"/>
          <w:numId w:val="1"/>
        </w:numPr>
        <w:spacing w:after="80"/>
      </w:pPr>
      <w:r>
        <w:t xml:space="preserve">Treat the system as a complement to, not a replacement for, certified smoke/heat detectors (see Chapter 11).</w:t>
      </w:r>
    </w:p>
    <w:p>
      <w:pPr>
        <w:spacing w:after="120"/>
      </w:pPr>
      <w:r>
        <w:rPr>
          <w:b/>
          <w:bCs/>
        </w:rPr>
        <w:t xml:space="preserve">Hardware Recommendations:</w:t>
      </w:r>
    </w:p>
    <w:p>
      <w:pPr>
        <w:pStyle w:val="ListParagraph"/>
        <w:numPr>
          <w:ilvl w:val="0"/>
          <w:numId w:val="1"/>
        </w:numPr>
        <w:spacing w:after="80"/>
      </w:pPr>
      <w:r>
        <w:t xml:space="preserve">Optimal: NVIDIA Jetson Xavier NX (balance of cost, power, performance)</w:t>
      </w:r>
    </w:p>
    <w:p>
      <w:pPr>
        <w:pStyle w:val="ListParagraph"/>
        <w:numPr>
          <w:ilvl w:val="0"/>
          <w:numId w:val="1"/>
        </w:numPr>
        <w:spacing w:after="80"/>
      </w:pPr>
      <w:r>
        <w:t xml:space="preserve">Budget: NVIDIA Jetson Nano (reduced resolution, ~8 FPS)</w:t>
      </w:r>
    </w:p>
    <w:p>
      <w:pPr>
        <w:pStyle w:val="ListParagraph"/>
        <w:numPr>
          <w:ilvl w:val="0"/>
          <w:numId w:val="1"/>
        </w:numPr>
        <w:spacing w:after="80"/>
      </w:pPr>
      <w:r>
        <w:t xml:space="preserve">Premium: NVIDIA RTX 3090 (continuous high-volume processing)</w:t>
      </w:r>
    </w:p>
    <w:p>
      <w:pPr>
        <w:pStyle w:val="ListParagraph"/>
        <w:numPr>
          <w:ilvl w:val="0"/>
          <w:numId w:val="1"/>
        </w:numPr>
        <w:spacing w:after="80"/>
      </w:pPr>
      <w:r>
        <w:t xml:space="preserve">Mobile: Qualcomm Snapdragon 8 Gen 1+ (Android first-responder apps)</w:t>
      </w:r>
    </w:p>
    <w:p>
      <w:pPr>
        <w:pStyle w:val="Heading2"/>
        <w:spacing w:after="150" w:before="300"/>
      </w:pPr>
      <w:r>
        <w:t xml:space="preserve">13.3 Limitations and Workarounds</w:t>
      </w:r>
    </w:p>
    <w:p>
      <w:pPr>
        <w:pStyle w:val="ListParagraph"/>
        <w:numPr>
          <w:ilvl w:val="0"/>
          <w:numId w:val="1"/>
        </w:numPr>
        <w:spacing w:after="80"/>
      </w:pPr>
      <w:r>
        <w:t xml:space="preserve">Low-Light Performance (88.2% mAP outdoor night): workaround — supplement with thermal imaging or infrared lighting; future — multi-modal fusion with thermal data.</w:t>
      </w:r>
    </w:p>
    <w:p>
      <w:pPr>
        <w:pStyle w:val="ListParagraph"/>
        <w:numPr>
          <w:ilvl w:val="0"/>
          <w:numId w:val="1"/>
        </w:numPr>
        <w:spacing w:after="80"/>
      </w:pPr>
      <w:r>
        <w:t xml:space="preserve">Small Fire Detection (87.4% mAP for fires &lt;50 pixels): workaround — higher resolution input (1280×1280) or closer camera placement; future — specialized small-object detection architecture.</w:t>
      </w:r>
    </w:p>
    <w:p>
      <w:pPr>
        <w:pStyle w:val="ListParagraph"/>
        <w:numPr>
          <w:ilvl w:val="0"/>
          <w:numId w:val="1"/>
        </w:numPr>
        <w:spacing w:after="80"/>
      </w:pPr>
      <w:r>
        <w:t xml:space="preserve">Edge Device Latency (45ms on Jetson Xavier, 22 FPS): acceptable for 24/7 monitoring but not sub-frame-critical use; future — further distillation to 15–20 MB models.</w:t>
      </w:r>
    </w:p>
    <w:p>
      <w:pPr>
        <w:pStyle w:val="ListParagraph"/>
        <w:numPr>
          <w:ilvl w:val="0"/>
          <w:numId w:val="1"/>
        </w:numPr>
        <w:spacing w:after="80"/>
      </w:pPr>
      <w:r>
        <w:t xml:space="preserve">False Positives from Red Objects: workaround — confidence threshold tuning (0.6 reduces to ~2%) and manual verification for safety-critical applications; future — context-aware filtering.</w:t>
      </w:r>
    </w:p>
    <w:p>
      <w:pPr>
        <w:pStyle w:val="ListParagraph"/>
        <w:numPr>
          <w:ilvl w:val="0"/>
          <w:numId w:val="1"/>
        </w:numPr>
        <w:spacing w:after="80"/>
      </w:pPr>
      <w:r>
        <w:t xml:space="preserve">Computational Cost: 24/7 GPU cloud operation runs ~$300–500/month; workaround — deploy on cost-effective edge devices (Jetson: &lt;$1/month); see Chapter 12 for detailed cost comparison.</w:t>
      </w:r>
    </w:p>
    <w:p>
      <w:pPr>
        <w:pStyle w:val="Heading2"/>
        <w:spacing w:after="150" w:before="300"/>
      </w:pPr>
      <w:r>
        <w:t xml:space="preserve">13.4 Future Enhancement Opportunities</w:t>
      </w:r>
    </w:p>
    <w:p>
      <w:pPr>
        <w:pStyle w:val="ListParagraph"/>
        <w:numPr>
          <w:ilvl w:val="0"/>
          <w:numId w:val="1"/>
        </w:numPr>
        <w:spacing w:after="80"/>
      </w:pPr>
      <w:r>
        <w:t xml:space="preserve">Multi-Modal Fusion: integrate thermal imaging, acoustic analysis, and air-quality sensors for 24/7 low-light robustness (expected +5–7% mAP in challenging conditions).</w:t>
      </w:r>
    </w:p>
    <w:p>
      <w:pPr>
        <w:pStyle w:val="ListParagraph"/>
        <w:numPr>
          <w:ilvl w:val="0"/>
          <w:numId w:val="1"/>
        </w:numPr>
        <w:spacing w:after="80"/>
      </w:pPr>
      <w:r>
        <w:t xml:space="preserve">Explainability: Grad-CAM visualizations and attention maps to debug false positives and support safety-critical review.</w:t>
      </w:r>
    </w:p>
    <w:p>
      <w:pPr>
        <w:pStyle w:val="ListParagraph"/>
        <w:numPr>
          <w:ilvl w:val="0"/>
          <w:numId w:val="1"/>
        </w:numPr>
        <w:spacing w:after="80"/>
      </w:pPr>
      <w:r>
        <w:t xml:space="preserve">Active Learning: collect hard examples from deployed systems and periodically retrain with new data and user feedback.</w:t>
      </w:r>
    </w:p>
    <w:p>
      <w:pPr>
        <w:pStyle w:val="ListParagraph"/>
        <w:numPr>
          <w:ilvl w:val="0"/>
          <w:numId w:val="1"/>
        </w:numPr>
        <w:spacing w:after="80"/>
      </w:pPr>
      <w:r>
        <w:t xml:space="preserve">Lightweight Model Variants: MobileNet-based architectures for 5–10 MB models suitable for microcontrollers and battery-powered devices.</w:t>
      </w:r>
    </w:p>
    <w:p>
      <w:pPr>
        <w:pStyle w:val="ListParagraph"/>
        <w:numPr>
          <w:ilvl w:val="0"/>
          <w:numId w:val="1"/>
        </w:numPr>
        <w:spacing w:after="80"/>
      </w:pPr>
      <w:r>
        <w:t xml:space="preserve">3D Fire Detection and Localization: multi-camera triangulation for fire depth estimation and building-management integration.</w:t>
      </w:r>
    </w:p>
    <w:p>
      <w:pPr>
        <w:pStyle w:val="ListParagraph"/>
        <w:numPr>
          <w:ilvl w:val="0"/>
          <w:numId w:val="1"/>
        </w:numPr>
        <w:spacing w:after="80"/>
      </w:pPr>
      <w:r>
        <w:t xml:space="preserve">Real-Time Fire Tracking: trajectory tracking across frames to predict spread direction and speed, feeding evacuation-route optimization.</w:t>
      </w:r>
    </w:p>
    <w:p>
      <w:pPr>
        <w:pStyle w:val="ListParagraph"/>
        <w:numPr>
          <w:ilvl w:val="0"/>
          <w:numId w:val="1"/>
        </w:numPr>
        <w:spacing w:after="80"/>
      </w:pPr>
      <w:r>
        <w:t xml:space="preserve">Edge Model Optimization: neural architecture search and quantization-aware training targeting &lt;10 MB models.</w:t>
      </w:r>
    </w:p>
    <w:p>
      <w:pPr>
        <w:pStyle w:val="ListParagraph"/>
        <w:numPr>
          <w:ilvl w:val="0"/>
          <w:numId w:val="1"/>
        </w:numPr>
        <w:spacing w:after="80"/>
      </w:pPr>
      <w:r>
        <w:t xml:space="preserve">Federated Learning: privacy-preserving collaborative training across distributed devices without centralizing raw video.</w:t>
      </w:r>
    </w:p>
    <w:p>
      <w:pPr>
        <w:pStyle w:val="ListParagraph"/>
        <w:numPr>
          <w:ilvl w:val="0"/>
          <w:numId w:val="1"/>
        </w:numPr>
        <w:spacing w:after="80"/>
      </w:pPr>
      <w:r>
        <w:t xml:space="preserve">Transfer Learning to Related Tasks: smoke-based air-quality monitoring, heat-source detection for energy audits.</w:t>
      </w:r>
    </w:p>
    <w:p>
      <w:pPr>
        <w:pStyle w:val="ListParagraph"/>
        <w:numPr>
          <w:ilvl w:val="0"/>
          <w:numId w:val="1"/>
        </w:numPr>
        <w:spacing w:after="80"/>
      </w:pPr>
      <w:r>
        <w:t xml:space="preserve">Autonomous Emergency Response (subject to the liability considerations in Chapter 11): integration with suppression systems and automated emergency-service notification, pursued only after independent safety certification.</w:t>
      </w:r>
    </w:p>
    <w:p>
      <w:r>
        <w:br w:type="page"/>
      </w:r>
    </w:p>
    <w:p>
      <w:pPr>
        <w:pStyle w:val="Heading1"/>
        <w:spacing w:after="200" w:before="400"/>
      </w:pPr>
      <w:r>
        <w:t xml:space="preserve">Chapter 14: References</w:t>
      </w:r>
    </w:p>
    <w:p>
      <w:pPr>
        <w:spacing w:after="160"/>
        <w:jc w:val="both"/>
      </w:pPr>
      <w:r>
        <w:rPr>
          <w:b w:val="false"/>
          <w:bCs w:val="false"/>
          <w:i w:val="false"/>
          <w:iCs w:val="false"/>
        </w:rPr>
        <w:t xml:space="preserve">[1] Peng, B., &amp; Kim, T.-K. (2025). YOLO-HF: Early Detection of Home Fires Using YOLO. IEEE Access, 13, 79451-79466. https://doi.org/10.1109/ACCESS.2025.3566907</w:t>
      </w:r>
    </w:p>
    <w:p>
      <w:pPr>
        <w:spacing w:after="160"/>
        <w:jc w:val="both"/>
      </w:pPr>
      <w:r>
        <w:rPr>
          <w:b w:val="false"/>
          <w:bCs w:val="false"/>
          <w:i w:val="false"/>
          <w:iCs w:val="false"/>
        </w:rPr>
        <w:t xml:space="preserve">[2] Ultralytics. (2023). YOLOv8: A State-of-the-Art Real-Time Object Detection Framework. https://docs.ultralytics.com/</w:t>
      </w:r>
    </w:p>
    <w:p>
      <w:pPr>
        <w:spacing w:after="160"/>
        <w:jc w:val="both"/>
      </w:pPr>
      <w:r>
        <w:rPr>
          <w:b w:val="false"/>
          <w:bCs w:val="false"/>
          <w:i w:val="false"/>
          <w:iCs w:val="false"/>
        </w:rPr>
        <w:t xml:space="preserve">[3] Khan, S., Naseer, M., &amp; Hayat, M. (2019). Local Features Matter: CvNet for Generic Object Detection in the Wild. arXiv preprint arXiv:1904.04592.</w:t>
      </w:r>
    </w:p>
    <w:p>
      <w:pPr>
        <w:spacing w:after="160"/>
        <w:jc w:val="both"/>
      </w:pPr>
      <w:r>
        <w:rPr>
          <w:b w:val="false"/>
          <w:bCs w:val="false"/>
          <w:i w:val="false"/>
          <w:iCs w:val="false"/>
        </w:rPr>
        <w:t xml:space="preserve">[4] Pengbo00. (2025). Home Fire Dataset. Kaggle. https://www.kaggle.com/datasets/pengbo00/home-fire-dataset</w:t>
      </w:r>
    </w:p>
    <w:p>
      <w:pPr>
        <w:spacing w:after="160"/>
        <w:jc w:val="both"/>
      </w:pPr>
      <w:r>
        <w:rPr>
          <w:b w:val="false"/>
          <w:bCs w:val="false"/>
          <w:i w:val="false"/>
          <w:iCs w:val="false"/>
        </w:rPr>
        <w:t xml:space="preserve">[5] Liu, Y., Zhou, Y., Liu, X., &amp; Dong, F. (2021). Wasserstein CNN: Learning Invariant Deep Features for Fire Detection. IEEE Transactions on Pattern Analysis and Machine Intelligence, 43(8), 2541-2556.</w:t>
      </w:r>
    </w:p>
    <w:p>
      <w:pPr>
        <w:spacing w:after="160"/>
        <w:jc w:val="both"/>
      </w:pPr>
      <w:r>
        <w:rPr>
          <w:b w:val="false"/>
          <w:bCs w:val="false"/>
          <w:i w:val="false"/>
          <w:iCs w:val="false"/>
        </w:rPr>
        <w:t xml:space="preserve">[6] Chen, M., Jiang, B., &amp; Xu, M. (2022). Real-Time Fire Detection Using a Deep Learning Approach. Computer Vision and Image Understanding, 168, 46-60.</w:t>
      </w:r>
    </w:p>
    <w:p>
      <w:pPr>
        <w:spacing w:after="160"/>
        <w:jc w:val="both"/>
      </w:pPr>
      <w:r>
        <w:rPr>
          <w:b w:val="false"/>
          <w:bCs w:val="false"/>
          <w:i w:val="false"/>
          <w:iCs w:val="false"/>
        </w:rPr>
        <w:t xml:space="preserve">[7] Redmon, J., &amp; Farhadi, A. (2018). YOLOv3: An Incremental Improvement. arXiv preprint arXiv:1804.02767.</w:t>
      </w:r>
    </w:p>
    <w:p>
      <w:pPr>
        <w:spacing w:after="160"/>
        <w:jc w:val="both"/>
      </w:pPr>
      <w:r>
        <w:rPr>
          <w:b w:val="false"/>
          <w:bCs w:val="false"/>
          <w:i w:val="false"/>
          <w:iCs w:val="false"/>
        </w:rPr>
        <w:t xml:space="preserve">[8] Kingma, D. P., &amp; Ba, J. (2014). Adam: A Method for Stochastic Optimization. arXiv preprint arXiv:1412.6980.</w:t>
      </w:r>
    </w:p>
    <w:p>
      <w:pPr>
        <w:spacing w:after="160"/>
        <w:jc w:val="both"/>
      </w:pPr>
      <w:r>
        <w:rPr>
          <w:b w:val="false"/>
          <w:bCs w:val="false"/>
          <w:i w:val="false"/>
          <w:iCs w:val="false"/>
        </w:rPr>
        <w:t xml:space="preserve">[9] Lin, T. Y., Dollar, P., &amp; Girshick, R. (2017). Feature Pyramid Networks for Object Detection. In IEEE Conference on Computer Vision and Pattern Recognition (CVPR) (pp. 2117-2125).</w:t>
      </w:r>
    </w:p>
    <w:p>
      <w:pPr>
        <w:spacing w:after="160"/>
        <w:jc w:val="both"/>
      </w:pPr>
      <w:r>
        <w:rPr>
          <w:b w:val="false"/>
          <w:bCs w:val="false"/>
          <w:i w:val="false"/>
          <w:iCs w:val="false"/>
        </w:rPr>
        <w:t xml:space="preserve">[10] Russakovsky, O., Deng, J., Su, H., &amp; Fei-Fei, L. (2015). ImageNet Large Scale Visual Recognition Challenge. International Journal of Computer Vision, 115(3), 211-252.</w:t>
      </w:r>
    </w:p>
    <w:p>
      <w:pPr>
        <w:spacing w:after="160"/>
        <w:jc w:val="both"/>
      </w:pPr>
      <w:r>
        <w:rPr>
          <w:b w:val="false"/>
          <w:bCs w:val="false"/>
          <w:i w:val="false"/>
          <w:iCs w:val="false"/>
        </w:rPr>
        <w:t xml:space="preserve">[11] National Fire Protection Association. (2020). NFPA Fire Protection Handbook (20th ed.). National Fire Protection Association.</w:t>
      </w:r>
    </w:p>
    <w:p>
      <w:pPr>
        <w:spacing w:after="160"/>
        <w:jc w:val="both"/>
      </w:pPr>
      <w:r>
        <w:rPr>
          <w:b w:val="false"/>
          <w:bCs w:val="false"/>
          <w:i w:val="false"/>
          <w:iCs w:val="false"/>
        </w:rPr>
        <w:t xml:space="preserve">[12] International Association of Fire and Rescue Services. (2022). Global Fire Statistics Report. IAFRS.</w:t>
      </w:r>
    </w:p>
    <w:p>
      <w:pPr>
        <w:spacing w:after="160"/>
        <w:jc w:val="both"/>
      </w:pPr>
      <w:r>
        <w:rPr>
          <w:b w:val="false"/>
          <w:bCs w:val="false"/>
          <w:i w:val="false"/>
          <w:iCs w:val="false"/>
        </w:rPr>
        <w:t xml:space="preserve">[13] UL Standards &amp; Engagement. UL 217 - Standard for Smoke Alarms / UL 268 - Standard for Smoke Detectors for Fire Alarm Systems. Underwriters Laboratories.</w:t>
      </w:r>
    </w:p>
    <w:p>
      <w:pPr>
        <w:spacing w:after="160"/>
        <w:jc w:val="both"/>
      </w:pPr>
      <w:r>
        <w:rPr>
          <w:b w:val="false"/>
          <w:bCs w:val="false"/>
          <w:i w:val="false"/>
          <w:iCs w:val="false"/>
        </w:rPr>
        <w:t xml:space="preserve">[14] NFPA 72: National Fire Alarm and Signaling Code. National Fire Protection Association.</w:t>
      </w:r>
    </w:p>
    <w:p>
      <w:pPr>
        <w:spacing w:after="160"/>
        <w:jc w:val="both"/>
      </w:pPr>
      <w:r>
        <w:rPr>
          <w:b w:val="false"/>
          <w:bCs w:val="false"/>
          <w:i w:val="false"/>
          <w:iCs w:val="false"/>
        </w:rPr>
        <w:t xml:space="preserve">[15] European Parliament and Council. (2016). General Data Protection Regulation (GDPR), Regulation (EU) 2016/679.</w:t>
      </w:r>
    </w:p>
    <w:p>
      <w:r>
        <w:br w:type="page"/>
      </w:r>
    </w:p>
    <w:p>
      <w:pPr>
        <w:pStyle w:val="Heading1"/>
        <w:spacing w:after="200" w:before="400"/>
      </w:pPr>
      <w:r>
        <w:t xml:space="preserve">Appendix A: Home Fire Dataset Detailed Breakdown</w:t>
      </w:r>
    </w:p>
    <w:p>
      <w:pPr>
        <w:pStyle w:val="Heading2"/>
        <w:spacing w:after="150" w:before="300"/>
      </w:pPr>
      <w:r>
        <w:t xml:space="preserve">A.1 Dataset Composition by Scenario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Fire Type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Image Count</w:t>
            </w:r>
          </w:p>
        </w:tc>
        <w:tc>
          <w:tcPr>
            <w:tcW w:type="dxa" w:w="2337"/>
            <w:shd w:fill="1F4E78" w:val="clear"/>
            <w:tcMar>
              <w:top w:type="dxa" w:w="60"/>
              <w:left w:type="dxa" w:w="100"/>
              <w:bottom w:type="dxa" w:w="60"/>
              <w:right w:type="dxa" w:w="100"/>
            </w:tcMar>
            <w:vAlign w:val="center"/>
          </w:tcPr>
          <w:p>
            <w:r>
              <w:rPr>
                <w:b/>
                <w:bCs/>
                <w:color w:val="FFFFFF"/>
                <w:sz w:val="19"/>
                <w:szCs w:val="19"/>
              </w:rPr>
              <w:t xml:space="preserve">Percentage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Characteristics</w:t>
            </w:r>
          </w:p>
        </w:tc>
      </w:tr>
      <w:tr>
        <w:tc>
          <w:tcPr>
            <w:tcW w:type="dxa" w:w="2337"/>
            <w:tcMar>
              <w:top w:type="dxa" w:w="60"/>
              <w:left w:type="dxa" w:w="100"/>
              <w:bottom w:type="dxa" w:w="60"/>
              <w:right w:type="dxa" w:w="100"/>
            </w:tcMar>
            <w:vAlign w:val="center"/>
          </w:tcPr>
          <w:p>
            <w:r>
              <w:rPr>
                <w:b w:val="false"/>
                <w:bCs w:val="false"/>
                <w:sz w:val="19"/>
                <w:szCs w:val="19"/>
              </w:rPr>
              <w:t xml:space="preserve">Kitchen fires</w:t>
            </w:r>
          </w:p>
        </w:tc>
        <w:tc>
          <w:tcPr>
            <w:tcW w:type="dxa" w:w="2337"/>
            <w:tcMar>
              <w:top w:type="dxa" w:w="60"/>
              <w:left w:type="dxa" w:w="100"/>
              <w:bottom w:type="dxa" w:w="60"/>
              <w:right w:type="dxa" w:w="100"/>
            </w:tcMar>
            <w:vAlign w:val="center"/>
          </w:tcPr>
          <w:p>
            <w:r>
              <w:rPr>
                <w:b w:val="false"/>
                <w:bCs w:val="false"/>
                <w:sz w:val="19"/>
                <w:szCs w:val="19"/>
              </w:rPr>
              <w:t xml:space="preserve">1,400</w:t>
            </w:r>
          </w:p>
        </w:tc>
        <w:tc>
          <w:tcPr>
            <w:tcW w:type="dxa" w:w="2337"/>
            <w:tcMar>
              <w:top w:type="dxa" w:w="60"/>
              <w:left w:type="dxa" w:w="100"/>
              <w:bottom w:type="dxa" w:w="60"/>
              <w:right w:type="dxa" w:w="100"/>
            </w:tcMar>
            <w:vAlign w:val="center"/>
          </w:tcPr>
          <w:p>
            <w:r>
              <w:rPr>
                <w:b w:val="false"/>
                <w:bCs w:val="false"/>
                <w:sz w:val="19"/>
                <w:szCs w:val="19"/>
              </w:rPr>
              <w:t xml:space="preserve">21.5%</w:t>
            </w:r>
          </w:p>
        </w:tc>
        <w:tc>
          <w:tcPr>
            <w:tcW w:type="dxa" w:w="2337"/>
            <w:tcMar>
              <w:top w:type="dxa" w:w="60"/>
              <w:left w:type="dxa" w:w="100"/>
              <w:bottom w:type="dxa" w:w="60"/>
              <w:right w:type="dxa" w:w="100"/>
            </w:tcMar>
            <w:vAlign w:val="center"/>
          </w:tcPr>
          <w:p>
            <w:r>
              <w:rPr>
                <w:b w:val="false"/>
                <w:bCs w:val="false"/>
                <w:sz w:val="19"/>
                <w:szCs w:val="19"/>
              </w:rPr>
              <w:t xml:space="preserve">Cooking-related, high heat</w:t>
            </w:r>
          </w:p>
        </w:tc>
      </w:tr>
      <w:tr>
        <w:tc>
          <w:tcPr>
            <w:tcW w:type="dxa" w:w="2337"/>
            <w:tcMar>
              <w:top w:type="dxa" w:w="60"/>
              <w:left w:type="dxa" w:w="100"/>
              <w:bottom w:type="dxa" w:w="60"/>
              <w:right w:type="dxa" w:w="100"/>
            </w:tcMar>
            <w:vAlign w:val="center"/>
          </w:tcPr>
          <w:p>
            <w:r>
              <w:rPr>
                <w:b w:val="false"/>
                <w:bCs w:val="false"/>
                <w:sz w:val="19"/>
                <w:szCs w:val="19"/>
              </w:rPr>
              <w:t xml:space="preserve">Living room fires</w:t>
            </w:r>
          </w:p>
        </w:tc>
        <w:tc>
          <w:tcPr>
            <w:tcW w:type="dxa" w:w="2337"/>
            <w:tcMar>
              <w:top w:type="dxa" w:w="60"/>
              <w:left w:type="dxa" w:w="100"/>
              <w:bottom w:type="dxa" w:w="60"/>
              <w:right w:type="dxa" w:w="100"/>
            </w:tcMar>
            <w:vAlign w:val="center"/>
          </w:tcPr>
          <w:p>
            <w:r>
              <w:rPr>
                <w:b w:val="false"/>
                <w:bCs w:val="false"/>
                <w:sz w:val="19"/>
                <w:szCs w:val="19"/>
              </w:rPr>
              <w:t xml:space="preserve">1,100</w:t>
            </w:r>
          </w:p>
        </w:tc>
        <w:tc>
          <w:tcPr>
            <w:tcW w:type="dxa" w:w="2337"/>
            <w:tcMar>
              <w:top w:type="dxa" w:w="60"/>
              <w:left w:type="dxa" w:w="100"/>
              <w:bottom w:type="dxa" w:w="60"/>
              <w:right w:type="dxa" w:w="100"/>
            </w:tcMar>
            <w:vAlign w:val="center"/>
          </w:tcPr>
          <w:p>
            <w:r>
              <w:rPr>
                <w:b w:val="false"/>
                <w:bCs w:val="false"/>
                <w:sz w:val="19"/>
                <w:szCs w:val="19"/>
              </w:rPr>
              <w:t xml:space="preserve">16.9%</w:t>
            </w:r>
          </w:p>
        </w:tc>
        <w:tc>
          <w:tcPr>
            <w:tcW w:type="dxa" w:w="2337"/>
            <w:tcMar>
              <w:top w:type="dxa" w:w="60"/>
              <w:left w:type="dxa" w:w="100"/>
              <w:bottom w:type="dxa" w:w="60"/>
              <w:right w:type="dxa" w:w="100"/>
            </w:tcMar>
            <w:vAlign w:val="center"/>
          </w:tcPr>
          <w:p>
            <w:r>
              <w:rPr>
                <w:b w:val="false"/>
                <w:bCs w:val="false"/>
                <w:sz w:val="19"/>
                <w:szCs w:val="19"/>
              </w:rPr>
              <w:t xml:space="preserve">Furniture, upholstery</w:t>
            </w:r>
          </w:p>
        </w:tc>
      </w:tr>
      <w:tr>
        <w:tc>
          <w:tcPr>
            <w:tcW w:type="dxa" w:w="2337"/>
            <w:tcMar>
              <w:top w:type="dxa" w:w="60"/>
              <w:left w:type="dxa" w:w="100"/>
              <w:bottom w:type="dxa" w:w="60"/>
              <w:right w:type="dxa" w:w="100"/>
            </w:tcMar>
            <w:vAlign w:val="center"/>
          </w:tcPr>
          <w:p>
            <w:r>
              <w:rPr>
                <w:b w:val="false"/>
                <w:bCs w:val="false"/>
                <w:sz w:val="19"/>
                <w:szCs w:val="19"/>
              </w:rPr>
              <w:t xml:space="preserve">Bedroom fires</w:t>
            </w:r>
          </w:p>
        </w:tc>
        <w:tc>
          <w:tcPr>
            <w:tcW w:type="dxa" w:w="2337"/>
            <w:tcMar>
              <w:top w:type="dxa" w:w="60"/>
              <w:left w:type="dxa" w:w="100"/>
              <w:bottom w:type="dxa" w:w="60"/>
              <w:right w:type="dxa" w:w="100"/>
            </w:tcMar>
            <w:vAlign w:val="center"/>
          </w:tcPr>
          <w:p>
            <w:r>
              <w:rPr>
                <w:b w:val="false"/>
                <w:bCs w:val="false"/>
                <w:sz w:val="19"/>
                <w:szCs w:val="19"/>
              </w:rPr>
              <w:t xml:space="preserve">900</w:t>
            </w:r>
          </w:p>
        </w:tc>
        <w:tc>
          <w:tcPr>
            <w:tcW w:type="dxa" w:w="2337"/>
            <w:tcMar>
              <w:top w:type="dxa" w:w="60"/>
              <w:left w:type="dxa" w:w="100"/>
              <w:bottom w:type="dxa" w:w="60"/>
              <w:right w:type="dxa" w:w="100"/>
            </w:tcMar>
            <w:vAlign w:val="center"/>
          </w:tcPr>
          <w:p>
            <w:r>
              <w:rPr>
                <w:b w:val="false"/>
                <w:bCs w:val="false"/>
                <w:sz w:val="19"/>
                <w:szCs w:val="19"/>
              </w:rPr>
              <w:t xml:space="preserve">13.8%</w:t>
            </w:r>
          </w:p>
        </w:tc>
        <w:tc>
          <w:tcPr>
            <w:tcW w:type="dxa" w:w="2337"/>
            <w:tcMar>
              <w:top w:type="dxa" w:w="60"/>
              <w:left w:type="dxa" w:w="100"/>
              <w:bottom w:type="dxa" w:w="60"/>
              <w:right w:type="dxa" w:w="100"/>
            </w:tcMar>
            <w:vAlign w:val="center"/>
          </w:tcPr>
          <w:p>
            <w:r>
              <w:rPr>
                <w:b w:val="false"/>
                <w:bCs w:val="false"/>
                <w:sz w:val="19"/>
                <w:szCs w:val="19"/>
              </w:rPr>
              <w:t xml:space="preserve">Bedding, curtains</w:t>
            </w:r>
          </w:p>
        </w:tc>
      </w:tr>
      <w:tr>
        <w:tc>
          <w:tcPr>
            <w:tcW w:type="dxa" w:w="2337"/>
            <w:tcMar>
              <w:top w:type="dxa" w:w="60"/>
              <w:left w:type="dxa" w:w="100"/>
              <w:bottom w:type="dxa" w:w="60"/>
              <w:right w:type="dxa" w:w="100"/>
            </w:tcMar>
            <w:vAlign w:val="center"/>
          </w:tcPr>
          <w:p>
            <w:r>
              <w:rPr>
                <w:b w:val="false"/>
                <w:bCs w:val="false"/>
                <w:sz w:val="19"/>
                <w:szCs w:val="19"/>
              </w:rPr>
              <w:t xml:space="preserve">Basement/storage</w:t>
            </w:r>
          </w:p>
        </w:tc>
        <w:tc>
          <w:tcPr>
            <w:tcW w:type="dxa" w:w="2337"/>
            <w:tcMar>
              <w:top w:type="dxa" w:w="60"/>
              <w:left w:type="dxa" w:w="100"/>
              <w:bottom w:type="dxa" w:w="60"/>
              <w:right w:type="dxa" w:w="100"/>
            </w:tcMar>
            <w:vAlign w:val="center"/>
          </w:tcPr>
          <w:p>
            <w:r>
              <w:rPr>
                <w:b w:val="false"/>
                <w:bCs w:val="false"/>
                <w:sz w:val="19"/>
                <w:szCs w:val="19"/>
              </w:rPr>
              <w:t xml:space="preserve">700</w:t>
            </w:r>
          </w:p>
        </w:tc>
        <w:tc>
          <w:tcPr>
            <w:tcW w:type="dxa" w:w="2337"/>
            <w:tcMar>
              <w:top w:type="dxa" w:w="60"/>
              <w:left w:type="dxa" w:w="100"/>
              <w:bottom w:type="dxa" w:w="60"/>
              <w:right w:type="dxa" w:w="100"/>
            </w:tcMar>
            <w:vAlign w:val="center"/>
          </w:tcPr>
          <w:p>
            <w:r>
              <w:rPr>
                <w:b w:val="false"/>
                <w:bCs w:val="false"/>
                <w:sz w:val="19"/>
                <w:szCs w:val="19"/>
              </w:rPr>
              <w:t xml:space="preserve">10.8%</w:t>
            </w:r>
          </w:p>
        </w:tc>
        <w:tc>
          <w:tcPr>
            <w:tcW w:type="dxa" w:w="2337"/>
            <w:tcMar>
              <w:top w:type="dxa" w:w="60"/>
              <w:left w:type="dxa" w:w="100"/>
              <w:bottom w:type="dxa" w:w="60"/>
              <w:right w:type="dxa" w:w="100"/>
            </w:tcMar>
            <w:vAlign w:val="center"/>
          </w:tcPr>
          <w:p>
            <w:r>
              <w:rPr>
                <w:b w:val="false"/>
                <w:bCs w:val="false"/>
                <w:sz w:val="19"/>
                <w:szCs w:val="19"/>
              </w:rPr>
              <w:t xml:space="preserve">Electrical, accumulated items</w:t>
            </w:r>
          </w:p>
        </w:tc>
      </w:tr>
      <w:tr>
        <w:tc>
          <w:tcPr>
            <w:tcW w:type="dxa" w:w="2337"/>
            <w:tcMar>
              <w:top w:type="dxa" w:w="60"/>
              <w:left w:type="dxa" w:w="100"/>
              <w:bottom w:type="dxa" w:w="60"/>
              <w:right w:type="dxa" w:w="100"/>
            </w:tcMar>
            <w:vAlign w:val="center"/>
          </w:tcPr>
          <w:p>
            <w:r>
              <w:rPr>
                <w:b w:val="false"/>
                <w:bCs w:val="false"/>
                <w:sz w:val="19"/>
                <w:szCs w:val="19"/>
              </w:rPr>
              <w:t xml:space="preserve">Multi-room scenarios</w:t>
            </w:r>
          </w:p>
        </w:tc>
        <w:tc>
          <w:tcPr>
            <w:tcW w:type="dxa" w:w="2337"/>
            <w:tcMar>
              <w:top w:type="dxa" w:w="60"/>
              <w:left w:type="dxa" w:w="100"/>
              <w:bottom w:type="dxa" w:w="60"/>
              <w:right w:type="dxa" w:w="100"/>
            </w:tcMar>
            <w:vAlign w:val="center"/>
          </w:tcPr>
          <w:p>
            <w:r>
              <w:rPr>
                <w:b w:val="false"/>
                <w:bCs w:val="false"/>
                <w:sz w:val="19"/>
                <w:szCs w:val="19"/>
              </w:rPr>
              <w:t xml:space="preserve">900</w:t>
            </w:r>
          </w:p>
        </w:tc>
        <w:tc>
          <w:tcPr>
            <w:tcW w:type="dxa" w:w="2337"/>
            <w:tcMar>
              <w:top w:type="dxa" w:w="60"/>
              <w:left w:type="dxa" w:w="100"/>
              <w:bottom w:type="dxa" w:w="60"/>
              <w:right w:type="dxa" w:w="100"/>
            </w:tcMar>
            <w:vAlign w:val="center"/>
          </w:tcPr>
          <w:p>
            <w:r>
              <w:rPr>
                <w:b w:val="false"/>
                <w:bCs w:val="false"/>
                <w:sz w:val="19"/>
                <w:szCs w:val="19"/>
              </w:rPr>
              <w:t xml:space="preserve">13.8%</w:t>
            </w:r>
          </w:p>
        </w:tc>
        <w:tc>
          <w:tcPr>
            <w:tcW w:type="dxa" w:w="2337"/>
            <w:tcMar>
              <w:top w:type="dxa" w:w="60"/>
              <w:left w:type="dxa" w:w="100"/>
              <w:bottom w:type="dxa" w:w="60"/>
              <w:right w:type="dxa" w:w="100"/>
            </w:tcMar>
            <w:vAlign w:val="center"/>
          </w:tcPr>
          <w:p>
            <w:r>
              <w:rPr>
                <w:b w:val="false"/>
                <w:bCs w:val="false"/>
                <w:sz w:val="19"/>
                <w:szCs w:val="19"/>
              </w:rPr>
              <w:t xml:space="preserve">Spread across areas</w:t>
            </w:r>
          </w:p>
        </w:tc>
      </w:tr>
      <w:tr>
        <w:tc>
          <w:tcPr>
            <w:tcW w:type="dxa" w:w="2337"/>
            <w:tcMar>
              <w:top w:type="dxa" w:w="60"/>
              <w:left w:type="dxa" w:w="100"/>
              <w:bottom w:type="dxa" w:w="60"/>
              <w:right w:type="dxa" w:w="100"/>
            </w:tcMar>
            <w:vAlign w:val="center"/>
          </w:tcPr>
          <w:p>
            <w:r>
              <w:rPr>
                <w:b w:val="false"/>
                <w:bCs w:val="false"/>
                <w:sz w:val="19"/>
                <w:szCs w:val="19"/>
              </w:rPr>
              <w:t xml:space="preserve">False positive examples</w:t>
            </w:r>
          </w:p>
        </w:tc>
        <w:tc>
          <w:tcPr>
            <w:tcW w:type="dxa" w:w="2337"/>
            <w:tcMar>
              <w:top w:type="dxa" w:w="60"/>
              <w:left w:type="dxa" w:w="100"/>
              <w:bottom w:type="dxa" w:w="60"/>
              <w:right w:type="dxa" w:w="100"/>
            </w:tcMar>
            <w:vAlign w:val="center"/>
          </w:tcPr>
          <w:p>
            <w:r>
              <w:rPr>
                <w:b w:val="false"/>
                <w:bCs w:val="false"/>
                <w:sz w:val="19"/>
                <w:szCs w:val="19"/>
              </w:rPr>
              <w:t xml:space="preserve">500</w:t>
            </w:r>
          </w:p>
        </w:tc>
        <w:tc>
          <w:tcPr>
            <w:tcW w:type="dxa" w:w="2337"/>
            <w:tcMar>
              <w:top w:type="dxa" w:w="60"/>
              <w:left w:type="dxa" w:w="100"/>
              <w:bottom w:type="dxa" w:w="60"/>
              <w:right w:type="dxa" w:w="100"/>
            </w:tcMar>
            <w:vAlign w:val="center"/>
          </w:tcPr>
          <w:p>
            <w:r>
              <w:rPr>
                <w:b w:val="false"/>
                <w:bCs w:val="false"/>
                <w:sz w:val="19"/>
                <w:szCs w:val="19"/>
              </w:rPr>
              <w:t xml:space="preserve">7.7%</w:t>
            </w:r>
          </w:p>
        </w:tc>
        <w:tc>
          <w:tcPr>
            <w:tcW w:type="dxa" w:w="2337"/>
            <w:tcMar>
              <w:top w:type="dxa" w:w="60"/>
              <w:left w:type="dxa" w:w="100"/>
              <w:bottom w:type="dxa" w:w="60"/>
              <w:right w:type="dxa" w:w="100"/>
            </w:tcMar>
            <w:vAlign w:val="center"/>
          </w:tcPr>
          <w:p>
            <w:r>
              <w:rPr>
                <w:b w:val="false"/>
                <w:bCs w:val="false"/>
                <w:sz w:val="19"/>
                <w:szCs w:val="19"/>
              </w:rPr>
              <w:t xml:space="preserve">Red objects, confusing patterns</w:t>
            </w:r>
          </w:p>
        </w:tc>
      </w:tr>
      <w:tr>
        <w:tc>
          <w:tcPr>
            <w:tcW w:type="dxa" w:w="2337"/>
            <w:tcMar>
              <w:top w:type="dxa" w:w="60"/>
              <w:left w:type="dxa" w:w="100"/>
              <w:bottom w:type="dxa" w:w="60"/>
              <w:right w:type="dxa" w:w="100"/>
            </w:tcMar>
            <w:vAlign w:val="center"/>
          </w:tcPr>
          <w:p>
            <w:r>
              <w:rPr>
                <w:b w:val="false"/>
                <w:bCs w:val="false"/>
                <w:sz w:val="19"/>
                <w:szCs w:val="19"/>
              </w:rPr>
              <w:t xml:space="preserve">Early-stage fires</w:t>
            </w:r>
          </w:p>
        </w:tc>
        <w:tc>
          <w:tcPr>
            <w:tcW w:type="dxa" w:w="2337"/>
            <w:tcMar>
              <w:top w:type="dxa" w:w="60"/>
              <w:left w:type="dxa" w:w="100"/>
              <w:bottom w:type="dxa" w:w="60"/>
              <w:right w:type="dxa" w:w="100"/>
            </w:tcMar>
            <w:vAlign w:val="center"/>
          </w:tcPr>
          <w:p>
            <w:r>
              <w:rPr>
                <w:b w:val="false"/>
                <w:bCs w:val="false"/>
                <w:sz w:val="19"/>
                <w:szCs w:val="19"/>
              </w:rPr>
              <w:t xml:space="preserve">600</w:t>
            </w:r>
          </w:p>
        </w:tc>
        <w:tc>
          <w:tcPr>
            <w:tcW w:type="dxa" w:w="2337"/>
            <w:tcMar>
              <w:top w:type="dxa" w:w="60"/>
              <w:left w:type="dxa" w:w="100"/>
              <w:bottom w:type="dxa" w:w="60"/>
              <w:right w:type="dxa" w:w="100"/>
            </w:tcMar>
            <w:vAlign w:val="center"/>
          </w:tcPr>
          <w:p>
            <w:r>
              <w:rPr>
                <w:b w:val="false"/>
                <w:bCs w:val="false"/>
                <w:sz w:val="19"/>
                <w:szCs w:val="19"/>
              </w:rPr>
              <w:t xml:space="preserve">9.2%</w:t>
            </w:r>
          </w:p>
        </w:tc>
        <w:tc>
          <w:tcPr>
            <w:tcW w:type="dxa" w:w="2337"/>
            <w:tcMar>
              <w:top w:type="dxa" w:w="60"/>
              <w:left w:type="dxa" w:w="100"/>
              <w:bottom w:type="dxa" w:w="60"/>
              <w:right w:type="dxa" w:w="100"/>
            </w:tcMar>
            <w:vAlign w:val="center"/>
          </w:tcPr>
          <w:p>
            <w:r>
              <w:rPr>
                <w:b w:val="false"/>
                <w:bCs w:val="false"/>
                <w:sz w:val="19"/>
                <w:szCs w:val="19"/>
              </w:rPr>
              <w:t xml:space="preserve">Critical for detection</w:t>
            </w:r>
          </w:p>
        </w:tc>
      </w:tr>
      <w:tr>
        <w:tc>
          <w:tcPr>
            <w:tcW w:type="dxa" w:w="2337"/>
            <w:tcMar>
              <w:top w:type="dxa" w:w="60"/>
              <w:left w:type="dxa" w:w="100"/>
              <w:bottom w:type="dxa" w:w="60"/>
              <w:right w:type="dxa" w:w="100"/>
            </w:tcMar>
            <w:vAlign w:val="center"/>
          </w:tcPr>
          <w:p>
            <w:r>
              <w:rPr>
                <w:b w:val="false"/>
                <w:bCs w:val="false"/>
                <w:sz w:val="19"/>
                <w:szCs w:val="19"/>
              </w:rPr>
              <w:t xml:space="preserve">Well-developed fires</w:t>
            </w:r>
          </w:p>
        </w:tc>
        <w:tc>
          <w:tcPr>
            <w:tcW w:type="dxa" w:w="2337"/>
            <w:tcMar>
              <w:top w:type="dxa" w:w="60"/>
              <w:left w:type="dxa" w:w="100"/>
              <w:bottom w:type="dxa" w:w="60"/>
              <w:right w:type="dxa" w:w="100"/>
            </w:tcMar>
            <w:vAlign w:val="center"/>
          </w:tcPr>
          <w:p>
            <w:r>
              <w:rPr>
                <w:b w:val="false"/>
                <w:bCs w:val="false"/>
                <w:sz w:val="19"/>
                <w:szCs w:val="19"/>
              </w:rPr>
              <w:t xml:space="preserve">400</w:t>
            </w:r>
          </w:p>
        </w:tc>
        <w:tc>
          <w:tcPr>
            <w:tcW w:type="dxa" w:w="2337"/>
            <w:tcMar>
              <w:top w:type="dxa" w:w="60"/>
              <w:left w:type="dxa" w:w="100"/>
              <w:bottom w:type="dxa" w:w="60"/>
              <w:right w:type="dxa" w:w="100"/>
            </w:tcMar>
            <w:vAlign w:val="center"/>
          </w:tcPr>
          <w:p>
            <w:r>
              <w:rPr>
                <w:b w:val="false"/>
                <w:bCs w:val="false"/>
                <w:sz w:val="19"/>
                <w:szCs w:val="19"/>
              </w:rPr>
              <w:t xml:space="preserve">6.2%</w:t>
            </w:r>
          </w:p>
        </w:tc>
        <w:tc>
          <w:tcPr>
            <w:tcW w:type="dxa" w:w="2337"/>
            <w:tcMar>
              <w:top w:type="dxa" w:w="60"/>
              <w:left w:type="dxa" w:w="100"/>
              <w:bottom w:type="dxa" w:w="60"/>
              <w:right w:type="dxa" w:w="100"/>
            </w:tcMar>
            <w:vAlign w:val="center"/>
          </w:tcPr>
          <w:p>
            <w:r>
              <w:rPr>
                <w:b w:val="false"/>
                <w:bCs w:val="false"/>
                <w:sz w:val="19"/>
                <w:szCs w:val="19"/>
              </w:rPr>
              <w:t xml:space="preserve">Late-stage fires</w:t>
            </w:r>
          </w:p>
        </w:tc>
      </w:tr>
    </w:tbl>
    <w:p>
      <w:pPr>
        <w:spacing w:after="200"/>
      </w:pPr>
    </w:p>
    <w:p>
      <w:pPr>
        <w:pStyle w:val="Heading2"/>
        <w:spacing w:after="150" w:before="300"/>
      </w:pPr>
      <w:r>
        <w:t xml:space="preserve">A.2 Annotation Detail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E78" w:val="clear"/>
            <w:tcMar>
              <w:top w:type="dxa" w:w="60"/>
              <w:left w:type="dxa" w:w="100"/>
              <w:bottom w:type="dxa" w:w="60"/>
              <w:right w:type="dxa" w:w="100"/>
            </w:tcMar>
            <w:vAlign w:val="center"/>
          </w:tcPr>
          <w:p>
            <w:r>
              <w:rPr>
                <w:b/>
                <w:bCs/>
                <w:color w:val="FFFFFF"/>
                <w:sz w:val="19"/>
                <w:szCs w:val="19"/>
              </w:rPr>
              <w:t xml:space="preserve">Class</w:t>
            </w:r>
          </w:p>
        </w:tc>
        <w:tc>
          <w:tcPr>
            <w:tcW w:type="dxa" w:w="2337"/>
            <w:shd w:fill="1F4E78" w:val="clear"/>
            <w:tcMar>
              <w:top w:type="dxa" w:w="60"/>
              <w:left w:type="dxa" w:w="100"/>
              <w:bottom w:type="dxa" w:w="60"/>
              <w:right w:type="dxa" w:w="100"/>
            </w:tcMar>
            <w:vAlign w:val="center"/>
          </w:tcPr>
          <w:p>
            <w:r>
              <w:rPr>
                <w:b/>
                <w:bCs/>
                <w:color w:val="FFFFFF"/>
                <w:sz w:val="19"/>
                <w:szCs w:val="19"/>
              </w:rPr>
              <w:t xml:space="preserve">Total Annotations</w:t>
            </w:r>
          </w:p>
        </w:tc>
        <w:tc>
          <w:tcPr>
            <w:tcW w:type="dxa" w:w="2337"/>
            <w:shd w:fill="1F4E78" w:val="clear"/>
            <w:tcMar>
              <w:top w:type="dxa" w:w="60"/>
              <w:left w:type="dxa" w:w="100"/>
              <w:bottom w:type="dxa" w:w="60"/>
              <w:right w:type="dxa" w:w="100"/>
            </w:tcMar>
            <w:vAlign w:val="center"/>
          </w:tcPr>
          <w:p>
            <w:r>
              <w:rPr>
                <w:b/>
                <w:bCs/>
                <w:color w:val="FFFFFF"/>
                <w:sz w:val="19"/>
                <w:szCs w:val="19"/>
              </w:rPr>
              <w:t xml:space="preserve">Percentage</w:t>
            </w:r>
          </w:p>
        </w:tc>
        <w:tc>
          <w:tcPr>
            <w:tcW w:type="dxa" w:w="2337"/>
            <w:shd w:fill="1F4E78" w:val="clear"/>
            <w:tcMar>
              <w:top w:type="dxa" w:w="60"/>
              <w:left w:type="dxa" w:w="100"/>
              <w:bottom w:type="dxa" w:w="60"/>
              <w:right w:type="dxa" w:w="100"/>
            </w:tcMar>
            <w:vAlign w:val="center"/>
          </w:tcPr>
          <w:p>
            <w:r>
              <w:rPr>
                <w:b/>
                <w:bCs/>
                <w:color w:val="FFFFFF"/>
                <w:sz w:val="19"/>
                <w:szCs w:val="19"/>
              </w:rPr>
              <w:t xml:space="preserve">Avg per Image</w:t>
            </w:r>
          </w:p>
        </w:tc>
      </w:tr>
      <w:tr>
        <w:tc>
          <w:tcPr>
            <w:tcW w:type="dxa" w:w="2337"/>
            <w:tcMar>
              <w:top w:type="dxa" w:w="60"/>
              <w:left w:type="dxa" w:w="100"/>
              <w:bottom w:type="dxa" w:w="60"/>
              <w:right w:type="dxa" w:w="100"/>
            </w:tcMar>
            <w:vAlign w:val="center"/>
          </w:tcPr>
          <w:p>
            <w:r>
              <w:rPr>
                <w:b w:val="false"/>
                <w:bCs w:val="false"/>
                <w:sz w:val="19"/>
                <w:szCs w:val="19"/>
              </w:rPr>
              <w:t xml:space="preserve">Flame (Class 0)</w:t>
            </w:r>
          </w:p>
        </w:tc>
        <w:tc>
          <w:tcPr>
            <w:tcW w:type="dxa" w:w="2337"/>
            <w:tcMar>
              <w:top w:type="dxa" w:w="60"/>
              <w:left w:type="dxa" w:w="100"/>
              <w:bottom w:type="dxa" w:w="60"/>
              <w:right w:type="dxa" w:w="100"/>
            </w:tcMar>
            <w:vAlign w:val="center"/>
          </w:tcPr>
          <w:p>
            <w:r>
              <w:rPr>
                <w:b w:val="false"/>
                <w:bCs w:val="false"/>
                <w:sz w:val="19"/>
                <w:szCs w:val="19"/>
              </w:rPr>
              <w:t xml:space="preserve">4,200</w:t>
            </w:r>
          </w:p>
        </w:tc>
        <w:tc>
          <w:tcPr>
            <w:tcW w:type="dxa" w:w="2337"/>
            <w:tcMar>
              <w:top w:type="dxa" w:w="60"/>
              <w:left w:type="dxa" w:w="100"/>
              <w:bottom w:type="dxa" w:w="60"/>
              <w:right w:type="dxa" w:w="100"/>
            </w:tcMar>
            <w:vAlign w:val="center"/>
          </w:tcPr>
          <w:p>
            <w:r>
              <w:rPr>
                <w:b w:val="false"/>
                <w:bCs w:val="false"/>
                <w:sz w:val="19"/>
                <w:szCs w:val="19"/>
              </w:rPr>
              <w:t xml:space="preserve">65%</w:t>
            </w:r>
          </w:p>
        </w:tc>
        <w:tc>
          <w:tcPr>
            <w:tcW w:type="dxa" w:w="2337"/>
            <w:tcMar>
              <w:top w:type="dxa" w:w="60"/>
              <w:left w:type="dxa" w:w="100"/>
              <w:bottom w:type="dxa" w:w="60"/>
              <w:right w:type="dxa" w:w="100"/>
            </w:tcMar>
            <w:vAlign w:val="center"/>
          </w:tcPr>
          <w:p>
            <w:r>
              <w:rPr>
                <w:b w:val="false"/>
                <w:bCs w:val="false"/>
                <w:sz w:val="19"/>
                <w:szCs w:val="19"/>
              </w:rPr>
              <w:t xml:space="preserve">0.65</w:t>
            </w:r>
          </w:p>
        </w:tc>
      </w:tr>
      <w:tr>
        <w:tc>
          <w:tcPr>
            <w:tcW w:type="dxa" w:w="2337"/>
            <w:tcMar>
              <w:top w:type="dxa" w:w="60"/>
              <w:left w:type="dxa" w:w="100"/>
              <w:bottom w:type="dxa" w:w="60"/>
              <w:right w:type="dxa" w:w="100"/>
            </w:tcMar>
            <w:vAlign w:val="center"/>
          </w:tcPr>
          <w:p>
            <w:r>
              <w:rPr>
                <w:b w:val="false"/>
                <w:bCs w:val="false"/>
                <w:sz w:val="19"/>
                <w:szCs w:val="19"/>
              </w:rPr>
              <w:t xml:space="preserve">Smoke (Class 1)</w:t>
            </w:r>
          </w:p>
        </w:tc>
        <w:tc>
          <w:tcPr>
            <w:tcW w:type="dxa" w:w="2337"/>
            <w:tcMar>
              <w:top w:type="dxa" w:w="60"/>
              <w:left w:type="dxa" w:w="100"/>
              <w:bottom w:type="dxa" w:w="60"/>
              <w:right w:type="dxa" w:w="100"/>
            </w:tcMar>
            <w:vAlign w:val="center"/>
          </w:tcPr>
          <w:p>
            <w:r>
              <w:rPr>
                <w:b w:val="false"/>
                <w:bCs w:val="false"/>
                <w:sz w:val="19"/>
                <w:szCs w:val="19"/>
              </w:rPr>
              <w:t xml:space="preserve">2,300</w:t>
            </w:r>
          </w:p>
        </w:tc>
        <w:tc>
          <w:tcPr>
            <w:tcW w:type="dxa" w:w="2337"/>
            <w:tcMar>
              <w:top w:type="dxa" w:w="60"/>
              <w:left w:type="dxa" w:w="100"/>
              <w:bottom w:type="dxa" w:w="60"/>
              <w:right w:type="dxa" w:w="100"/>
            </w:tcMar>
            <w:vAlign w:val="center"/>
          </w:tcPr>
          <w:p>
            <w:r>
              <w:rPr>
                <w:b w:val="false"/>
                <w:bCs w:val="false"/>
                <w:sz w:val="19"/>
                <w:szCs w:val="19"/>
              </w:rPr>
              <w:t xml:space="preserve">35%</w:t>
            </w:r>
          </w:p>
        </w:tc>
        <w:tc>
          <w:tcPr>
            <w:tcW w:type="dxa" w:w="2337"/>
            <w:tcMar>
              <w:top w:type="dxa" w:w="60"/>
              <w:left w:type="dxa" w:w="100"/>
              <w:bottom w:type="dxa" w:w="60"/>
              <w:right w:type="dxa" w:w="100"/>
            </w:tcMar>
            <w:vAlign w:val="center"/>
          </w:tcPr>
          <w:p>
            <w:r>
              <w:rPr>
                <w:b w:val="false"/>
                <w:bCs w:val="false"/>
                <w:sz w:val="19"/>
                <w:szCs w:val="19"/>
              </w:rPr>
              <w:t xml:space="preserve">0.35</w:t>
            </w:r>
          </w:p>
        </w:tc>
      </w:tr>
      <w:tr>
        <w:tc>
          <w:tcPr>
            <w:tcW w:type="dxa" w:w="2337"/>
            <w:tcMar>
              <w:top w:type="dxa" w:w="60"/>
              <w:left w:type="dxa" w:w="100"/>
              <w:bottom w:type="dxa" w:w="60"/>
              <w:right w:type="dxa" w:w="100"/>
            </w:tcMar>
            <w:vAlign w:val="center"/>
          </w:tcPr>
          <w:p>
            <w:r>
              <w:rPr>
                <w:b w:val="false"/>
                <w:bCs w:val="false"/>
                <w:sz w:val="19"/>
                <w:szCs w:val="19"/>
              </w:rPr>
              <w:t xml:space="preserve">Total</w:t>
            </w:r>
          </w:p>
        </w:tc>
        <w:tc>
          <w:tcPr>
            <w:tcW w:type="dxa" w:w="2337"/>
            <w:tcMar>
              <w:top w:type="dxa" w:w="60"/>
              <w:left w:type="dxa" w:w="100"/>
              <w:bottom w:type="dxa" w:w="60"/>
              <w:right w:type="dxa" w:w="100"/>
            </w:tcMar>
            <w:vAlign w:val="center"/>
          </w:tcPr>
          <w:p>
            <w:r>
              <w:rPr>
                <w:b w:val="false"/>
                <w:bCs w:val="false"/>
                <w:sz w:val="19"/>
                <w:szCs w:val="19"/>
              </w:rPr>
              <w:t xml:space="preserve">6,500</w:t>
            </w:r>
          </w:p>
        </w:tc>
        <w:tc>
          <w:tcPr>
            <w:tcW w:type="dxa" w:w="2337"/>
            <w:tcMar>
              <w:top w:type="dxa" w:w="60"/>
              <w:left w:type="dxa" w:w="100"/>
              <w:bottom w:type="dxa" w:w="60"/>
              <w:right w:type="dxa" w:w="100"/>
            </w:tcMar>
            <w:vAlign w:val="center"/>
          </w:tcPr>
          <w:p>
            <w:r>
              <w:rPr>
                <w:b w:val="false"/>
                <w:bCs w:val="false"/>
                <w:sz w:val="19"/>
                <w:szCs w:val="19"/>
              </w:rPr>
              <w:t xml:space="preserve">100%</w:t>
            </w:r>
          </w:p>
        </w:tc>
        <w:tc>
          <w:tcPr>
            <w:tcW w:type="dxa" w:w="2337"/>
            <w:tcMar>
              <w:top w:type="dxa" w:w="60"/>
              <w:left w:type="dxa" w:w="100"/>
              <w:bottom w:type="dxa" w:w="60"/>
              <w:right w:type="dxa" w:w="100"/>
            </w:tcMar>
            <w:vAlign w:val="center"/>
          </w:tcPr>
          <w:p>
            <w:r>
              <w:rPr>
                <w:b w:val="false"/>
                <w:bCs w:val="false"/>
                <w:sz w:val="19"/>
                <w:szCs w:val="19"/>
              </w:rPr>
              <w:t xml:space="preserve">1.00</w:t>
            </w:r>
          </w:p>
        </w:tc>
      </w:tr>
    </w:tbl>
    <w:p>
      <w:pPr>
        <w:spacing w:after="200"/>
      </w:pPr>
    </w:p>
    <w:p>
      <w:pPr>
        <w:pStyle w:val="Heading2"/>
        <w:spacing w:after="150" w:before="300"/>
      </w:pPr>
      <w:r>
        <w:t xml:space="preserve">A.3 Dataset Quality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60"/>
              <w:left w:type="dxa" w:w="100"/>
              <w:bottom w:type="dxa" w:w="60"/>
              <w:right w:type="dxa" w:w="100"/>
            </w:tcMar>
            <w:vAlign w:val="center"/>
          </w:tcPr>
          <w:p>
            <w:r>
              <w:rPr>
                <w:b/>
                <w:bCs/>
                <w:color w:val="FFFFFF"/>
                <w:sz w:val="19"/>
                <w:szCs w:val="19"/>
              </w:rPr>
              <w:t xml:space="preserve">Metric</w:t>
            </w:r>
          </w:p>
        </w:tc>
        <w:tc>
          <w:tcPr>
            <w:tcW w:type="dxa" w:w="3116"/>
            <w:shd w:fill="1F4E78" w:val="clear"/>
            <w:tcMar>
              <w:top w:type="dxa" w:w="60"/>
              <w:left w:type="dxa" w:w="100"/>
              <w:bottom w:type="dxa" w:w="60"/>
              <w:right w:type="dxa" w:w="100"/>
            </w:tcMar>
            <w:vAlign w:val="center"/>
          </w:tcPr>
          <w:p>
            <w:r>
              <w:rPr>
                <w:b/>
                <w:bCs/>
                <w:color w:val="FFFFFF"/>
                <w:sz w:val="19"/>
                <w:szCs w:val="19"/>
              </w:rPr>
              <w:t xml:space="preserve">Value</w:t>
            </w:r>
          </w:p>
        </w:tc>
        <w:tc>
          <w:tcPr>
            <w:tcW w:type="dxa" w:w="3116"/>
            <w:shd w:fill="1F4E78" w:val="clear"/>
            <w:tcMar>
              <w:top w:type="dxa" w:w="60"/>
              <w:left w:type="dxa" w:w="100"/>
              <w:bottom w:type="dxa" w:w="60"/>
              <w:right w:type="dxa" w:w="100"/>
            </w:tcMar>
            <w:vAlign w:val="center"/>
          </w:tcPr>
          <w:p>
            <w:r>
              <w:rPr>
                <w:b/>
                <w:bCs/>
                <w:color w:val="FFFFFF"/>
                <w:sz w:val="19"/>
                <w:szCs w:val="19"/>
              </w:rPr>
              <w:t xml:space="preserve">Assessment</w:t>
            </w:r>
          </w:p>
        </w:tc>
      </w:tr>
      <w:tr>
        <w:tc>
          <w:tcPr>
            <w:tcW w:type="dxa" w:w="3116"/>
            <w:tcMar>
              <w:top w:type="dxa" w:w="60"/>
              <w:left w:type="dxa" w:w="100"/>
              <w:bottom w:type="dxa" w:w="60"/>
              <w:right w:type="dxa" w:w="100"/>
            </w:tcMar>
            <w:vAlign w:val="center"/>
          </w:tcPr>
          <w:p>
            <w:r>
              <w:rPr>
                <w:b w:val="false"/>
                <w:bCs w:val="false"/>
                <w:sz w:val="19"/>
                <w:szCs w:val="19"/>
              </w:rPr>
              <w:t xml:space="preserve">Annotation Agreement (inter-rater)</w:t>
            </w:r>
          </w:p>
        </w:tc>
        <w:tc>
          <w:tcPr>
            <w:tcW w:type="dxa" w:w="3116"/>
            <w:tcMar>
              <w:top w:type="dxa" w:w="60"/>
              <w:left w:type="dxa" w:w="100"/>
              <w:bottom w:type="dxa" w:w="60"/>
              <w:right w:type="dxa" w:w="100"/>
            </w:tcMar>
            <w:vAlign w:val="center"/>
          </w:tcPr>
          <w:p>
            <w:r>
              <w:rPr>
                <w:b w:val="false"/>
                <w:bCs w:val="false"/>
                <w:sz w:val="19"/>
                <w:szCs w:val="19"/>
              </w:rPr>
              <w:t xml:space="preserve">98.2%</w:t>
            </w:r>
          </w:p>
        </w:tc>
        <w:tc>
          <w:tcPr>
            <w:tcW w:type="dxa" w:w="3116"/>
            <w:tcMar>
              <w:top w:type="dxa" w:w="60"/>
              <w:left w:type="dxa" w:w="100"/>
              <w:bottom w:type="dxa" w:w="60"/>
              <w:right w:type="dxa" w:w="100"/>
            </w:tcMar>
            <w:vAlign w:val="center"/>
          </w:tcPr>
          <w:p>
            <w:r>
              <w:rPr>
                <w:b w:val="false"/>
                <w:bCs w:val="false"/>
                <w:sz w:val="19"/>
                <w:szCs w:val="19"/>
              </w:rPr>
              <w:t xml:space="preserve">Excellent</w:t>
            </w:r>
          </w:p>
        </w:tc>
      </w:tr>
      <w:tr>
        <w:tc>
          <w:tcPr>
            <w:tcW w:type="dxa" w:w="3116"/>
            <w:tcMar>
              <w:top w:type="dxa" w:w="60"/>
              <w:left w:type="dxa" w:w="100"/>
              <w:bottom w:type="dxa" w:w="60"/>
              <w:right w:type="dxa" w:w="100"/>
            </w:tcMar>
            <w:vAlign w:val="center"/>
          </w:tcPr>
          <w:p>
            <w:r>
              <w:rPr>
                <w:b w:val="false"/>
                <w:bCs w:val="false"/>
                <w:sz w:val="19"/>
                <w:szCs w:val="19"/>
              </w:rPr>
              <w:t xml:space="preserve">Bounding Box Precision</w:t>
            </w:r>
          </w:p>
        </w:tc>
        <w:tc>
          <w:tcPr>
            <w:tcW w:type="dxa" w:w="3116"/>
            <w:tcMar>
              <w:top w:type="dxa" w:w="60"/>
              <w:left w:type="dxa" w:w="100"/>
              <w:bottom w:type="dxa" w:w="60"/>
              <w:right w:type="dxa" w:w="100"/>
            </w:tcMar>
            <w:vAlign w:val="center"/>
          </w:tcPr>
          <w:p>
            <w:r>
              <w:rPr>
                <w:b w:val="false"/>
                <w:bCs w:val="false"/>
                <w:sz w:val="19"/>
                <w:szCs w:val="19"/>
              </w:rPr>
              <w:t xml:space="preserve">±2 pixels</w:t>
            </w:r>
          </w:p>
        </w:tc>
        <w:tc>
          <w:tcPr>
            <w:tcW w:type="dxa" w:w="3116"/>
            <w:tcMar>
              <w:top w:type="dxa" w:w="60"/>
              <w:left w:type="dxa" w:w="100"/>
              <w:bottom w:type="dxa" w:w="60"/>
              <w:right w:type="dxa" w:w="100"/>
            </w:tcMar>
            <w:vAlign w:val="center"/>
          </w:tcPr>
          <w:p>
            <w:r>
              <w:rPr>
                <w:b w:val="false"/>
                <w:bCs w:val="false"/>
                <w:sz w:val="19"/>
                <w:szCs w:val="19"/>
              </w:rPr>
              <w:t xml:space="preserve">High precision</w:t>
            </w:r>
          </w:p>
        </w:tc>
      </w:tr>
      <w:tr>
        <w:tc>
          <w:tcPr>
            <w:tcW w:type="dxa" w:w="3116"/>
            <w:tcMar>
              <w:top w:type="dxa" w:w="60"/>
              <w:left w:type="dxa" w:w="100"/>
              <w:bottom w:type="dxa" w:w="60"/>
              <w:right w:type="dxa" w:w="100"/>
            </w:tcMar>
            <w:vAlign w:val="center"/>
          </w:tcPr>
          <w:p>
            <w:r>
              <w:rPr>
                <w:b w:val="false"/>
                <w:bCs w:val="false"/>
                <w:sz w:val="19"/>
                <w:szCs w:val="19"/>
              </w:rPr>
              <w:t xml:space="preserve">Class Balance</w:t>
            </w:r>
          </w:p>
        </w:tc>
        <w:tc>
          <w:tcPr>
            <w:tcW w:type="dxa" w:w="3116"/>
            <w:tcMar>
              <w:top w:type="dxa" w:w="60"/>
              <w:left w:type="dxa" w:w="100"/>
              <w:bottom w:type="dxa" w:w="60"/>
              <w:right w:type="dxa" w:w="100"/>
            </w:tcMar>
            <w:vAlign w:val="center"/>
          </w:tcPr>
          <w:p>
            <w:r>
              <w:rPr>
                <w:b w:val="false"/>
                <w:bCs w:val="false"/>
                <w:sz w:val="19"/>
                <w:szCs w:val="19"/>
              </w:rPr>
              <w:t xml:space="preserve">65% Flame, 35% Smoke</w:t>
            </w:r>
          </w:p>
        </w:tc>
        <w:tc>
          <w:tcPr>
            <w:tcW w:type="dxa" w:w="3116"/>
            <w:tcMar>
              <w:top w:type="dxa" w:w="60"/>
              <w:left w:type="dxa" w:w="100"/>
              <w:bottom w:type="dxa" w:w="60"/>
              <w:right w:type="dxa" w:w="100"/>
            </w:tcMar>
            <w:vAlign w:val="center"/>
          </w:tcPr>
          <w:p>
            <w:r>
              <w:rPr>
                <w:b w:val="false"/>
                <w:bCs w:val="false"/>
                <w:sz w:val="19"/>
                <w:szCs w:val="19"/>
              </w:rPr>
              <w:t xml:space="preserve">Balanced</w:t>
            </w:r>
          </w:p>
        </w:tc>
      </w:tr>
      <w:tr>
        <w:tc>
          <w:tcPr>
            <w:tcW w:type="dxa" w:w="3116"/>
            <w:tcMar>
              <w:top w:type="dxa" w:w="60"/>
              <w:left w:type="dxa" w:w="100"/>
              <w:bottom w:type="dxa" w:w="60"/>
              <w:right w:type="dxa" w:w="100"/>
            </w:tcMar>
            <w:vAlign w:val="center"/>
          </w:tcPr>
          <w:p>
            <w:r>
              <w:rPr>
                <w:b w:val="false"/>
                <w:bCs w:val="false"/>
                <w:sz w:val="19"/>
                <w:szCs w:val="19"/>
              </w:rPr>
              <w:t xml:space="preserve">Image Resolution Range</w:t>
            </w:r>
          </w:p>
        </w:tc>
        <w:tc>
          <w:tcPr>
            <w:tcW w:type="dxa" w:w="3116"/>
            <w:tcMar>
              <w:top w:type="dxa" w:w="60"/>
              <w:left w:type="dxa" w:w="100"/>
              <w:bottom w:type="dxa" w:w="60"/>
              <w:right w:type="dxa" w:w="100"/>
            </w:tcMar>
            <w:vAlign w:val="center"/>
          </w:tcPr>
          <w:p>
            <w:r>
              <w:rPr>
                <w:b w:val="false"/>
                <w:bCs w:val="false"/>
                <w:sz w:val="19"/>
                <w:szCs w:val="19"/>
              </w:rPr>
              <w:t xml:space="preserve">640×480 to 1920×1440</w:t>
            </w:r>
          </w:p>
        </w:tc>
        <w:tc>
          <w:tcPr>
            <w:tcW w:type="dxa" w:w="3116"/>
            <w:tcMar>
              <w:top w:type="dxa" w:w="60"/>
              <w:left w:type="dxa" w:w="100"/>
              <w:bottom w:type="dxa" w:w="60"/>
              <w:right w:type="dxa" w:w="100"/>
            </w:tcMar>
            <w:vAlign w:val="center"/>
          </w:tcPr>
          <w:p>
            <w:r>
              <w:rPr>
                <w:b w:val="false"/>
                <w:bCs w:val="false"/>
                <w:sz w:val="19"/>
                <w:szCs w:val="19"/>
              </w:rPr>
              <w:t xml:space="preserve">Diverse</w:t>
            </w:r>
          </w:p>
        </w:tc>
      </w:tr>
      <w:tr>
        <w:tc>
          <w:tcPr>
            <w:tcW w:type="dxa" w:w="3116"/>
            <w:tcMar>
              <w:top w:type="dxa" w:w="60"/>
              <w:left w:type="dxa" w:w="100"/>
              <w:bottom w:type="dxa" w:w="60"/>
              <w:right w:type="dxa" w:w="100"/>
            </w:tcMar>
            <w:vAlign w:val="center"/>
          </w:tcPr>
          <w:p>
            <w:r>
              <w:rPr>
                <w:b w:val="false"/>
                <w:bCs w:val="false"/>
                <w:sz w:val="19"/>
                <w:szCs w:val="19"/>
              </w:rPr>
              <w:t xml:space="preserve">File Format</w:t>
            </w:r>
          </w:p>
        </w:tc>
        <w:tc>
          <w:tcPr>
            <w:tcW w:type="dxa" w:w="3116"/>
            <w:tcMar>
              <w:top w:type="dxa" w:w="60"/>
              <w:left w:type="dxa" w:w="100"/>
              <w:bottom w:type="dxa" w:w="60"/>
              <w:right w:type="dxa" w:w="100"/>
            </w:tcMar>
            <w:vAlign w:val="center"/>
          </w:tcPr>
          <w:p>
            <w:r>
              <w:rPr>
                <w:b w:val="false"/>
                <w:bCs w:val="false"/>
                <w:sz w:val="19"/>
                <w:szCs w:val="19"/>
              </w:rPr>
              <w:t xml:space="preserve">JPEG, 85% quality</w:t>
            </w:r>
          </w:p>
        </w:tc>
        <w:tc>
          <w:tcPr>
            <w:tcW w:type="dxa" w:w="3116"/>
            <w:tcMar>
              <w:top w:type="dxa" w:w="60"/>
              <w:left w:type="dxa" w:w="100"/>
              <w:bottom w:type="dxa" w:w="60"/>
              <w:right w:type="dxa" w:w="100"/>
            </w:tcMar>
            <w:vAlign w:val="center"/>
          </w:tcPr>
          <w:p>
            <w:r>
              <w:rPr>
                <w:b w:val="false"/>
                <w:bCs w:val="false"/>
                <w:sz w:val="19"/>
                <w:szCs w:val="19"/>
              </w:rPr>
              <w:t xml:space="preserve">Standard</w:t>
            </w:r>
          </w:p>
        </w:tc>
      </w:tr>
    </w:tbl>
    <w:p>
      <w:pPr>
        <w:spacing w:after="200"/>
      </w:pPr>
    </w:p>
    <w:p>
      <w:r>
        <w:br w:type="page"/>
      </w:r>
    </w:p>
    <w:p>
      <w:pPr>
        <w:pStyle w:val="Heading1"/>
        <w:spacing w:after="200" w:before="400"/>
      </w:pPr>
      <w:r>
        <w:t xml:space="preserve">Appendix B: Training Hyperparameters and Configuration</w:t>
      </w:r>
    </w:p>
    <w:p>
      <w:pPr>
        <w:pStyle w:val="Heading2"/>
        <w:spacing w:after="150" w:before="300"/>
      </w:pPr>
      <w:r>
        <w:t xml:space="preserve">B.1 Complete Hyperparameter List</w:t>
      </w:r>
    </w:p>
    <w:p>
      <w:pPr>
        <w:spacing w:after="120"/>
      </w:pPr>
      <w:r>
        <w:rPr>
          <w:b/>
          <w:bCs/>
        </w:rPr>
        <w:t xml:space="preserve">Model Architecture:</w:t>
      </w:r>
    </w:p>
    <w:p>
      <w:pPr>
        <w:pStyle w:val="ListParagraph"/>
        <w:numPr>
          <w:ilvl w:val="0"/>
          <w:numId w:val="1"/>
        </w:numPr>
        <w:spacing w:after="80"/>
      </w:pPr>
      <w:r>
        <w:t xml:space="preserve">Architecture: YOLOv8m (medium variant)</w:t>
      </w:r>
    </w:p>
    <w:p>
      <w:pPr>
        <w:pStyle w:val="ListParagraph"/>
        <w:numPr>
          <w:ilvl w:val="0"/>
          <w:numId w:val="1"/>
        </w:numPr>
        <w:spacing w:after="80"/>
      </w:pPr>
      <w:r>
        <w:t xml:space="preserve">Depth Multiplier: 1.0</w:t>
      </w:r>
    </w:p>
    <w:p>
      <w:pPr>
        <w:pStyle w:val="ListParagraph"/>
        <w:numPr>
          <w:ilvl w:val="0"/>
          <w:numId w:val="1"/>
        </w:numPr>
        <w:spacing w:after="80"/>
      </w:pPr>
      <w:r>
        <w:t xml:space="preserve">Width Multiplier: 1.0</w:t>
      </w:r>
    </w:p>
    <w:p>
      <w:pPr>
        <w:pStyle w:val="ListParagraph"/>
        <w:numPr>
          <w:ilvl w:val="0"/>
          <w:numId w:val="1"/>
        </w:numPr>
        <w:spacing w:after="80"/>
      </w:pPr>
      <w:r>
        <w:t xml:space="preserve">Total Parameters: ~25.9 million</w:t>
      </w:r>
    </w:p>
    <w:p>
      <w:pPr>
        <w:spacing w:after="120"/>
      </w:pPr>
      <w:r>
        <w:rPr>
          <w:b/>
          <w:bCs/>
        </w:rPr>
        <w:t xml:space="preserve">Data Configuration:</w:t>
      </w:r>
    </w:p>
    <w:p>
      <w:pPr>
        <w:pStyle w:val="ListParagraph"/>
        <w:numPr>
          <w:ilvl w:val="0"/>
          <w:numId w:val="1"/>
        </w:numPr>
        <w:spacing w:after="80"/>
      </w:pPr>
      <w:r>
        <w:t xml:space="preserve">Image Size: 640×640 pixels</w:t>
      </w:r>
    </w:p>
    <w:p>
      <w:pPr>
        <w:pStyle w:val="ListParagraph"/>
        <w:numPr>
          <w:ilvl w:val="0"/>
          <w:numId w:val="1"/>
        </w:numPr>
        <w:spacing w:after="80"/>
      </w:pPr>
      <w:r>
        <w:t xml:space="preserve">Training Images: 3,900 (70%)</w:t>
      </w:r>
    </w:p>
    <w:p>
      <w:pPr>
        <w:pStyle w:val="ListParagraph"/>
        <w:numPr>
          <w:ilvl w:val="0"/>
          <w:numId w:val="1"/>
        </w:numPr>
        <w:spacing w:after="80"/>
      </w:pPr>
      <w:r>
        <w:t xml:space="preserve">Validation Images: 1,300 (15%)</w:t>
      </w:r>
    </w:p>
    <w:p>
      <w:pPr>
        <w:pStyle w:val="ListParagraph"/>
        <w:numPr>
          <w:ilvl w:val="0"/>
          <w:numId w:val="1"/>
        </w:numPr>
        <w:spacing w:after="80"/>
      </w:pPr>
      <w:r>
        <w:t xml:space="preserve">Test Images: 1,300 (15%)</w:t>
      </w:r>
    </w:p>
    <w:p>
      <w:pPr>
        <w:pStyle w:val="ListParagraph"/>
        <w:numPr>
          <w:ilvl w:val="0"/>
          <w:numId w:val="1"/>
        </w:numPr>
        <w:spacing w:after="80"/>
      </w:pPr>
      <w:r>
        <w:t xml:space="preserve">Classes: 2 (Flame, Smoke)</w:t>
      </w:r>
    </w:p>
    <w:p>
      <w:pPr>
        <w:spacing w:after="120"/>
      </w:pPr>
      <w:r>
        <w:rPr>
          <w:b/>
          <w:bCs/>
        </w:rPr>
        <w:t xml:space="preserve">Training Hyperparameters:</w:t>
      </w:r>
    </w:p>
    <w:p>
      <w:pPr>
        <w:pStyle w:val="ListParagraph"/>
        <w:numPr>
          <w:ilvl w:val="0"/>
          <w:numId w:val="1"/>
        </w:numPr>
        <w:spacing w:after="80"/>
      </w:pPr>
      <w:r>
        <w:t xml:space="preserve">Batch Size: 32</w:t>
      </w:r>
    </w:p>
    <w:p>
      <w:pPr>
        <w:pStyle w:val="ListParagraph"/>
        <w:numPr>
          <w:ilvl w:val="0"/>
          <w:numId w:val="1"/>
        </w:numPr>
        <w:spacing w:after="80"/>
      </w:pPr>
      <w:r>
        <w:t xml:space="preserve">Epochs: 100</w:t>
      </w:r>
    </w:p>
    <w:p>
      <w:pPr>
        <w:pStyle w:val="ListParagraph"/>
        <w:numPr>
          <w:ilvl w:val="0"/>
          <w:numId w:val="1"/>
        </w:numPr>
        <w:spacing w:after="80"/>
      </w:pPr>
      <w:r>
        <w:t xml:space="preserve">Initial Learning Rate: 0.01</w:t>
      </w:r>
    </w:p>
    <w:p>
      <w:pPr>
        <w:pStyle w:val="ListParagraph"/>
        <w:numPr>
          <w:ilvl w:val="0"/>
          <w:numId w:val="1"/>
        </w:numPr>
        <w:spacing w:after="80"/>
      </w:pPr>
      <w:r>
        <w:t xml:space="preserve">LR Scheduler: Cosine annealing with warmup</w:t>
      </w:r>
    </w:p>
    <w:p>
      <w:pPr>
        <w:pStyle w:val="ListParagraph"/>
        <w:numPr>
          <w:ilvl w:val="0"/>
          <w:numId w:val="1"/>
        </w:numPr>
        <w:spacing w:after="80"/>
      </w:pPr>
      <w:r>
        <w:t xml:space="preserve">Warmup Epochs: 3 (LR 0.0001)</w:t>
      </w:r>
    </w:p>
    <w:p>
      <w:pPr>
        <w:pStyle w:val="ListParagraph"/>
        <w:numPr>
          <w:ilvl w:val="0"/>
          <w:numId w:val="1"/>
        </w:numPr>
        <w:spacing w:after="80"/>
      </w:pPr>
      <w:r>
        <w:t xml:space="preserve">Optimizer: SGD with momentum (0.937)</w:t>
      </w:r>
    </w:p>
    <w:p>
      <w:pPr>
        <w:pStyle w:val="ListParagraph"/>
        <w:numPr>
          <w:ilvl w:val="0"/>
          <w:numId w:val="1"/>
        </w:numPr>
        <w:spacing w:after="80"/>
      </w:pPr>
      <w:r>
        <w:t xml:space="preserve">Weight Decay: 0.0005</w:t>
      </w:r>
    </w:p>
    <w:p>
      <w:pPr>
        <w:pStyle w:val="ListParagraph"/>
        <w:numPr>
          <w:ilvl w:val="0"/>
          <w:numId w:val="1"/>
        </w:numPr>
        <w:spacing w:after="80"/>
      </w:pPr>
      <w:r>
        <w:t xml:space="preserve">Gradient Clipping: enabled (max norm 10.0)</w:t>
      </w:r>
    </w:p>
    <w:p>
      <w:pPr>
        <w:pStyle w:val="ListParagraph"/>
        <w:numPr>
          <w:ilvl w:val="0"/>
          <w:numId w:val="1"/>
        </w:numPr>
        <w:spacing w:after="80"/>
      </w:pPr>
      <w:r>
        <w:t xml:space="preserve">Early Stopping Patience: 20 epochs</w:t>
      </w:r>
    </w:p>
    <w:p>
      <w:pPr>
        <w:spacing w:after="120"/>
      </w:pPr>
      <w:r>
        <w:rPr>
          <w:b/>
          <w:bCs/>
        </w:rPr>
        <w:t xml:space="preserve">Loss Function Configuration:</w:t>
      </w:r>
    </w:p>
    <w:p>
      <w:pPr>
        <w:pStyle w:val="ListParagraph"/>
        <w:numPr>
          <w:ilvl w:val="0"/>
          <w:numId w:val="1"/>
        </w:numPr>
        <w:spacing w:after="80"/>
      </w:pPr>
      <w:r>
        <w:t xml:space="preserve">Classification Loss: Cross-entropy</w:t>
      </w:r>
    </w:p>
    <w:p>
      <w:pPr>
        <w:pStyle w:val="ListParagraph"/>
        <w:numPr>
          <w:ilvl w:val="0"/>
          <w:numId w:val="1"/>
        </w:numPr>
        <w:spacing w:after="80"/>
      </w:pPr>
      <w:r>
        <w:t xml:space="preserve">Objectness Loss: Binary cross-entropy</w:t>
      </w:r>
    </w:p>
    <w:p>
      <w:pPr>
        <w:pStyle w:val="ListParagraph"/>
        <w:numPr>
          <w:ilvl w:val="0"/>
          <w:numId w:val="1"/>
        </w:numPr>
        <w:spacing w:after="80"/>
      </w:pPr>
      <w:r>
        <w:t xml:space="preserve">Bounding Box Loss: GIoU</w:t>
      </w:r>
    </w:p>
    <w:p>
      <w:pPr>
        <w:pStyle w:val="ListParagraph"/>
        <w:numPr>
          <w:ilvl w:val="0"/>
          <w:numId w:val="1"/>
        </w:numPr>
        <w:spacing w:after="80"/>
      </w:pPr>
      <w:r>
        <w:t xml:space="preserve">Combined Loss Weights: 1.0 (equal weighting)</w:t>
      </w:r>
    </w:p>
    <w:p>
      <w:pPr>
        <w:spacing w:after="120"/>
      </w:pPr>
      <w:r>
        <w:rPr>
          <w:b/>
          <w:bCs/>
        </w:rPr>
        <w:t xml:space="preserve">Augmentation Parameters:</w:t>
      </w:r>
    </w:p>
    <w:p>
      <w:pPr>
        <w:pStyle w:val="ListParagraph"/>
        <w:numPr>
          <w:ilvl w:val="0"/>
          <w:numId w:val="1"/>
        </w:numPr>
        <w:spacing w:after="80"/>
      </w:pPr>
      <w:r>
        <w:t xml:space="preserve">Horizontal Flip: probability 0.5</w:t>
      </w:r>
    </w:p>
    <w:p>
      <w:pPr>
        <w:pStyle w:val="ListParagraph"/>
        <w:numPr>
          <w:ilvl w:val="0"/>
          <w:numId w:val="1"/>
        </w:numPr>
        <w:spacing w:after="80"/>
      </w:pPr>
      <w:r>
        <w:t xml:space="preserve">Vertical Flip: probability 0.3</w:t>
      </w:r>
    </w:p>
    <w:p>
      <w:pPr>
        <w:pStyle w:val="ListParagraph"/>
        <w:numPr>
          <w:ilvl w:val="0"/>
          <w:numId w:val="1"/>
        </w:numPr>
        <w:spacing w:after="80"/>
      </w:pPr>
      <w:r>
        <w:t xml:space="preserve">Rotation: ±15°</w:t>
      </w:r>
    </w:p>
    <w:p>
      <w:pPr>
        <w:pStyle w:val="ListParagraph"/>
        <w:numPr>
          <w:ilvl w:val="0"/>
          <w:numId w:val="1"/>
        </w:numPr>
        <w:spacing w:after="80"/>
      </w:pPr>
      <w:r>
        <w:t xml:space="preserve">Brightness: ±30%</w:t>
      </w:r>
    </w:p>
    <w:p>
      <w:pPr>
        <w:pStyle w:val="ListParagraph"/>
        <w:numPr>
          <w:ilvl w:val="0"/>
          <w:numId w:val="1"/>
        </w:numPr>
        <w:spacing w:after="80"/>
      </w:pPr>
      <w:r>
        <w:t xml:space="preserve">Contrast: ±20%</w:t>
      </w:r>
    </w:p>
    <w:p>
      <w:pPr>
        <w:pStyle w:val="ListParagraph"/>
        <w:numPr>
          <w:ilvl w:val="0"/>
          <w:numId w:val="1"/>
        </w:numPr>
        <w:spacing w:after="80"/>
      </w:pPr>
      <w:r>
        <w:t xml:space="preserve">Gaussian Blur: sigma 0.5-1.5</w:t>
      </w:r>
    </w:p>
    <w:p>
      <w:pPr>
        <w:pStyle w:val="ListParagraph"/>
        <w:numPr>
          <w:ilvl w:val="0"/>
          <w:numId w:val="1"/>
        </w:numPr>
        <w:spacing w:after="80"/>
      </w:pPr>
      <w:r>
        <w:t xml:space="preserve">Mosaic: enabled</w:t>
      </w:r>
    </w:p>
    <w:p>
      <w:pPr>
        <w:pStyle w:val="ListParagraph"/>
        <w:numPr>
          <w:ilvl w:val="0"/>
          <w:numId w:val="1"/>
        </w:numPr>
        <w:spacing w:after="80"/>
      </w:pPr>
      <w:r>
        <w:t xml:space="preserve">Mixup: enabled (0.1 probability)</w:t>
      </w:r>
    </w:p>
    <w:p>
      <w:pPr>
        <w:spacing w:after="120"/>
      </w:pPr>
      <w:r>
        <w:rPr>
          <w:b/>
          <w:bCs/>
        </w:rPr>
        <w:t xml:space="preserve">Inference Configuration:</w:t>
      </w:r>
    </w:p>
    <w:p>
      <w:pPr>
        <w:pStyle w:val="ListParagraph"/>
        <w:numPr>
          <w:ilvl w:val="0"/>
          <w:numId w:val="1"/>
        </w:numPr>
        <w:spacing w:after="80"/>
      </w:pPr>
      <w:r>
        <w:t xml:space="preserve">Confidence Threshold: 0.5 (adjustable)</w:t>
      </w:r>
    </w:p>
    <w:p>
      <w:pPr>
        <w:pStyle w:val="ListParagraph"/>
        <w:numPr>
          <w:ilvl w:val="0"/>
          <w:numId w:val="1"/>
        </w:numPr>
        <w:spacing w:after="80"/>
      </w:pPr>
      <w:r>
        <w:t xml:space="preserve">NMS IoU Threshold: 0.6</w:t>
      </w:r>
    </w:p>
    <w:p>
      <w:pPr>
        <w:pStyle w:val="ListParagraph"/>
        <w:numPr>
          <w:ilvl w:val="0"/>
          <w:numId w:val="1"/>
        </w:numPr>
        <w:spacing w:after="80"/>
      </w:pPr>
      <w:r>
        <w:t xml:space="preserve">Max Detections: 300</w:t>
      </w:r>
    </w:p>
    <w:p>
      <w:pPr>
        <w:pStyle w:val="ListParagraph"/>
        <w:numPr>
          <w:ilvl w:val="0"/>
          <w:numId w:val="1"/>
        </w:numPr>
        <w:spacing w:after="80"/>
      </w:pPr>
      <w:r>
        <w:t xml:space="preserve">Multi-Scale Testing: disabled (for speed)</w:t>
      </w:r>
    </w:p>
    <w:p>
      <w:pPr>
        <w:pStyle w:val="Heading2"/>
        <w:spacing w:after="150" w:before="300"/>
      </w:pPr>
      <w:r>
        <w:t xml:space="preserve">B.2 Optimal Settings Justification</w:t>
      </w:r>
    </w:p>
    <w:p>
      <w:pPr>
        <w:spacing w:after="120"/>
      </w:pPr>
      <w:r>
        <w:rPr>
          <w:b/>
          <w:bCs/>
        </w:rPr>
        <w:t xml:space="preserve">Why YOLOv8m (not nano, small, or large)?</w:t>
      </w:r>
    </w:p>
    <w:p>
      <w:pPr>
        <w:pStyle w:val="ListParagraph"/>
        <w:numPr>
          <w:ilvl w:val="0"/>
          <w:numId w:val="1"/>
        </w:numPr>
        <w:spacing w:after="80"/>
      </w:pPr>
      <w:r>
        <w:t xml:space="preserve">Nano: too small, insufficient accuracy (91% mAP)</w:t>
      </w:r>
    </w:p>
    <w:p>
      <w:pPr>
        <w:pStyle w:val="ListParagraph"/>
        <w:numPr>
          <w:ilvl w:val="0"/>
          <w:numId w:val="1"/>
        </w:numPr>
        <w:spacing w:after="80"/>
      </w:pPr>
      <w:r>
        <w:t xml:space="preserve">Small: good accuracy but slower than m (40 FPS vs 43 FPS)</w:t>
      </w:r>
    </w:p>
    <w:p>
      <w:pPr>
        <w:pStyle w:val="ListParagraph"/>
        <w:numPr>
          <w:ilvl w:val="0"/>
          <w:numId w:val="1"/>
        </w:numPr>
        <w:spacing w:after="80"/>
      </w:pPr>
      <w:r>
        <w:t xml:space="preserve">Medium: best balance (43 FPS, 93.5% mAP) — selected</w:t>
      </w:r>
    </w:p>
    <w:p>
      <w:pPr>
        <w:pStyle w:val="ListParagraph"/>
        <w:numPr>
          <w:ilvl w:val="0"/>
          <w:numId w:val="1"/>
        </w:numPr>
        <w:spacing w:after="80"/>
      </w:pPr>
      <w:r>
        <w:t xml:space="preserve">Large: only ~1% better, ~2× slower</w:t>
      </w:r>
    </w:p>
    <w:p>
      <w:pPr>
        <w:spacing w:after="120"/>
      </w:pPr>
      <w:r>
        <w:rPr>
          <w:b/>
          <w:bCs/>
        </w:rPr>
        <w:t xml:space="preserve">Why Batch Size 32?</w:t>
      </w:r>
    </w:p>
    <w:p>
      <w:pPr>
        <w:pStyle w:val="ListParagraph"/>
        <w:numPr>
          <w:ilvl w:val="0"/>
          <w:numId w:val="1"/>
        </w:numPr>
        <w:spacing w:after="80"/>
      </w:pPr>
      <w:r>
        <w:t xml:space="preserve">16: noisier gradients, slower convergence</w:t>
      </w:r>
    </w:p>
    <w:p>
      <w:pPr>
        <w:pStyle w:val="ListParagraph"/>
        <w:numPr>
          <w:ilvl w:val="0"/>
          <w:numId w:val="1"/>
        </w:numPr>
        <w:spacing w:after="80"/>
      </w:pPr>
      <w:r>
        <w:t xml:space="preserve">32: stable convergence, efficient GPU utilization — selected</w:t>
      </w:r>
    </w:p>
    <w:p>
      <w:pPr>
        <w:pStyle w:val="ListParagraph"/>
        <w:numPr>
          <w:ilvl w:val="0"/>
          <w:numId w:val="1"/>
        </w:numPr>
        <w:spacing w:after="80"/>
      </w:pPr>
      <w:r>
        <w:t xml:space="preserve">64: exceeds memory on RTX 3090</w:t>
      </w:r>
    </w:p>
    <w:p>
      <w:pPr>
        <w:spacing w:after="120"/>
      </w:pPr>
      <w:r>
        <w:rPr>
          <w:b/>
          <w:bCs/>
        </w:rPr>
        <w:t xml:space="preserve">Why 100 Epochs?</w:t>
      </w:r>
    </w:p>
    <w:p>
      <w:pPr>
        <w:pStyle w:val="ListParagraph"/>
        <w:numPr>
          <w:ilvl w:val="0"/>
          <w:numId w:val="1"/>
        </w:numPr>
        <w:spacing w:after="80"/>
      </w:pPr>
      <w:r>
        <w:t xml:space="preserve">50: model still improving</w:t>
      </w:r>
    </w:p>
    <w:p>
      <w:pPr>
        <w:pStyle w:val="ListParagraph"/>
        <w:numPr>
          <w:ilvl w:val="0"/>
          <w:numId w:val="1"/>
        </w:numPr>
        <w:spacing w:after="80"/>
      </w:pPr>
      <w:r>
        <w:t xml:space="preserve">100: convergence achieved by epoch 85 — selected</w:t>
      </w:r>
    </w:p>
    <w:p>
      <w:pPr>
        <w:pStyle w:val="ListParagraph"/>
        <w:numPr>
          <w:ilvl w:val="0"/>
          <w:numId w:val="1"/>
        </w:numPr>
        <w:spacing w:after="80"/>
      </w:pPr>
      <w:r>
        <w:t xml:space="preserve">200: minimal improvement, overfitting risk</w:t>
      </w:r>
    </w:p>
    <w:p>
      <w:pPr>
        <w:spacing w:after="120"/>
      </w:pPr>
      <w:r>
        <w:rPr>
          <w:b/>
          <w:bCs/>
        </w:rPr>
        <w:t xml:space="preserve">Why SGD with Momentum (not Adam)?</w:t>
      </w:r>
    </w:p>
    <w:p>
      <w:pPr>
        <w:pStyle w:val="ListParagraph"/>
        <w:numPr>
          <w:ilvl w:val="0"/>
          <w:numId w:val="1"/>
        </w:numPr>
        <w:spacing w:after="80"/>
      </w:pPr>
      <w:r>
        <w:t xml:space="preserve">YOLO architectures are tuned around SGD training dynamics</w:t>
      </w:r>
    </w:p>
    <w:p>
      <w:pPr>
        <w:pStyle w:val="ListParagraph"/>
        <w:numPr>
          <w:ilvl w:val="0"/>
          <w:numId w:val="1"/>
        </w:numPr>
        <w:spacing w:after="80"/>
      </w:pPr>
      <w:r>
        <w:t xml:space="preserve">SGD+Momentum: proven convergence and accuracy — selected</w:t>
      </w:r>
    </w:p>
    <w:p>
      <w:pPr>
        <w:pStyle w:val="ListParagraph"/>
        <w:numPr>
          <w:ilvl w:val="0"/>
          <w:numId w:val="1"/>
        </w:numPr>
        <w:spacing w:after="80"/>
      </w:pPr>
      <w:r>
        <w:t xml:space="preserve">Adam: slightly slower convergence for this task</w:t>
      </w:r>
    </w:p>
    <w:p>
      <w:r>
        <w:br w:type="page"/>
      </w:r>
    </w:p>
    <w:p>
      <w:pPr>
        <w:pStyle w:val="Heading1"/>
        <w:spacing w:after="200" w:before="400"/>
      </w:pPr>
      <w:r>
        <w:t xml:space="preserve">Appendix C: Deployment Checklist and Testing Verification</w:t>
      </w:r>
    </w:p>
    <w:p>
      <w:pPr>
        <w:pStyle w:val="Heading2"/>
        <w:spacing w:after="150" w:before="300"/>
      </w:pPr>
      <w:r>
        <w:t xml:space="preserve">C.1 Pre-Deployment Quality Assurance</w:t>
      </w:r>
    </w:p>
    <w:p>
      <w:pPr>
        <w:spacing w:after="120"/>
      </w:pPr>
      <w:r>
        <w:rPr>
          <w:b/>
          <w:bCs/>
        </w:rPr>
        <w:t xml:space="preserve">Data Quality Tests:</w:t>
      </w:r>
    </w:p>
    <w:p>
      <w:pPr>
        <w:spacing w:after="60"/>
      </w:pPr>
      <w:r>
        <w:t xml:space="preserve">☑  Dataset integrity verification (6,500 images, all YOLO format)</w:t>
      </w:r>
    </w:p>
    <w:p>
      <w:pPr>
        <w:spacing w:after="60"/>
      </w:pPr>
      <w:r>
        <w:t xml:space="preserve">☑  Annotation format validation (YOLO .txt files, correct structure)</w:t>
      </w:r>
    </w:p>
    <w:p>
      <w:pPr>
        <w:spacing w:after="60"/>
      </w:pPr>
      <w:r>
        <w:t xml:space="preserve">☑  No duplicate images across different splits</w:t>
      </w:r>
    </w:p>
    <w:p>
      <w:pPr>
        <w:spacing w:after="60"/>
      </w:pPr>
      <w:r>
        <w:t xml:space="preserve">☑  Train/Val/Test split ratio verification (70%/15%/15%)</w:t>
      </w:r>
    </w:p>
    <w:p>
      <w:pPr>
        <w:spacing w:after="60"/>
      </w:pPr>
      <w:r>
        <w:t xml:space="preserve">☑  Class balance assessment (Flame/Smoke distribution)</w:t>
      </w:r>
    </w:p>
    <w:p>
      <w:pPr>
        <w:spacing w:after="60"/>
      </w:pPr>
      <w:r>
        <w:t xml:space="preserve">☑  Image resolution range verification (640×480 to 1920×1440)</w:t>
      </w:r>
    </w:p>
    <w:p>
      <w:pPr>
        <w:spacing w:after="60"/>
      </w:pPr>
      <w:r>
        <w:t xml:space="preserve">☑  Missing annotation detection (100% annotated)</w:t>
      </w:r>
    </w:p>
    <w:p>
      <w:pPr>
        <w:spacing w:after="60"/>
      </w:pPr>
      <w:r>
        <w:t xml:space="preserve">☑  Outlier bounding box detection (none found)</w:t>
      </w:r>
    </w:p>
    <w:p>
      <w:pPr>
        <w:spacing w:after="120"/>
      </w:pPr>
      <w:r>
        <w:rPr>
          <w:b/>
          <w:bCs/>
        </w:rPr>
        <w:t xml:space="preserve">Model Training Verification:</w:t>
      </w:r>
    </w:p>
    <w:p>
      <w:pPr>
        <w:spacing w:after="60"/>
      </w:pPr>
      <w:r>
        <w:t xml:space="preserve">☑  Model initialization successful</w:t>
      </w:r>
    </w:p>
    <w:p>
      <w:pPr>
        <w:spacing w:after="60"/>
      </w:pPr>
      <w:r>
        <w:t xml:space="preserve">☑  Training loss convergence (smooth decrease)</w:t>
      </w:r>
    </w:p>
    <w:p>
      <w:pPr>
        <w:spacing w:after="60"/>
      </w:pPr>
      <w:r>
        <w:t xml:space="preserve">☑  Validation mAP improvement (reaches 94.7%)</w:t>
      </w:r>
    </w:p>
    <w:p>
      <w:pPr>
        <w:spacing w:after="60"/>
      </w:pPr>
      <w:r>
        <w:t xml:space="preserve">☑  No loss spikes or divergence</w:t>
      </w:r>
    </w:p>
    <w:p>
      <w:pPr>
        <w:spacing w:after="60"/>
      </w:pPr>
      <w:r>
        <w:t xml:space="preserve">☑  Checkpoint saving functionality working</w:t>
      </w:r>
    </w:p>
    <w:p>
      <w:pPr>
        <w:spacing w:after="60"/>
      </w:pPr>
      <w:r>
        <w:t xml:space="preserve">☑  Early stopping mechanism triggered appropriately</w:t>
      </w:r>
    </w:p>
    <w:p>
      <w:pPr>
        <w:spacing w:after="60"/>
      </w:pPr>
      <w:r>
        <w:t xml:space="preserve">☑  Learning rate scheduling correct</w:t>
      </w:r>
    </w:p>
    <w:p>
      <w:pPr>
        <w:spacing w:after="60"/>
      </w:pPr>
      <w:r>
        <w:t xml:space="preserve">☑  GPU memory usage within limits (&lt;24GB)</w:t>
      </w:r>
    </w:p>
    <w:p>
      <w:pPr>
        <w:spacing w:after="120"/>
      </w:pPr>
      <w:r>
        <w:rPr>
          <w:b/>
          <w:bCs/>
        </w:rPr>
        <w:t xml:space="preserve">Model Inference Testing:</w:t>
      </w:r>
    </w:p>
    <w:p>
      <w:pPr>
        <w:spacing w:after="60"/>
      </w:pPr>
      <w:r>
        <w:t xml:space="preserve">☑  Single image inference working</w:t>
      </w:r>
    </w:p>
    <w:p>
      <w:pPr>
        <w:spacing w:after="60"/>
      </w:pPr>
      <w:r>
        <w:t xml:space="preserve">☑  Batch inference working</w:t>
      </w:r>
    </w:p>
    <w:p>
      <w:pPr>
        <w:spacing w:after="60"/>
      </w:pPr>
      <w:r>
        <w:t xml:space="preserve">☑  Video stream inference working</w:t>
      </w:r>
    </w:p>
    <w:p>
      <w:pPr>
        <w:spacing w:after="60"/>
      </w:pPr>
      <w:r>
        <w:t xml:space="preserve">☑  Webcam real-time inference working</w:t>
      </w:r>
    </w:p>
    <w:p>
      <w:pPr>
        <w:spacing w:after="60"/>
      </w:pPr>
      <w:r>
        <w:t xml:space="preserve">☑  Output format correct (bounding boxes, confidence scores)</w:t>
      </w:r>
    </w:p>
    <w:p>
      <w:pPr>
        <w:spacing w:after="60"/>
      </w:pPr>
      <w:r>
        <w:t xml:space="preserve">☑  Inference speed meets requirements (&gt;30 FPS on GPU)</w:t>
      </w:r>
    </w:p>
    <w:p>
      <w:pPr>
        <w:spacing w:after="60"/>
      </w:pPr>
      <w:r>
        <w:t xml:space="preserve">☑  Memory usage acceptable (&lt;6GB VRAM)</w:t>
      </w:r>
    </w:p>
    <w:p>
      <w:pPr>
        <w:spacing w:after="60"/>
      </w:pPr>
      <w:r>
        <w:t xml:space="preserve">☑  No inference errors on edge cases</w:t>
      </w:r>
    </w:p>
    <w:p>
      <w:pPr>
        <w:spacing w:after="120"/>
      </w:pPr>
      <w:r>
        <w:rPr>
          <w:b/>
          <w:bCs/>
        </w:rPr>
        <w:t xml:space="preserve">Performance Evaluation:</w:t>
      </w:r>
    </w:p>
    <w:p>
      <w:pPr>
        <w:spacing w:after="60"/>
      </w:pPr>
      <w:r>
        <w:t xml:space="preserve">☑  Test set evaluation complete (93.5% mAP)</w:t>
      </w:r>
    </w:p>
    <w:p>
      <w:pPr>
        <w:spacing w:after="60"/>
      </w:pPr>
      <w:r>
        <w:t xml:space="preserve">☑  Per-class metrics calculated (Flame/Smoke)</w:t>
      </w:r>
    </w:p>
    <w:p>
      <w:pPr>
        <w:spacing w:after="60"/>
      </w:pPr>
      <w:r>
        <w:t xml:space="preserve">☑  Precision/Recall/F1 computed</w:t>
      </w:r>
    </w:p>
    <w:p>
      <w:pPr>
        <w:spacing w:after="60"/>
      </w:pPr>
      <w:r>
        <w:t xml:space="preserve">☑  Performance by fire type analyzed</w:t>
      </w:r>
    </w:p>
    <w:p>
      <w:pPr>
        <w:spacing w:after="60"/>
      </w:pPr>
      <w:r>
        <w:t xml:space="preserve">☑  Environmental performance tested</w:t>
      </w:r>
    </w:p>
    <w:p>
      <w:pPr>
        <w:spacing w:after="60"/>
      </w:pPr>
      <w:r>
        <w:t xml:space="preserve">☑  Inference speed benchmarked across hardware</w:t>
      </w:r>
    </w:p>
    <w:p>
      <w:pPr>
        <w:spacing w:after="60"/>
      </w:pPr>
      <w:r>
        <w:t xml:space="preserve">☑  False positive rate documented (&lt;2% at tuned threshold)</w:t>
      </w:r>
    </w:p>
    <w:p>
      <w:pPr>
        <w:spacing w:after="120"/>
      </w:pPr>
      <w:r>
        <w:rPr>
          <w:b/>
          <w:bCs/>
        </w:rPr>
        <w:t xml:space="preserve">Model Export Testing:</w:t>
      </w:r>
    </w:p>
    <w:p>
      <w:pPr>
        <w:spacing w:after="60"/>
      </w:pPr>
      <w:r>
        <w:t xml:space="preserve">☑  PyTorch export (.pt) successful</w:t>
      </w:r>
    </w:p>
    <w:p>
      <w:pPr>
        <w:spacing w:after="60"/>
      </w:pPr>
      <w:r>
        <w:t xml:space="preserve">☑  ONNX export (.onnx) successful and verified</w:t>
      </w:r>
    </w:p>
    <w:p>
      <w:pPr>
        <w:spacing w:after="60"/>
      </w:pPr>
      <w:r>
        <w:t xml:space="preserve">☑  TensorRT export successful (Jetson testing)</w:t>
      </w:r>
    </w:p>
    <w:p>
      <w:pPr>
        <w:spacing w:after="60"/>
      </w:pPr>
      <w:r>
        <w:t xml:space="preserve">☑  TensorFlow Lite export (.tflite) successful</w:t>
      </w:r>
    </w:p>
    <w:p>
      <w:pPr>
        <w:spacing w:after="60"/>
      </w:pPr>
      <w:r>
        <w:t xml:space="preserve">☑  CoreML export (.mlmodel) successful</w:t>
      </w:r>
    </w:p>
    <w:p>
      <w:pPr>
        <w:spacing w:after="60"/>
      </w:pPr>
      <w:r>
        <w:t xml:space="preserve">☑  All exported models produce consistent outputs</w:t>
      </w:r>
    </w:p>
    <w:p>
      <w:pPr>
        <w:spacing w:after="60"/>
      </w:pPr>
      <w:r>
        <w:t xml:space="preserve">☑  File sizes verified (250MB full, 70MB quantized)</w:t>
      </w:r>
    </w:p>
    <w:p>
      <w:pPr>
        <w:spacing w:after="120"/>
      </w:pPr>
      <w:r>
        <w:rPr>
          <w:b/>
          <w:bCs/>
        </w:rPr>
        <w:t xml:space="preserve">Cross-Platform and Integration Testing:</w:t>
      </w:r>
    </w:p>
    <w:p>
      <w:pPr>
        <w:spacing w:after="60"/>
      </w:pPr>
      <w:r>
        <w:t xml:space="preserve">☑  NVIDIA GPU (RTX 3090 / RTX 2060) inference tested</w:t>
      </w:r>
    </w:p>
    <w:p>
      <w:pPr>
        <w:spacing w:after="60"/>
      </w:pPr>
      <w:r>
        <w:t xml:space="preserve">☑  Jetson Xavier NX / Jetson Nano inference tested</w:t>
      </w:r>
    </w:p>
    <w:p>
      <w:pPr>
        <w:spacing w:after="60"/>
      </w:pPr>
      <w:r>
        <w:t xml:space="preserve">☑  CPU (Intel i9) inference tested</w:t>
      </w:r>
    </w:p>
    <w:p>
      <w:pPr>
        <w:spacing w:after="60"/>
      </w:pPr>
      <w:r>
        <w:t xml:space="preserve">☑  Android / iOS mobile device tested</w:t>
      </w:r>
    </w:p>
    <w:p>
      <w:pPr>
        <w:spacing w:after="60"/>
      </w:pPr>
      <w:r>
        <w:t xml:space="preserve">☑  Cloud deployment (AWS) tested</w:t>
      </w:r>
    </w:p>
    <w:p>
      <w:pPr>
        <w:spacing w:after="60"/>
      </w:pPr>
      <w:r>
        <w:t xml:space="preserve">☑  MQTT integration tested</w:t>
      </w:r>
    </w:p>
    <w:p>
      <w:pPr>
        <w:spacing w:after="60"/>
      </w:pPr>
      <w:r>
        <w:t xml:space="preserve">☑  WebHook alerting tested</w:t>
      </w:r>
    </w:p>
    <w:p>
      <w:pPr>
        <w:spacing w:after="60"/>
      </w:pPr>
      <w:r>
        <w:t xml:space="preserve">☑  Home Assistant integration verified</w:t>
      </w:r>
    </w:p>
    <w:p>
      <w:pPr>
        <w:spacing w:after="120"/>
      </w:pPr>
      <w:r>
        <w:rPr>
          <w:b/>
          <w:bCs/>
        </w:rPr>
        <w:t xml:space="preserve">Error Handling and Security:</w:t>
      </w:r>
    </w:p>
    <w:p>
      <w:pPr>
        <w:spacing w:after="60"/>
      </w:pPr>
      <w:r>
        <w:t xml:space="preserve">☑  Corrupted image handling (graceful failure)</w:t>
      </w:r>
    </w:p>
    <w:p>
      <w:pPr>
        <w:spacing w:after="60"/>
      </w:pPr>
      <w:r>
        <w:t xml:space="preserve">☑  Invalid input format handling</w:t>
      </w:r>
    </w:p>
    <w:p>
      <w:pPr>
        <w:spacing w:after="60"/>
      </w:pPr>
      <w:r>
        <w:t xml:space="preserve">☑  GPU memory exhaustion handling</w:t>
      </w:r>
    </w:p>
    <w:p>
      <w:pPr>
        <w:spacing w:after="60"/>
      </w:pPr>
      <w:r>
        <w:t xml:space="preserve">☑  Network disconnection handling</w:t>
      </w:r>
    </w:p>
    <w:p>
      <w:pPr>
        <w:spacing w:after="60"/>
      </w:pPr>
      <w:r>
        <w:t xml:space="preserve">☑  Input validation (no code injection)</w:t>
      </w:r>
    </w:p>
    <w:p>
      <w:pPr>
        <w:spacing w:after="60"/>
      </w:pPr>
      <w:r>
        <w:t xml:space="preserve">☑  Encryption for network transmission (HTTPS, TLS)</w:t>
      </w:r>
    </w:p>
    <w:p>
      <w:pPr>
        <w:pStyle w:val="Heading2"/>
        <w:spacing w:after="150" w:before="300"/>
      </w:pPr>
      <w:r>
        <w:t xml:space="preserve">C.2 Deployment Sign-Off</w:t>
      </w:r>
    </w:p>
    <w:p>
      <w:pPr>
        <w:spacing w:after="160"/>
        <w:jc w:val="both"/>
      </w:pPr>
      <w:r>
        <w:rPr>
          <w:b w:val="false"/>
          <w:bCs w:val="false"/>
          <w:i w:val="false"/>
          <w:iCs w:val="false"/>
        </w:rPr>
        <w:t xml:space="preserve">Functionality: all tests passed. Performance: meets requirements (&gt;30 FPS GPU, &gt;20 FPS edge). Accuracy: exceeds targets (93.5% mAP, 92.3% Recall). Compatibility: multiple platforms verified. Documentation: comprehensive. Error handling: robust and logged. Ethical review: privacy and reliability considerations documented (Chapter 11). Monitoring: logging and alerts functional.</w:t>
      </w:r>
    </w:p>
    <w:p>
      <w:pPr>
        <w:spacing w:after="160"/>
        <w:jc w:val="both"/>
      </w:pPr>
      <w:r>
        <w:rPr>
          <w:b/>
          <w:bCs/>
          <w:i w:val="false"/>
          <w:iCs w:val="false"/>
        </w:rPr>
        <w:t xml:space="preserve">Status: Approved as an academic project deliverable, ready for supervised pilot testing.</w:t>
      </w:r>
    </w:p>
    <w:p>
      <w:r>
        <w:br w:type="page"/>
      </w:r>
    </w:p>
    <w:p>
      <w:pPr>
        <w:pStyle w:val="Heading1"/>
        <w:spacing w:after="200" w:before="400"/>
      </w:pPr>
      <w:r>
        <w:t xml:space="preserve">Appendix D: Prototype Web Application</w:t>
      </w:r>
    </w:p>
    <w:p>
      <w:pPr>
        <w:spacing w:after="160"/>
        <w:jc w:val="both"/>
      </w:pPr>
      <w:r>
        <w:rPr>
          <w:b w:val="false"/>
          <w:bCs w:val="false"/>
          <w:i w:val="false"/>
          <w:iCs w:val="false"/>
        </w:rPr>
        <w:t xml:space="preserve">To make the trained model tangible and testable outside a training script, a demonstration web application was built using Streamlit, OpenCV, and the Ultralytics YOLO API. This prototype is not the production edge-deployment target described in Chapter 10 — it is a lightweight interactive tool used for qualitative testing, demonstrations, and stakeholder review of model behaviour.</w:t>
      </w:r>
    </w:p>
    <w:p>
      <w:pPr>
        <w:pStyle w:val="Heading2"/>
        <w:spacing w:after="150" w:before="300"/>
      </w:pPr>
      <w:r>
        <w:t xml:space="preserve">D.1 Application Overview</w:t>
      </w:r>
    </w:p>
    <w:p>
      <w:pPr>
        <w:spacing w:after="160"/>
        <w:jc w:val="both"/>
      </w:pPr>
      <w:r>
        <w:rPr>
          <w:b w:val="false"/>
          <w:bCs w:val="false"/>
          <w:i w:val="false"/>
          <w:iCs w:val="false"/>
        </w:rPr>
        <w:t xml:space="preserve">The application loads the trained fire-detection weights (fire.pt) once at startup via Streamlit's resource caching, then exposes three modes of operation through a tabbed interface: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60"/>
              <w:left w:type="dxa" w:w="100"/>
              <w:bottom w:type="dxa" w:w="60"/>
              <w:right w:type="dxa" w:w="100"/>
            </w:tcMar>
            <w:vAlign w:val="center"/>
          </w:tcPr>
          <w:p>
            <w:r>
              <w:rPr>
                <w:b/>
                <w:bCs/>
                <w:color w:val="FFFFFF"/>
                <w:sz w:val="19"/>
                <w:szCs w:val="19"/>
              </w:rPr>
              <w:t xml:space="preserve">Tab</w:t>
            </w:r>
          </w:p>
        </w:tc>
        <w:tc>
          <w:tcPr>
            <w:tcW w:type="dxa" w:w="3116"/>
            <w:shd w:fill="1F4E78" w:val="clear"/>
            <w:tcMar>
              <w:top w:type="dxa" w:w="60"/>
              <w:left w:type="dxa" w:w="100"/>
              <w:bottom w:type="dxa" w:w="60"/>
              <w:right w:type="dxa" w:w="100"/>
            </w:tcMar>
            <w:vAlign w:val="center"/>
          </w:tcPr>
          <w:p>
            <w:r>
              <w:rPr>
                <w:b/>
                <w:bCs/>
                <w:color w:val="FFFFFF"/>
                <w:sz w:val="19"/>
                <w:szCs w:val="19"/>
              </w:rPr>
              <w:t xml:space="preserve">Input</w:t>
            </w:r>
          </w:p>
        </w:tc>
        <w:tc>
          <w:tcPr>
            <w:tcW w:type="dxa" w:w="3116"/>
            <w:shd w:fill="1F4E78" w:val="clear"/>
            <w:tcMar>
              <w:top w:type="dxa" w:w="60"/>
              <w:left w:type="dxa" w:w="100"/>
              <w:bottom w:type="dxa" w:w="60"/>
              <w:right w:type="dxa" w:w="100"/>
            </w:tcMar>
            <w:vAlign w:val="center"/>
          </w:tcPr>
          <w:p>
            <w:r>
              <w:rPr>
                <w:b/>
                <w:bCs/>
                <w:color w:val="FFFFFF"/>
                <w:sz w:val="19"/>
                <w:szCs w:val="19"/>
              </w:rPr>
              <w:t xml:space="preserve">Description</w:t>
            </w:r>
          </w:p>
        </w:tc>
      </w:tr>
      <w:tr>
        <w:tc>
          <w:tcPr>
            <w:tcW w:type="dxa" w:w="3116"/>
            <w:tcMar>
              <w:top w:type="dxa" w:w="60"/>
              <w:left w:type="dxa" w:w="100"/>
              <w:bottom w:type="dxa" w:w="60"/>
              <w:right w:type="dxa" w:w="100"/>
            </w:tcMar>
            <w:vAlign w:val="center"/>
          </w:tcPr>
          <w:p>
            <w:r>
              <w:rPr>
                <w:b w:val="false"/>
                <w:bCs w:val="false"/>
                <w:sz w:val="19"/>
                <w:szCs w:val="19"/>
              </w:rPr>
              <w:t xml:space="preserve">Image Upload</w:t>
            </w:r>
          </w:p>
        </w:tc>
        <w:tc>
          <w:tcPr>
            <w:tcW w:type="dxa" w:w="3116"/>
            <w:tcMar>
              <w:top w:type="dxa" w:w="60"/>
              <w:left w:type="dxa" w:w="100"/>
              <w:bottom w:type="dxa" w:w="60"/>
              <w:right w:type="dxa" w:w="100"/>
            </w:tcMar>
            <w:vAlign w:val="center"/>
          </w:tcPr>
          <w:p>
            <w:r>
              <w:rPr>
                <w:b w:val="false"/>
                <w:bCs w:val="false"/>
                <w:sz w:val="19"/>
                <w:szCs w:val="19"/>
              </w:rPr>
              <w:t xml:space="preserve">.jpg / .jpeg / .png / .bmp</w:t>
            </w:r>
          </w:p>
        </w:tc>
        <w:tc>
          <w:tcPr>
            <w:tcW w:type="dxa" w:w="3116"/>
            <w:tcMar>
              <w:top w:type="dxa" w:w="60"/>
              <w:left w:type="dxa" w:w="100"/>
              <w:bottom w:type="dxa" w:w="60"/>
              <w:right w:type="dxa" w:w="100"/>
            </w:tcMar>
            <w:vAlign w:val="center"/>
          </w:tcPr>
          <w:p>
            <w:r>
              <w:rPr>
                <w:b w:val="false"/>
                <w:bCs w:val="false"/>
                <w:sz w:val="19"/>
                <w:szCs w:val="19"/>
              </w:rPr>
              <w:t xml:space="preserve">Runs detection on a single uploaded image and displays the original alongside the annotated result side-by-side.</w:t>
            </w:r>
          </w:p>
        </w:tc>
      </w:tr>
      <w:tr>
        <w:tc>
          <w:tcPr>
            <w:tcW w:type="dxa" w:w="3116"/>
            <w:tcMar>
              <w:top w:type="dxa" w:w="60"/>
              <w:left w:type="dxa" w:w="100"/>
              <w:bottom w:type="dxa" w:w="60"/>
              <w:right w:type="dxa" w:w="100"/>
            </w:tcMar>
            <w:vAlign w:val="center"/>
          </w:tcPr>
          <w:p>
            <w:r>
              <w:rPr>
                <w:b w:val="false"/>
                <w:bCs w:val="false"/>
                <w:sz w:val="19"/>
                <w:szCs w:val="19"/>
              </w:rPr>
              <w:t xml:space="preserve">Video Upload</w:t>
            </w:r>
          </w:p>
        </w:tc>
        <w:tc>
          <w:tcPr>
            <w:tcW w:type="dxa" w:w="3116"/>
            <w:tcMar>
              <w:top w:type="dxa" w:w="60"/>
              <w:left w:type="dxa" w:w="100"/>
              <w:bottom w:type="dxa" w:w="60"/>
              <w:right w:type="dxa" w:w="100"/>
            </w:tcMar>
            <w:vAlign w:val="center"/>
          </w:tcPr>
          <w:p>
            <w:r>
              <w:rPr>
                <w:b w:val="false"/>
                <w:bCs w:val="false"/>
                <w:sz w:val="19"/>
                <w:szCs w:val="19"/>
              </w:rPr>
              <w:t xml:space="preserve">.mp4 / .avi / .mov / .mkv</w:t>
            </w:r>
          </w:p>
        </w:tc>
        <w:tc>
          <w:tcPr>
            <w:tcW w:type="dxa" w:w="3116"/>
            <w:tcMar>
              <w:top w:type="dxa" w:w="60"/>
              <w:left w:type="dxa" w:w="100"/>
              <w:bottom w:type="dxa" w:w="60"/>
              <w:right w:type="dxa" w:w="100"/>
            </w:tcMar>
            <w:vAlign w:val="center"/>
          </w:tcPr>
          <w:p>
            <w:r>
              <w:rPr>
                <w:b w:val="false"/>
                <w:bCs w:val="false"/>
                <w:sz w:val="19"/>
                <w:szCs w:val="19"/>
              </w:rPr>
              <w:t xml:space="preserve">Processes an uploaded video (every 10th frame, for speed), showing a live progress bar and a running detection count.</w:t>
            </w:r>
          </w:p>
        </w:tc>
      </w:tr>
      <w:tr>
        <w:tc>
          <w:tcPr>
            <w:tcW w:type="dxa" w:w="3116"/>
            <w:tcMar>
              <w:top w:type="dxa" w:w="60"/>
              <w:left w:type="dxa" w:w="100"/>
              <w:bottom w:type="dxa" w:w="60"/>
              <w:right w:type="dxa" w:w="100"/>
            </w:tcMar>
            <w:vAlign w:val="center"/>
          </w:tcPr>
          <w:p>
            <w:r>
              <w:rPr>
                <w:b w:val="false"/>
                <w:bCs w:val="false"/>
                <w:sz w:val="19"/>
                <w:szCs w:val="19"/>
              </w:rPr>
              <w:t xml:space="preserve">Live Camera</w:t>
            </w:r>
          </w:p>
        </w:tc>
        <w:tc>
          <w:tcPr>
            <w:tcW w:type="dxa" w:w="3116"/>
            <w:tcMar>
              <w:top w:type="dxa" w:w="60"/>
              <w:left w:type="dxa" w:w="100"/>
              <w:bottom w:type="dxa" w:w="60"/>
              <w:right w:type="dxa" w:w="100"/>
            </w:tcMar>
            <w:vAlign w:val="center"/>
          </w:tcPr>
          <w:p>
            <w:r>
              <w:rPr>
                <w:b w:val="false"/>
                <w:bCs w:val="false"/>
                <w:sz w:val="19"/>
                <w:szCs w:val="19"/>
              </w:rPr>
              <w:t xml:space="preserve">Webcam feed</w:t>
            </w:r>
          </w:p>
        </w:tc>
        <w:tc>
          <w:tcPr>
            <w:tcW w:type="dxa" w:w="3116"/>
            <w:tcMar>
              <w:top w:type="dxa" w:w="60"/>
              <w:left w:type="dxa" w:w="100"/>
              <w:bottom w:type="dxa" w:w="60"/>
              <w:right w:type="dxa" w:w="100"/>
            </w:tcMar>
            <w:vAlign w:val="center"/>
          </w:tcPr>
          <w:p>
            <w:r>
              <w:rPr>
                <w:b w:val="false"/>
                <w:bCs w:val="false"/>
                <w:sz w:val="19"/>
                <w:szCs w:val="19"/>
              </w:rPr>
              <w:t xml:space="preserve">Runs continuous detection on a selected camera index, with a live status indicator ('Monitoring... All clear' vs 'FIRE ALERT').</w:t>
            </w:r>
          </w:p>
        </w:tc>
      </w:tr>
    </w:tbl>
    <w:p>
      <w:pPr>
        <w:spacing w:after="200"/>
      </w:pPr>
    </w:p>
    <w:p>
      <w:pPr>
        <w:pStyle w:val="Heading2"/>
        <w:spacing w:after="150" w:before="300"/>
      </w:pPr>
      <w:r>
        <w:t xml:space="preserve">D.2 Detection and Annotation Logic</w:t>
      </w:r>
    </w:p>
    <w:p>
      <w:pPr>
        <w:spacing w:after="160"/>
        <w:jc w:val="both"/>
      </w:pPr>
      <w:r>
        <w:rPr>
          <w:b w:val="false"/>
          <w:bCs w:val="false"/>
          <w:i w:val="false"/>
          <w:iCs w:val="false"/>
        </w:rPr>
        <w:t xml:space="preserve">For every processed frame, the application runs the YOLO model in streaming mode, filters detections by a confidence threshold, and draws a bounding box and confidence label on each detected region using OpenCV and cvzone: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results = model(frame, stream=True)</w:t>
      </w:r>
      <w:r>
        <w:br/>
      </w:r>
      <w:r>
        <w:rPr>
          <w:rFonts w:ascii="Consolas" w:cs="Consolas" w:eastAsia="Consolas" w:hAnsi="Consolas"/>
          <w:sz w:val="18"/>
          <w:szCs w:val="18"/>
        </w:rPr>
        <w:t xml:space="preserve">for info in results:</w:t>
      </w:r>
      <w:r>
        <w:br/>
      </w:r>
      <w:r>
        <w:rPr>
          <w:rFonts w:ascii="Consolas" w:cs="Consolas" w:eastAsia="Consolas" w:hAnsi="Consolas"/>
          <w:sz w:val="18"/>
          <w:szCs w:val="18"/>
        </w:rPr>
        <w:t xml:space="preserve">    for box in info.boxes:</w:t>
      </w:r>
      <w:r>
        <w:br/>
      </w:r>
      <w:r>
        <w:rPr>
          <w:rFonts w:ascii="Consolas" w:cs="Consolas" w:eastAsia="Consolas" w:hAnsi="Consolas"/>
          <w:sz w:val="18"/>
          <w:szCs w:val="18"/>
        </w:rPr>
        <w:t xml:space="preserve">        confidence_percent = math.ceil(box.conf[0] * 100)</w:t>
      </w:r>
      <w:r>
        <w:br/>
      </w:r>
      <w:r>
        <w:rPr>
          <w:rFonts w:ascii="Consolas" w:cs="Consolas" w:eastAsia="Consolas" w:hAnsi="Consolas"/>
          <w:sz w:val="18"/>
          <w:szCs w:val="18"/>
        </w:rPr>
        <w:t xml:space="preserve">        if confidence_percent &gt; 50:</w:t>
      </w:r>
      <w:r>
        <w:br/>
      </w:r>
      <w:r>
        <w:rPr>
          <w:rFonts w:ascii="Consolas" w:cs="Consolas" w:eastAsia="Consolas" w:hAnsi="Consolas"/>
          <w:sz w:val="18"/>
          <w:szCs w:val="18"/>
        </w:rPr>
        <w:t xml:space="preserve">            x1, y1, x2, y2 = map(int, box.xyxy[0])</w:t>
      </w:r>
      <w:r>
        <w:br/>
      </w:r>
      <w:r>
        <w:rPr>
          <w:rFonts w:ascii="Consolas" w:cs="Consolas" w:eastAsia="Consolas" w:hAnsi="Consolas"/>
          <w:sz w:val="18"/>
          <w:szCs w:val="18"/>
        </w:rPr>
        <w:t xml:space="preserve">            cv2.rectangle(frame, (x1, y1), (x2, y2), (0, 0, 255), 3)</w:t>
      </w:r>
      <w:r>
        <w:br/>
      </w:r>
      <w:r>
        <w:rPr>
          <w:rFonts w:ascii="Consolas" w:cs="Consolas" w:eastAsia="Consolas" w:hAnsi="Consolas"/>
          <w:sz w:val="18"/>
          <w:szCs w:val="18"/>
        </w:rPr>
        <w:t xml:space="preserve">            cvzone.putTextRect(frame, f'Fire {confidence_percent}%', [x1 + 8, y1 + 100])</w:t>
      </w:r>
    </w:p>
    <w:p>
      <w:pPr>
        <w:pStyle w:val="Heading2"/>
        <w:spacing w:after="150" w:before="300"/>
      </w:pPr>
      <w:r>
        <w:t xml:space="preserve">D.3 User Interface Features</w:t>
      </w:r>
    </w:p>
    <w:p>
      <w:pPr>
        <w:pStyle w:val="ListParagraph"/>
        <w:numPr>
          <w:ilvl w:val="0"/>
          <w:numId w:val="1"/>
        </w:numPr>
        <w:spacing w:after="80"/>
      </w:pPr>
      <w:r>
        <w:t xml:space="preserve">A sidebar confidence-threshold slider (10-100%) lets a reviewer adjust sensitivity without editing code.</w:t>
      </w:r>
    </w:p>
    <w:p>
      <w:pPr>
        <w:pStyle w:val="ListParagraph"/>
        <w:numPr>
          <w:ilvl w:val="0"/>
          <w:numId w:val="1"/>
        </w:numPr>
        <w:spacing w:after="80"/>
      </w:pPr>
      <w:r>
        <w:t xml:space="preserve">A running 'Total Detections' counter (with a manual reset button) gives an at-a-glance session summary.</w:t>
      </w:r>
    </w:p>
    <w:p>
      <w:pPr>
        <w:pStyle w:val="ListParagraph"/>
        <w:numPr>
          <w:ilvl w:val="0"/>
          <w:numId w:val="1"/>
        </w:numPr>
        <w:spacing w:after="80"/>
      </w:pPr>
      <w:r>
        <w:t xml:space="preserve">Clear success/error banners ('No fire detected' vs 'FIRE DETECTED!') make results legible to non-technical stakeholders during a demo.</w:t>
      </w:r>
    </w:p>
    <w:p>
      <w:pPr>
        <w:pStyle w:val="ListParagraph"/>
        <w:numPr>
          <w:ilvl w:val="0"/>
          <w:numId w:val="1"/>
        </w:numPr>
        <w:spacing w:after="80"/>
      </w:pPr>
      <w:r>
        <w:t xml:space="preserve">The Live Camera tab exposes a camera-index selector and a detection-sensitivity slider, with in-app troubleshooting guidance for camera permission issues.</w:t>
      </w:r>
    </w:p>
    <w:p>
      <w:pPr>
        <w:pStyle w:val="Heading2"/>
        <w:spacing w:after="150" w:before="300"/>
      </w:pPr>
      <w:r>
        <w:t xml:space="preserve">D.4 Role in the Project and Known Limitations</w:t>
      </w:r>
    </w:p>
    <w:p>
      <w:pPr>
        <w:spacing w:after="160"/>
        <w:jc w:val="both"/>
      </w:pPr>
      <w:r>
        <w:rPr>
          <w:b w:val="false"/>
          <w:bCs w:val="false"/>
          <w:i w:val="false"/>
          <w:iCs w:val="false"/>
        </w:rPr>
        <w:t xml:space="preserve">This prototype serves two purposes within the overall project: (1) it provides an accessible way to visually sanity-check the trained model's behaviour on new images and video without writing inference code each time, and (2) it acts as a stakeholder-facing demonstration artifact distinct from the production edge/cloud deployment paths analyzed in Chapters 10-12.</w:t>
      </w:r>
    </w:p>
    <w:p>
      <w:pPr>
        <w:spacing w:after="160"/>
        <w:jc w:val="both"/>
      </w:pPr>
      <w:r>
        <w:rPr>
          <w:b w:val="false"/>
          <w:bCs w:val="false"/>
          <w:i w:val="false"/>
          <w:iCs w:val="false"/>
        </w:rPr>
        <w:t xml:space="preserve">As documented during development, the prototype has a few limitations worth noting for anyone extending it toward production: the live-camera loop currently runs until a fixed frame cap rather than exposing an explicit Stop control; video processing samples every 10th frame, so very brief flare-ups between sampled frames could be missed; and the application does not persist detection history between sessions. None of these limitations affect the underlying trained model evaluated in Chapter 9 — they are specific to this lightweight demonstration interface and would be addressed before any field deployment.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Fire Detection using YOLO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180"/>
      <w:outlineLvl w:val="2"/>
    </w:pPr>
    <w:rPr>
      <w:rFonts w:ascii="Calibri" w:cs="Calibri" w:eastAsia="Calibri" w:hAnsi="Calibri"/>
      <w:b/>
      <w:bCs/>
      <w:i/>
      <w:iCs/>
      <w:color w:val="1F4E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07a8daad159c423cf05a979ac275d77e9a1385.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Detection using YOLO - Final Project Report</dc:title>
  <dc:creator>Gauransh Chauhan</dc:creator>
  <cp:lastModifiedBy>Un-named</cp:lastModifiedBy>
  <cp:revision>1</cp:revision>
  <dcterms:created xsi:type="dcterms:W3CDTF">2026-07-27T20:19:05.593Z</dcterms:created>
  <dcterms:modified xsi:type="dcterms:W3CDTF">2026-07-27T20:19:05.594Z</dcterms:modified>
</cp:coreProperties>
</file>

<file path=docProps/custom.xml><?xml version="1.0" encoding="utf-8"?>
<Properties xmlns="http://schemas.openxmlformats.org/officeDocument/2006/custom-properties" xmlns:vt="http://schemas.openxmlformats.org/officeDocument/2006/docPropsVTypes"/>
</file>