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AAE7" w14:textId="3825606D" w:rsidR="00A9791A" w:rsidRPr="00ED27E2" w:rsidRDefault="00A9791A" w:rsidP="00A9791A">
      <w:pPr>
        <w:jc w:val="center"/>
        <w:rPr>
          <w:sz w:val="56"/>
          <w:szCs w:val="56"/>
          <w:u w:val="single"/>
        </w:rPr>
      </w:pPr>
      <w:r w:rsidRPr="00ED27E2">
        <w:rPr>
          <w:sz w:val="56"/>
          <w:szCs w:val="56"/>
          <w:u w:val="single"/>
        </w:rPr>
        <w:t>IEEE PAPER SUMMARY</w:t>
      </w:r>
    </w:p>
    <w:p w14:paraId="4F62F06B" w14:textId="77777777" w:rsidR="00A9791A" w:rsidRPr="00A9791A" w:rsidRDefault="00A9791A" w:rsidP="00A9791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46"/>
          <w:szCs w:val="46"/>
          <w:lang w:val="en-IN" w:bidi="hi-IN"/>
        </w:rPr>
      </w:pPr>
      <w:r w:rsidRPr="00A9791A">
        <w:rPr>
          <w:rFonts w:cstheme="minorHAnsi"/>
          <w:sz w:val="46"/>
          <w:szCs w:val="46"/>
          <w:lang w:val="en-IN" w:bidi="hi-IN"/>
        </w:rPr>
        <w:t>Integration of Deep Learning and Graph Theory for</w:t>
      </w:r>
    </w:p>
    <w:p w14:paraId="7F9184C0" w14:textId="0CE8AF9D" w:rsidR="00A9791A" w:rsidRPr="00A9791A" w:rsidRDefault="00A9791A" w:rsidP="00A9791A">
      <w:pPr>
        <w:jc w:val="center"/>
        <w:rPr>
          <w:rFonts w:cstheme="minorHAnsi"/>
          <w:sz w:val="20"/>
          <w:szCs w:val="20"/>
        </w:rPr>
      </w:pPr>
      <w:r w:rsidRPr="00A9791A">
        <w:rPr>
          <w:rFonts w:cstheme="minorHAnsi"/>
          <w:sz w:val="46"/>
          <w:szCs w:val="46"/>
          <w:lang w:val="en-IN" w:bidi="hi-IN"/>
        </w:rPr>
        <w:t>Analysing</w:t>
      </w:r>
      <w:r w:rsidRPr="00A9791A">
        <w:rPr>
          <w:rFonts w:cstheme="minorHAnsi"/>
          <w:sz w:val="46"/>
          <w:szCs w:val="46"/>
          <w:lang w:val="en-IN" w:bidi="hi-IN"/>
        </w:rPr>
        <w:t xml:space="preserve"> Histopathology Whole-slide Images</w:t>
      </w:r>
    </w:p>
    <w:p w14:paraId="3E84AC14" w14:textId="26462265" w:rsidR="00A9791A" w:rsidRPr="00A9791A" w:rsidRDefault="00A9791A">
      <w:pPr>
        <w:rPr>
          <w:b/>
          <w:bCs/>
          <w:i/>
          <w:i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A9791A">
        <w:rPr>
          <w:b/>
          <w:bCs/>
          <w:sz w:val="28"/>
          <w:szCs w:val="28"/>
        </w:rPr>
        <w:t xml:space="preserve">PUBLISHED BY: HYUNG JUNG </w:t>
      </w:r>
      <w:r w:rsidRPr="00A9791A">
        <w:rPr>
          <w:b/>
          <w:bCs/>
          <w:i/>
          <w:iCs/>
          <w:sz w:val="28"/>
          <w:szCs w:val="28"/>
        </w:rPr>
        <w:t>et al</w:t>
      </w:r>
    </w:p>
    <w:p w14:paraId="6BA23A81" w14:textId="49AB6172" w:rsidR="00A9791A" w:rsidRDefault="00A9791A">
      <w:pPr>
        <w:rPr>
          <w:i/>
          <w:iCs/>
        </w:rPr>
      </w:pPr>
    </w:p>
    <w:p w14:paraId="6F138848" w14:textId="77777777" w:rsidR="00A9791A" w:rsidRDefault="00A9791A">
      <w:pPr>
        <w:rPr>
          <w:b/>
          <w:bCs/>
          <w:color w:val="FF0000"/>
          <w:sz w:val="36"/>
          <w:szCs w:val="36"/>
        </w:rPr>
      </w:pPr>
    </w:p>
    <w:p w14:paraId="12DAD7CB" w14:textId="270233BF" w:rsidR="00A9791A" w:rsidRDefault="00ED27E2" w:rsidP="00ED27E2">
      <w:pPr>
        <w:jc w:val="center"/>
        <w:rPr>
          <w:b/>
          <w:bCs/>
          <w:color w:val="FF0000"/>
          <w:sz w:val="36"/>
          <w:szCs w:val="36"/>
        </w:rPr>
      </w:pPr>
      <w:r w:rsidRPr="00ED27E2">
        <w:rPr>
          <w:b/>
          <w:bCs/>
          <w:color w:val="FF0000"/>
          <w:sz w:val="36"/>
          <w:szCs w:val="36"/>
        </w:rPr>
        <w:drawing>
          <wp:inline distT="0" distB="0" distL="0" distR="0" wp14:anchorId="1A87E195" wp14:editId="7F597B45">
            <wp:extent cx="3415030" cy="199620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5988" cy="20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6417" w14:textId="77777777" w:rsidR="00A9791A" w:rsidRDefault="00A9791A">
      <w:pPr>
        <w:rPr>
          <w:b/>
          <w:bCs/>
          <w:color w:val="FF0000"/>
          <w:sz w:val="36"/>
          <w:szCs w:val="36"/>
        </w:rPr>
      </w:pPr>
    </w:p>
    <w:p w14:paraId="7D9F9A1C" w14:textId="77777777" w:rsidR="00A9791A" w:rsidRDefault="00A9791A">
      <w:pPr>
        <w:rPr>
          <w:b/>
          <w:bCs/>
          <w:color w:val="FF0000"/>
          <w:sz w:val="36"/>
          <w:szCs w:val="36"/>
        </w:rPr>
      </w:pPr>
    </w:p>
    <w:p w14:paraId="76B307B9" w14:textId="201BFD53" w:rsidR="00A9791A" w:rsidRPr="00A9791A" w:rsidRDefault="00A9791A">
      <w:pPr>
        <w:rPr>
          <w:b/>
          <w:bCs/>
          <w:color w:val="FF0000"/>
          <w:sz w:val="36"/>
          <w:szCs w:val="36"/>
        </w:rPr>
      </w:pPr>
      <w:r w:rsidRPr="00A9791A">
        <w:rPr>
          <w:b/>
          <w:bCs/>
          <w:color w:val="FF0000"/>
          <w:sz w:val="36"/>
          <w:szCs w:val="36"/>
        </w:rPr>
        <w:t xml:space="preserve">SUMMARISED </w:t>
      </w:r>
      <w:r w:rsidR="00350939" w:rsidRPr="00A9791A">
        <w:rPr>
          <w:b/>
          <w:bCs/>
          <w:color w:val="FF0000"/>
          <w:sz w:val="36"/>
          <w:szCs w:val="36"/>
        </w:rPr>
        <w:t>BY:</w:t>
      </w:r>
    </w:p>
    <w:p w14:paraId="63B17335" w14:textId="75452ECF" w:rsidR="00A9791A" w:rsidRPr="00A9791A" w:rsidRDefault="00A9791A">
      <w:pPr>
        <w:rPr>
          <w:b/>
          <w:bCs/>
          <w:color w:val="FF0000"/>
          <w:sz w:val="36"/>
          <w:szCs w:val="36"/>
        </w:rPr>
      </w:pPr>
      <w:r w:rsidRPr="00A9791A">
        <w:rPr>
          <w:b/>
          <w:bCs/>
          <w:color w:val="FF0000"/>
          <w:sz w:val="36"/>
          <w:szCs w:val="36"/>
        </w:rPr>
        <w:t>DHATHRI GURRAM</w:t>
      </w:r>
      <w:r w:rsidRPr="00A9791A">
        <w:rPr>
          <w:b/>
          <w:bCs/>
          <w:color w:val="FF0000"/>
          <w:sz w:val="36"/>
          <w:szCs w:val="36"/>
        </w:rPr>
        <w:tab/>
      </w:r>
      <w:r w:rsidRPr="00A9791A">
        <w:rPr>
          <w:b/>
          <w:bCs/>
          <w:color w:val="FF0000"/>
          <w:sz w:val="36"/>
          <w:szCs w:val="36"/>
        </w:rPr>
        <w:tab/>
      </w:r>
      <w:r w:rsidRPr="00A9791A">
        <w:rPr>
          <w:b/>
          <w:bCs/>
          <w:color w:val="FF0000"/>
          <w:sz w:val="36"/>
          <w:szCs w:val="36"/>
        </w:rPr>
        <w:tab/>
      </w:r>
      <w:r w:rsidR="00ED27E2">
        <w:rPr>
          <w:b/>
          <w:bCs/>
          <w:color w:val="FF0000"/>
          <w:sz w:val="36"/>
          <w:szCs w:val="36"/>
        </w:rPr>
        <w:tab/>
      </w:r>
      <w:r w:rsidR="00ED27E2">
        <w:rPr>
          <w:b/>
          <w:bCs/>
          <w:color w:val="FF0000"/>
          <w:sz w:val="36"/>
          <w:szCs w:val="36"/>
        </w:rPr>
        <w:tab/>
      </w:r>
      <w:r w:rsidRPr="00A9791A">
        <w:rPr>
          <w:b/>
          <w:bCs/>
          <w:color w:val="FF0000"/>
          <w:sz w:val="36"/>
          <w:szCs w:val="36"/>
        </w:rPr>
        <w:t>PES1UG20CS141</w:t>
      </w:r>
    </w:p>
    <w:p w14:paraId="3251CCBA" w14:textId="37293FB6" w:rsidR="00A9791A" w:rsidRPr="00A9791A" w:rsidRDefault="00A9791A">
      <w:pPr>
        <w:rPr>
          <w:b/>
          <w:bCs/>
          <w:color w:val="FF0000"/>
          <w:sz w:val="36"/>
          <w:szCs w:val="36"/>
        </w:rPr>
      </w:pPr>
      <w:r w:rsidRPr="00A9791A">
        <w:rPr>
          <w:b/>
          <w:bCs/>
          <w:color w:val="FF0000"/>
          <w:sz w:val="36"/>
          <w:szCs w:val="36"/>
        </w:rPr>
        <w:t>GAURAV DNYANESH MAHAJAN</w:t>
      </w:r>
      <w:r w:rsidRPr="00A9791A">
        <w:rPr>
          <w:b/>
          <w:bCs/>
          <w:color w:val="FF0000"/>
          <w:sz w:val="36"/>
          <w:szCs w:val="36"/>
        </w:rPr>
        <w:tab/>
      </w:r>
      <w:r w:rsidRPr="00A9791A">
        <w:rPr>
          <w:b/>
          <w:bCs/>
          <w:color w:val="FF0000"/>
          <w:sz w:val="36"/>
          <w:szCs w:val="36"/>
        </w:rPr>
        <w:tab/>
        <w:t>PES1UG20CS150</w:t>
      </w:r>
    </w:p>
    <w:p w14:paraId="7CB67C3C" w14:textId="66B2A7E2" w:rsidR="00A9791A" w:rsidRPr="00ED27E2" w:rsidRDefault="00ED27E2">
      <w:pPr>
        <w:rPr>
          <w:b/>
          <w:bCs/>
          <w:color w:val="FF0000"/>
          <w:sz w:val="36"/>
          <w:szCs w:val="36"/>
        </w:rPr>
      </w:pPr>
      <w:r w:rsidRPr="00ED27E2">
        <w:rPr>
          <w:b/>
          <w:bCs/>
          <w:color w:val="FF0000"/>
          <w:sz w:val="36"/>
          <w:szCs w:val="36"/>
        </w:rPr>
        <w:t>SECTION C</w:t>
      </w:r>
    </w:p>
    <w:p w14:paraId="60745E05" w14:textId="77777777" w:rsidR="00A9791A" w:rsidRDefault="00A9791A"/>
    <w:p w14:paraId="3B48596D" w14:textId="77777777" w:rsidR="00A9791A" w:rsidRDefault="00A9791A"/>
    <w:p w14:paraId="4D11CED9" w14:textId="77777777" w:rsidR="00ED27E2" w:rsidRDefault="00ED27E2">
      <w:pPr>
        <w:rPr>
          <w:b/>
          <w:bCs/>
          <w:sz w:val="32"/>
          <w:szCs w:val="32"/>
          <w:u w:val="single"/>
        </w:rPr>
      </w:pPr>
    </w:p>
    <w:p w14:paraId="57A68D39" w14:textId="54013317" w:rsidR="00976D36" w:rsidRPr="00A9791A" w:rsidRDefault="00976D36">
      <w:pPr>
        <w:rPr>
          <w:b/>
          <w:bCs/>
          <w:sz w:val="32"/>
          <w:szCs w:val="32"/>
          <w:u w:val="single"/>
        </w:rPr>
      </w:pPr>
      <w:r w:rsidRPr="00A9791A">
        <w:rPr>
          <w:b/>
          <w:bCs/>
          <w:sz w:val="32"/>
          <w:szCs w:val="32"/>
          <w:u w:val="single"/>
        </w:rPr>
        <w:lastRenderedPageBreak/>
        <w:t>ABSTRACT</w:t>
      </w:r>
      <w:r w:rsidR="00A9791A" w:rsidRPr="00A9791A">
        <w:rPr>
          <w:b/>
          <w:bCs/>
          <w:sz w:val="32"/>
          <w:szCs w:val="32"/>
          <w:u w:val="single"/>
        </w:rPr>
        <w:t>:</w:t>
      </w:r>
    </w:p>
    <w:p w14:paraId="2B849C46" w14:textId="10A82321" w:rsidR="00412EF0" w:rsidRDefault="00412EF0">
      <w:r w:rsidRPr="00A9791A">
        <w:rPr>
          <w:sz w:val="24"/>
          <w:szCs w:val="24"/>
        </w:rPr>
        <w:t xml:space="preserve">Characterization of collagen deposition in </w:t>
      </w:r>
      <w:proofErr w:type="spellStart"/>
      <w:r w:rsidR="00A9791A" w:rsidRPr="00A9791A">
        <w:rPr>
          <w:sz w:val="24"/>
          <w:szCs w:val="24"/>
        </w:rPr>
        <w:t>immuno</w:t>
      </w:r>
      <w:r w:rsidRPr="00A9791A">
        <w:rPr>
          <w:sz w:val="24"/>
          <w:szCs w:val="24"/>
        </w:rPr>
        <w:t>stained</w:t>
      </w:r>
      <w:proofErr w:type="spellEnd"/>
      <w:r w:rsidRPr="00A9791A">
        <w:rPr>
          <w:sz w:val="24"/>
          <w:szCs w:val="24"/>
        </w:rPr>
        <w:t xml:space="preserve"> pictures is relevant to a variety of clinical diseases, particularly HIV infection. To accomplish quantitative diagnosis, accurate segmentation of these collagens and extraction of representative features of underlying illnesses are critical steps. While a first order statistic obtained from segmented collagens can be useful in describing progression of the disease over time, it does not reflect morphological alterations or spatial arrangements.</w:t>
      </w:r>
    </w:p>
    <w:p w14:paraId="196BF7BC" w14:textId="77777777" w:rsidR="00976D36" w:rsidRPr="00A9791A" w:rsidRDefault="00976D36">
      <w:pPr>
        <w:rPr>
          <w:b/>
          <w:bCs/>
          <w:sz w:val="32"/>
          <w:szCs w:val="32"/>
          <w:u w:val="single"/>
        </w:rPr>
      </w:pPr>
      <w:r w:rsidRPr="00A9791A">
        <w:rPr>
          <w:b/>
          <w:bCs/>
          <w:sz w:val="32"/>
          <w:szCs w:val="32"/>
          <w:u w:val="single"/>
        </w:rPr>
        <w:t>AIM:</w:t>
      </w:r>
    </w:p>
    <w:p w14:paraId="5E0B93A7" w14:textId="3EA4C670" w:rsidR="00976D36" w:rsidRPr="00A9791A" w:rsidRDefault="00976D36">
      <w:pPr>
        <w:rPr>
          <w:sz w:val="24"/>
          <w:szCs w:val="24"/>
        </w:rPr>
      </w:pPr>
      <w:r w:rsidRPr="00A9791A">
        <w:rPr>
          <w:sz w:val="24"/>
          <w:szCs w:val="24"/>
        </w:rPr>
        <w:t xml:space="preserve">We show how to extract essential histopathology signals reflecting underlying disease development from histopathology </w:t>
      </w:r>
      <w:r w:rsidRPr="00066830">
        <w:rPr>
          <w:b/>
          <w:bCs/>
          <w:sz w:val="24"/>
          <w:szCs w:val="24"/>
        </w:rPr>
        <w:t>whole-slide images (WSIs)</w:t>
      </w:r>
      <w:r w:rsidRPr="00A9791A">
        <w:rPr>
          <w:sz w:val="24"/>
          <w:szCs w:val="24"/>
        </w:rPr>
        <w:t> using a comprehensive workflow. Good results have been achieved in agreement with the expected patholo</w:t>
      </w:r>
      <w:r w:rsidR="0037303F" w:rsidRPr="00A9791A">
        <w:rPr>
          <w:sz w:val="24"/>
          <w:szCs w:val="24"/>
        </w:rPr>
        <w:t>gy.</w:t>
      </w:r>
    </w:p>
    <w:p w14:paraId="7D2C5BE2" w14:textId="525D7F11" w:rsidR="00976D36" w:rsidRPr="00A9791A" w:rsidRDefault="00976D36">
      <w:pPr>
        <w:rPr>
          <w:sz w:val="24"/>
          <w:szCs w:val="24"/>
        </w:rPr>
      </w:pPr>
      <w:r w:rsidRPr="00A9791A">
        <w:rPr>
          <w:sz w:val="24"/>
          <w:szCs w:val="24"/>
        </w:rPr>
        <w:t>Model used is:</w:t>
      </w:r>
    </w:p>
    <w:p w14:paraId="29CDF4B9" w14:textId="77777777" w:rsidR="00976D36" w:rsidRPr="00A9791A" w:rsidRDefault="00976D36" w:rsidP="00976D3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9791A">
        <w:rPr>
          <w:sz w:val="24"/>
          <w:szCs w:val="24"/>
        </w:rPr>
        <w:t xml:space="preserve">CNN for </w:t>
      </w:r>
      <w:r w:rsidRPr="00A9791A">
        <w:rPr>
          <w:rFonts w:cstheme="minorHAnsi"/>
          <w:bCs/>
          <w:sz w:val="24"/>
          <w:szCs w:val="20"/>
        </w:rPr>
        <w:t>histopathological WSI segmentation.</w:t>
      </w:r>
    </w:p>
    <w:p w14:paraId="5D322E5A" w14:textId="42ED9CE6" w:rsidR="00976D36" w:rsidRPr="00A9791A" w:rsidRDefault="00976D36" w:rsidP="00A97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4"/>
        </w:rPr>
      </w:pPr>
      <w:r w:rsidRPr="00A9791A">
        <w:rPr>
          <w:rFonts w:cstheme="minorHAnsi"/>
          <w:bCs/>
          <w:sz w:val="24"/>
          <w:szCs w:val="20"/>
        </w:rPr>
        <w:t xml:space="preserve">Parallel processing </w:t>
      </w:r>
      <w:r w:rsidR="00A9791A" w:rsidRPr="00A9791A">
        <w:rPr>
          <w:rFonts w:cstheme="minorHAnsi"/>
          <w:bCs/>
          <w:sz w:val="24"/>
          <w:szCs w:val="20"/>
        </w:rPr>
        <w:t>is applied</w:t>
      </w:r>
      <w:r w:rsidRPr="00A9791A">
        <w:rPr>
          <w:rFonts w:cstheme="minorHAnsi"/>
          <w:bCs/>
          <w:sz w:val="24"/>
          <w:szCs w:val="20"/>
        </w:rPr>
        <w:t xml:space="preserve"> to convert 100K ~ 150K segmented collagen fibrils into a single collective attributed relational graph</w:t>
      </w:r>
      <w:r w:rsidR="00A9791A">
        <w:rPr>
          <w:rFonts w:cstheme="minorHAnsi"/>
          <w:bCs/>
          <w:sz w:val="24"/>
          <w:szCs w:val="20"/>
        </w:rPr>
        <w:t>.</w:t>
      </w:r>
    </w:p>
    <w:p w14:paraId="463AF691" w14:textId="77777777" w:rsidR="00A9791A" w:rsidRDefault="00976D36" w:rsidP="00A979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24"/>
        </w:rPr>
      </w:pPr>
      <w:r w:rsidRPr="00A9791A">
        <w:rPr>
          <w:rFonts w:cstheme="minorHAnsi"/>
          <w:bCs/>
          <w:sz w:val="24"/>
          <w:szCs w:val="20"/>
        </w:rPr>
        <w:t>graph theory is applied to extract topological and relational information from the collagenous framework.</w:t>
      </w:r>
    </w:p>
    <w:p w14:paraId="53795750" w14:textId="0171D8A9" w:rsidR="00BE43F5" w:rsidRPr="00A9791A" w:rsidRDefault="00BE43F5" w:rsidP="00A9791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24"/>
        </w:rPr>
      </w:pPr>
    </w:p>
    <w:p w14:paraId="23755205" w14:textId="4B76893B" w:rsidR="00A9791A" w:rsidRPr="00A9791A" w:rsidRDefault="00A9791A" w:rsidP="00A9791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BACKGROUND:</w:t>
      </w:r>
    </w:p>
    <w:p w14:paraId="71177CB0" w14:textId="792CDE50" w:rsidR="00BE43F5" w:rsidRPr="00A9791A" w:rsidRDefault="00BE43F5" w:rsidP="00A9791A">
      <w:pPr>
        <w:rPr>
          <w:sz w:val="24"/>
          <w:szCs w:val="24"/>
        </w:rPr>
      </w:pPr>
      <w:r w:rsidRPr="00A9791A">
        <w:rPr>
          <w:sz w:val="24"/>
          <w:szCs w:val="24"/>
        </w:rPr>
        <w:t>Histopathology studies signs of disease using the microscopic examination of a biopsy or surgical specimen.</w:t>
      </w:r>
      <w:r w:rsidR="00066830">
        <w:rPr>
          <w:sz w:val="24"/>
          <w:szCs w:val="24"/>
        </w:rPr>
        <w:t xml:space="preserve"> </w:t>
      </w:r>
      <w:r w:rsidRPr="00A9791A">
        <w:rPr>
          <w:sz w:val="24"/>
          <w:szCs w:val="24"/>
        </w:rPr>
        <w:t>The</w:t>
      </w:r>
      <w:r w:rsidR="00066830">
        <w:rPr>
          <w:sz w:val="24"/>
          <w:szCs w:val="24"/>
        </w:rPr>
        <w:t xml:space="preserve"> </w:t>
      </w:r>
      <w:r w:rsidRPr="00A9791A">
        <w:rPr>
          <w:sz w:val="24"/>
          <w:szCs w:val="24"/>
        </w:rPr>
        <w:t>sections are dyed with different stains to visualize different components of the tissue microscopically.</w:t>
      </w:r>
      <w:r w:rsidRPr="00A9791A">
        <w:rPr>
          <w:sz w:val="32"/>
          <w:szCs w:val="24"/>
        </w:rPr>
        <w:t xml:space="preserve"> </w:t>
      </w:r>
      <w:r w:rsidRPr="00A9791A">
        <w:rPr>
          <w:sz w:val="24"/>
          <w:szCs w:val="24"/>
        </w:rPr>
        <w:t>The underlying tissue architecture is preserved, allowing for a thorough perspective of illness and its effects on tissues. As a result, histopathology image diagnosis remains the "gold standard" in diagnosing a wide range of illnesses, including nearly all kinds of cancer.</w:t>
      </w:r>
    </w:p>
    <w:p w14:paraId="2D1769F8" w14:textId="77777777" w:rsidR="00BE43F5" w:rsidRPr="00A9791A" w:rsidRDefault="00BE43F5" w:rsidP="00A9791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8"/>
        </w:rPr>
      </w:pPr>
    </w:p>
    <w:p w14:paraId="764916A6" w14:textId="77777777" w:rsidR="00BE43F5" w:rsidRPr="00066830" w:rsidRDefault="00BE43F5" w:rsidP="00066830">
      <w:pPr>
        <w:rPr>
          <w:sz w:val="24"/>
          <w:szCs w:val="24"/>
        </w:rPr>
      </w:pPr>
      <w:r w:rsidRPr="00066830">
        <w:rPr>
          <w:sz w:val="24"/>
          <w:szCs w:val="24"/>
        </w:rPr>
        <w:t>Previously, some articles in the field of computational image analysis used "hand-crafted" methods to do quantitative analysis of histopathology pictures.</w:t>
      </w:r>
      <w:r w:rsidRPr="00066830">
        <w:rPr>
          <w:sz w:val="32"/>
          <w:szCs w:val="24"/>
        </w:rPr>
        <w:t xml:space="preserve"> </w:t>
      </w:r>
      <w:r w:rsidRPr="00066830">
        <w:rPr>
          <w:sz w:val="24"/>
          <w:szCs w:val="24"/>
        </w:rPr>
        <w:t>To capture a wide spectrum of variability, the "hand-crafted" approach may necessitate considerable efforts.</w:t>
      </w:r>
    </w:p>
    <w:p w14:paraId="52B2365A" w14:textId="0C5A7BB9" w:rsidR="00BE43F5" w:rsidRPr="00066830" w:rsidRDefault="00066830" w:rsidP="00066830">
      <w:pPr>
        <w:rPr>
          <w:b/>
          <w:bCs/>
          <w:sz w:val="24"/>
          <w:szCs w:val="24"/>
          <w:u w:val="single"/>
        </w:rPr>
      </w:pPr>
      <w:r w:rsidRPr="00066830">
        <w:rPr>
          <w:b/>
          <w:bCs/>
          <w:sz w:val="24"/>
          <w:szCs w:val="24"/>
          <w:u w:val="single"/>
        </w:rPr>
        <w:t>WHY DEEP LEARNING?</w:t>
      </w:r>
    </w:p>
    <w:p w14:paraId="19DC0E9D" w14:textId="77777777" w:rsidR="00BE43F5" w:rsidRPr="00066830" w:rsidRDefault="00BE43F5" w:rsidP="00BE43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066830">
        <w:rPr>
          <w:rFonts w:cstheme="minorHAnsi"/>
          <w:sz w:val="24"/>
          <w:szCs w:val="28"/>
        </w:rPr>
        <w:t xml:space="preserve">Deep learning has had numerous successes in image classification challenges, as demonstrated by </w:t>
      </w:r>
      <w:proofErr w:type="spellStart"/>
      <w:r w:rsidRPr="00066830">
        <w:rPr>
          <w:rFonts w:cstheme="minorHAnsi"/>
          <w:sz w:val="24"/>
          <w:szCs w:val="28"/>
        </w:rPr>
        <w:t>AlexNet</w:t>
      </w:r>
      <w:proofErr w:type="spellEnd"/>
      <w:r w:rsidRPr="00066830">
        <w:rPr>
          <w:rFonts w:cstheme="minorHAnsi"/>
          <w:sz w:val="24"/>
          <w:szCs w:val="28"/>
        </w:rPr>
        <w:t xml:space="preserve">, </w:t>
      </w:r>
      <w:proofErr w:type="spellStart"/>
      <w:r w:rsidRPr="00066830">
        <w:rPr>
          <w:rFonts w:cstheme="minorHAnsi"/>
          <w:sz w:val="24"/>
          <w:szCs w:val="28"/>
        </w:rPr>
        <w:t>VGGNet</w:t>
      </w:r>
      <w:proofErr w:type="spellEnd"/>
      <w:r w:rsidRPr="00066830">
        <w:rPr>
          <w:rFonts w:cstheme="minorHAnsi"/>
          <w:sz w:val="24"/>
          <w:szCs w:val="28"/>
        </w:rPr>
        <w:t xml:space="preserve">, and </w:t>
      </w:r>
      <w:proofErr w:type="spellStart"/>
      <w:r w:rsidRPr="00066830">
        <w:rPr>
          <w:rFonts w:cstheme="minorHAnsi"/>
          <w:sz w:val="24"/>
          <w:szCs w:val="28"/>
        </w:rPr>
        <w:t>ResNet</w:t>
      </w:r>
      <w:proofErr w:type="spellEnd"/>
      <w:r w:rsidRPr="00066830">
        <w:rPr>
          <w:rFonts w:cstheme="minorHAnsi"/>
          <w:sz w:val="24"/>
          <w:szCs w:val="28"/>
        </w:rPr>
        <w:t xml:space="preserve"> </w:t>
      </w:r>
      <w:r w:rsidRPr="00066830">
        <w:rPr>
          <w:rFonts w:cstheme="minorHAnsi"/>
          <w:sz w:val="24"/>
          <w:szCs w:val="24"/>
        </w:rPr>
        <w:t>as well as biomedical image segmentation tasks.</w:t>
      </w:r>
      <w:r w:rsidRPr="00066830">
        <w:rPr>
          <w:rFonts w:cstheme="minorHAnsi"/>
          <w:sz w:val="28"/>
          <w:szCs w:val="28"/>
        </w:rPr>
        <w:t xml:space="preserve"> </w:t>
      </w:r>
      <w:r w:rsidRPr="00066830">
        <w:rPr>
          <w:rFonts w:cstheme="minorHAnsi"/>
          <w:sz w:val="24"/>
          <w:szCs w:val="24"/>
        </w:rPr>
        <w:t>Deep learning's capacity to derive high-level features that generalise effectively in a data-driven manner is the primary driver of its unheard-of performance.</w:t>
      </w:r>
    </w:p>
    <w:p w14:paraId="2A295070" w14:textId="77777777" w:rsidR="00BE43F5" w:rsidRPr="00066830" w:rsidRDefault="00BE43F5" w:rsidP="00BE43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0DFFA365" w14:textId="47D839CB" w:rsidR="00BE43F5" w:rsidRDefault="00BE43F5" w:rsidP="00BE43F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 w:rsidRPr="00066830">
        <w:rPr>
          <w:rFonts w:cstheme="minorHAnsi"/>
          <w:sz w:val="24"/>
          <w:szCs w:val="24"/>
        </w:rPr>
        <w:lastRenderedPageBreak/>
        <w:t xml:space="preserve">Histopathology images have distinctive characteristics which set them apart from other images. These traits are high resolutions, complex appearances, diverse </w:t>
      </w:r>
      <w:r w:rsidR="00066830" w:rsidRPr="00066830">
        <w:rPr>
          <w:rFonts w:cstheme="minorHAnsi"/>
          <w:sz w:val="24"/>
          <w:szCs w:val="24"/>
        </w:rPr>
        <w:t>magnifications, various</w:t>
      </w:r>
      <w:r w:rsidRPr="00066830">
        <w:rPr>
          <w:rFonts w:cstheme="minorHAnsi"/>
          <w:sz w:val="24"/>
          <w:szCs w:val="24"/>
        </w:rPr>
        <w:t xml:space="preserve"> stains, and the corresponding differences in semantic interpretations.</w:t>
      </w:r>
    </w:p>
    <w:p w14:paraId="232C10D7" w14:textId="77777777" w:rsidR="00BE43F5" w:rsidRDefault="00BE43F5" w:rsidP="00BE43F5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</w:p>
    <w:p w14:paraId="6C8ED5F4" w14:textId="0BC0937B" w:rsidR="00BE43F5" w:rsidRDefault="00066830" w:rsidP="00BE43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066830">
        <w:rPr>
          <w:rFonts w:cstheme="minorHAnsi"/>
          <w:b/>
          <w:bCs/>
          <w:sz w:val="24"/>
          <w:szCs w:val="24"/>
          <w:u w:val="single"/>
        </w:rPr>
        <w:t>HOW GRAPH THEORY?</w:t>
      </w:r>
    </w:p>
    <w:p w14:paraId="75E67AD8" w14:textId="77777777" w:rsidR="00066830" w:rsidRPr="00066830" w:rsidRDefault="00066830" w:rsidP="00BE43F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3EB2E747" w14:textId="309F82BC" w:rsidR="00BE43F5" w:rsidRPr="00066830" w:rsidRDefault="00066830" w:rsidP="00BE43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</w:t>
      </w:r>
      <w:r w:rsidR="00BE43F5" w:rsidRPr="00066830">
        <w:rPr>
          <w:rFonts w:cstheme="minorHAnsi"/>
          <w:sz w:val="24"/>
          <w:szCs w:val="24"/>
        </w:rPr>
        <w:t xml:space="preserve">ne of the most promising methods for histopathology image analysis is the use of graph-based techniques as they are flexible </w:t>
      </w:r>
      <w:r w:rsidRPr="00066830">
        <w:rPr>
          <w:rFonts w:cstheme="minorHAnsi"/>
          <w:sz w:val="24"/>
          <w:szCs w:val="24"/>
        </w:rPr>
        <w:t>fictive</w:t>
      </w:r>
      <w:r w:rsidR="00BE43F5" w:rsidRPr="00066830">
        <w:rPr>
          <w:rFonts w:cstheme="minorHAnsi"/>
          <w:sz w:val="24"/>
          <w:szCs w:val="24"/>
        </w:rPr>
        <w:t xml:space="preserve"> tools receiving major interest for their expressive capability in </w:t>
      </w:r>
      <w:r w:rsidRPr="00066830">
        <w:rPr>
          <w:rFonts w:cstheme="minorHAnsi"/>
          <w:sz w:val="24"/>
          <w:szCs w:val="24"/>
        </w:rPr>
        <w:t>modelling</w:t>
      </w:r>
      <w:r w:rsidR="00BE43F5" w:rsidRPr="00066830">
        <w:rPr>
          <w:rFonts w:cstheme="minorHAnsi"/>
          <w:sz w:val="24"/>
          <w:szCs w:val="24"/>
        </w:rPr>
        <w:t xml:space="preserve"> topological and relational information between image components.</w:t>
      </w:r>
    </w:p>
    <w:p w14:paraId="705F6F86" w14:textId="77777777" w:rsidR="00BE43F5" w:rsidRPr="00066830" w:rsidRDefault="00BE43F5" w:rsidP="00BE43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5D295C29" w14:textId="33C9F260" w:rsidR="00BE43F5" w:rsidRPr="00066830" w:rsidRDefault="00066830" w:rsidP="00BE43F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</w:t>
      </w:r>
      <w:r w:rsidR="00BE43F5" w:rsidRPr="00066830">
        <w:rPr>
          <w:rFonts w:cstheme="minorHAnsi"/>
          <w:sz w:val="24"/>
          <w:szCs w:val="24"/>
        </w:rPr>
        <w:t>raph-based methods are also frequently applied to regions of interest (ROIs) sampled from histopathology WSIs</w:t>
      </w:r>
      <w:r>
        <w:rPr>
          <w:rFonts w:cstheme="minorHAnsi"/>
          <w:sz w:val="24"/>
          <w:szCs w:val="24"/>
        </w:rPr>
        <w:t xml:space="preserve"> </w:t>
      </w:r>
      <w:r w:rsidR="00BE43F5" w:rsidRPr="00066830">
        <w:rPr>
          <w:rFonts w:cstheme="minorHAnsi"/>
          <w:sz w:val="24"/>
          <w:szCs w:val="24"/>
        </w:rPr>
        <w:t xml:space="preserve">due to the limited computational resources and lack of advanced </w:t>
      </w:r>
      <w:r w:rsidRPr="00066830">
        <w:rPr>
          <w:rFonts w:cstheme="minorHAnsi"/>
          <w:sz w:val="24"/>
          <w:szCs w:val="24"/>
        </w:rPr>
        <w:t>parallel processing</w:t>
      </w:r>
      <w:r w:rsidR="00BE43F5" w:rsidRPr="00066830">
        <w:rPr>
          <w:rFonts w:cstheme="minorHAnsi"/>
          <w:sz w:val="24"/>
          <w:szCs w:val="24"/>
        </w:rPr>
        <w:t xml:space="preserve"> techniques, limiting comprehensive views of the tissue structure, organization, and a deeper understanding of the underlying disease conditions, which are the </w:t>
      </w:r>
      <w:r w:rsidRPr="00066830">
        <w:rPr>
          <w:rFonts w:cstheme="minorHAnsi"/>
          <w:sz w:val="24"/>
          <w:szCs w:val="24"/>
        </w:rPr>
        <w:t>main advantages</w:t>
      </w:r>
      <w:r w:rsidR="00BE43F5" w:rsidRPr="00066830">
        <w:rPr>
          <w:rFonts w:cstheme="minorHAnsi"/>
          <w:sz w:val="24"/>
          <w:szCs w:val="24"/>
        </w:rPr>
        <w:t xml:space="preserve"> of </w:t>
      </w:r>
      <w:r w:rsidRPr="00066830">
        <w:rPr>
          <w:rFonts w:cstheme="minorHAnsi"/>
          <w:sz w:val="24"/>
          <w:szCs w:val="24"/>
        </w:rPr>
        <w:t>analysing</w:t>
      </w:r>
      <w:r w:rsidR="00BE43F5" w:rsidRPr="00066830">
        <w:rPr>
          <w:rFonts w:cstheme="minorHAnsi"/>
          <w:sz w:val="24"/>
          <w:szCs w:val="24"/>
        </w:rPr>
        <w:t xml:space="preserve"> the WSIs.</w:t>
      </w:r>
    </w:p>
    <w:p w14:paraId="5E60A958" w14:textId="77777777" w:rsidR="00066830" w:rsidRDefault="00066830" w:rsidP="00066830">
      <w:pPr>
        <w:rPr>
          <w:b/>
          <w:bCs/>
          <w:sz w:val="32"/>
          <w:szCs w:val="32"/>
          <w:u w:val="single"/>
        </w:rPr>
      </w:pPr>
    </w:p>
    <w:p w14:paraId="71E82B34" w14:textId="5ADBAA79" w:rsidR="00066830" w:rsidRDefault="00066830" w:rsidP="00066830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b/>
          <w:bCs/>
          <w:sz w:val="32"/>
          <w:szCs w:val="32"/>
          <w:u w:val="single"/>
        </w:rPr>
        <w:t>METHODOLOGY</w:t>
      </w:r>
      <w:r>
        <w:rPr>
          <w:b/>
          <w:bCs/>
          <w:sz w:val="32"/>
          <w:szCs w:val="32"/>
          <w:u w:val="single"/>
        </w:rPr>
        <w:t>:</w:t>
      </w:r>
      <w:r>
        <w:rPr>
          <w:rFonts w:ascii="Arial" w:hAnsi="Arial" w:cs="Arial"/>
          <w:color w:val="222222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Ultrahigh resolution images at 20x magnification are divided into small non overlapping patches for analysis.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The initial ground truth labels are utilized for training a SVM to generate additional ground truth labels.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The implementation utilizes 3 x 3 convolutions with reflective padding to keep input and output image sizes same.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• Emphasis is made on demonstrating an integrated approach using deep learning and graph theory for 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analysing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network-forming collagens.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• Performance comparison between different CNN models for 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analysing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 a collagenous network has also been addressed.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Dice coefficient loss has been utilized as a loss function and minimized during the training.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During the training, a model with the highest validation dice score has been saved and it achieved 0.9444 dice score for the testing set.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Segmentation patches created by the neural network are collected and stitched together to generate a segmentation mask of the input WSI.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Graph Theory: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Each segmented collagen is converted into an undirected attributed relational graph.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• Before conversion connected components are 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labelled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8-connectivity.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• Nodes and branches have been assigned depending on the number of adjacent 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neighbours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converted into the ARGs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The nodes, edges, and edge lengths are saved in comma separated value (CSV) formatted files.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 xml:space="preserve">• Then the recorded values for each WSI are combined into slide-level undirected graph </w:t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lastRenderedPageBreak/>
        <w:t>objects.</w:t>
      </w:r>
      <w:r w:rsidRPr="00066830">
        <w:rPr>
          <w:rFonts w:cstheme="minorHAnsi"/>
          <w:color w:val="222222"/>
          <w:sz w:val="24"/>
          <w:szCs w:val="24"/>
        </w:rPr>
        <w:br/>
      </w:r>
      <w:r w:rsidRPr="00066830">
        <w:rPr>
          <w:rFonts w:cstheme="minorHAnsi"/>
          <w:color w:val="222222"/>
          <w:sz w:val="24"/>
          <w:szCs w:val="24"/>
          <w:shd w:val="clear" w:color="auto" w:fill="FFFFFF"/>
        </w:rPr>
        <w:t>• Global features are computed for each connected component graph object, using parallelization in the Python multiprocessing module, and then aggregated for the whole slide image.</w:t>
      </w:r>
    </w:p>
    <w:p w14:paraId="73BFD8D9" w14:textId="77777777" w:rsidR="00066830" w:rsidRDefault="00066830" w:rsidP="0006683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RESULT AND CONCLUSION:</w:t>
      </w:r>
    </w:p>
    <w:p w14:paraId="36209531" w14:textId="77777777" w:rsidR="00A22DCA" w:rsidRDefault="00066830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RESULT:</w:t>
      </w:r>
    </w:p>
    <w:p w14:paraId="599CA66B" w14:textId="304AA68A" w:rsidR="00A22DCA" w:rsidRPr="00A22DCA" w:rsidRDefault="00A22DCA" w:rsidP="00A22D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A22DCA">
        <w:rPr>
          <w:sz w:val="24"/>
          <w:szCs w:val="24"/>
        </w:rPr>
        <w:t>Histopathology WSIs of rhesus macaques at different time points (healthy, post infection of SIV, and after treatment using combination antiretroviral therapy (</w:t>
      </w:r>
      <w:proofErr w:type="spellStart"/>
      <w:r w:rsidRPr="00A22DCA">
        <w:rPr>
          <w:sz w:val="24"/>
          <w:szCs w:val="24"/>
        </w:rPr>
        <w:t>cART</w:t>
      </w:r>
      <w:proofErr w:type="spellEnd"/>
      <w:r w:rsidRPr="00A22DCA">
        <w:rPr>
          <w:sz w:val="24"/>
          <w:szCs w:val="24"/>
        </w:rPr>
        <w:t>) with antifibrotic agent) have been analysed using the pipeline proposed in this work.</w:t>
      </w:r>
    </w:p>
    <w:p w14:paraId="4BA4C810" w14:textId="77777777" w:rsidR="00A22DCA" w:rsidRDefault="00A22DCA" w:rsidP="00A22DCA">
      <w:r>
        <w:tab/>
      </w:r>
    </w:p>
    <w:p w14:paraId="38295FCA" w14:textId="614A079D" w:rsidR="00A22DCA" w:rsidRPr="00A22DCA" w:rsidRDefault="00A22DCA" w:rsidP="00A22DC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IN" w:bidi="hi-IN"/>
        </w:rPr>
      </w:pPr>
      <w:r w:rsidRPr="00A22DCA">
        <w:rPr>
          <w:rFonts w:cstheme="minorHAnsi"/>
          <w:sz w:val="24"/>
          <w:szCs w:val="24"/>
          <w:lang w:val="en-IN" w:bidi="hi-IN"/>
        </w:rPr>
        <w:t>A</w:t>
      </w:r>
      <w:r w:rsidRPr="00A22DCA">
        <w:rPr>
          <w:rFonts w:cstheme="minorHAnsi"/>
          <w:sz w:val="24"/>
          <w:szCs w:val="24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collagen density heatmap is generated based on the ratio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between the collagen positive pixels and the total number of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 xml:space="preserve">pixels within a 50 × </w:t>
      </w:r>
      <w:proofErr w:type="gramStart"/>
      <w:r w:rsidRPr="00A22DCA">
        <w:rPr>
          <w:rFonts w:cstheme="minorHAnsi"/>
          <w:sz w:val="24"/>
          <w:szCs w:val="24"/>
          <w:lang w:val="en-IN" w:bidi="hi-IN"/>
        </w:rPr>
        <w:t>50 pixel</w:t>
      </w:r>
      <w:proofErr w:type="gramEnd"/>
      <w:r w:rsidRPr="00A22DCA">
        <w:rPr>
          <w:rFonts w:cstheme="minorHAnsi"/>
          <w:sz w:val="24"/>
          <w:szCs w:val="24"/>
          <w:lang w:val="en-IN" w:bidi="hi-IN"/>
        </w:rPr>
        <w:t xml:space="preserve"> area (2,500 pixels). The follicles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located in the medullary cords area in the SIV infected lymph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node, which were manually identified and reviewed by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pathologists, show lower collagen density compared to the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surrounding compartments</w:t>
      </w:r>
    </w:p>
    <w:p w14:paraId="40653463" w14:textId="67D710E5" w:rsidR="00A22DCA" w:rsidRPr="00A22DCA" w:rsidRDefault="00A22DCA" w:rsidP="00A22DC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 w:bidi="hi-IN"/>
        </w:rPr>
      </w:pPr>
      <w:r w:rsidRPr="00A22DCA">
        <w:rPr>
          <w:rFonts w:cstheme="minorHAnsi"/>
          <w:sz w:val="24"/>
          <w:szCs w:val="24"/>
          <w:lang w:val="en-IN" w:bidi="hi-IN"/>
        </w:rPr>
        <w:t>After treatment with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 xml:space="preserve">the </w:t>
      </w:r>
      <w:proofErr w:type="spellStart"/>
      <w:r w:rsidRPr="00A22DCA">
        <w:rPr>
          <w:rFonts w:cstheme="minorHAnsi"/>
          <w:sz w:val="24"/>
          <w:szCs w:val="24"/>
          <w:lang w:val="en-IN" w:bidi="hi-IN"/>
        </w:rPr>
        <w:t>cART</w:t>
      </w:r>
      <w:proofErr w:type="spellEnd"/>
      <w:r w:rsidRPr="00A22DCA">
        <w:rPr>
          <w:rFonts w:cstheme="minorHAnsi"/>
          <w:sz w:val="24"/>
          <w:szCs w:val="24"/>
          <w:lang w:val="en-IN" w:bidi="hi-IN"/>
        </w:rPr>
        <w:t xml:space="preserve"> and antifibrotic agent, the collagen density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decreased significantly in the medullary cords where the</w:t>
      </w:r>
      <w:r w:rsidRPr="00A22DCA"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collagens are densely deposited, which corresponds to the</w:t>
      </w:r>
      <w:r>
        <w:rPr>
          <w:rFonts w:cstheme="minorHAnsi"/>
          <w:sz w:val="24"/>
          <w:szCs w:val="24"/>
          <w:lang w:val="en-IN" w:bidi="hi-IN"/>
        </w:rPr>
        <w:t xml:space="preserve"> </w:t>
      </w:r>
      <w:r w:rsidRPr="00A22DCA">
        <w:rPr>
          <w:rFonts w:cstheme="minorHAnsi"/>
          <w:sz w:val="24"/>
          <w:szCs w:val="24"/>
          <w:lang w:val="en-IN" w:bidi="hi-IN"/>
        </w:rPr>
        <w:t>expected disease progression</w:t>
      </w:r>
      <w:r w:rsidRPr="00A22DCA">
        <w:rPr>
          <w:rFonts w:ascii="TimesNewRoman" w:hAnsi="TimesNewRoman" w:cs="TimesNewRoman"/>
          <w:sz w:val="20"/>
          <w:szCs w:val="20"/>
          <w:lang w:val="en-IN" w:bidi="hi-IN"/>
        </w:rPr>
        <w:t>.</w:t>
      </w:r>
    </w:p>
    <w:p w14:paraId="3B29E8F9" w14:textId="77777777" w:rsidR="00A22DCA" w:rsidRDefault="00A22DCA" w:rsidP="00A22D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IN" w:bidi="hi-IN"/>
        </w:rPr>
      </w:pPr>
    </w:p>
    <w:p w14:paraId="6B7E60F1" w14:textId="3CFF16B7" w:rsidR="00A22DCA" w:rsidRPr="00D12917" w:rsidRDefault="00D12917" w:rsidP="00D129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 w:bidi="hi-IN"/>
        </w:rPr>
      </w:pPr>
      <w:r>
        <w:rPr>
          <w:rFonts w:cstheme="minorHAnsi"/>
          <w:sz w:val="24"/>
          <w:szCs w:val="24"/>
          <w:lang w:val="en-IN" w:bidi="hi-IN"/>
        </w:rPr>
        <w:t>G</w:t>
      </w:r>
      <w:r w:rsidR="00A22DCA" w:rsidRPr="00D12917">
        <w:rPr>
          <w:rFonts w:cstheme="minorHAnsi"/>
          <w:sz w:val="24"/>
          <w:szCs w:val="24"/>
          <w:lang w:val="en-IN" w:bidi="hi-IN"/>
        </w:rPr>
        <w:t>lobal features that</w:t>
      </w:r>
      <w:r w:rsidR="00A22DCA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are extracted using the collective ARGs reveal underlying</w:t>
      </w:r>
      <w:r w:rsidR="00A22DCA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changes of the collagen</w:t>
      </w:r>
      <w:r w:rsidR="00A22DCA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deposition. The diameter and radius</w:t>
      </w:r>
      <w:r w:rsidR="00A22DCA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(the maximum and minimum shortest path lengths from one</w:t>
      </w:r>
      <w:r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node to any other node in the graph, respectively) increase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after the SIV infection, indicating the elongation of the</w:t>
      </w:r>
      <w:r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collagens</w:t>
      </w:r>
      <w:r w:rsidR="00A22DCA" w:rsidRPr="00D12917">
        <w:rPr>
          <w:rFonts w:ascii="TimesNewRoman" w:hAnsi="TimesNewRoman" w:cs="TimesNewRoman"/>
          <w:sz w:val="20"/>
          <w:szCs w:val="20"/>
          <w:lang w:val="en-IN" w:bidi="hi-IN"/>
        </w:rPr>
        <w:t>.</w:t>
      </w:r>
    </w:p>
    <w:p w14:paraId="7A100EEC" w14:textId="33368157" w:rsidR="00A22DCA" w:rsidRPr="00D12917" w:rsidRDefault="00D12917" w:rsidP="00D129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 w:bidi="hi-IN"/>
        </w:rPr>
      </w:pPr>
      <w:r w:rsidRPr="00D12917">
        <w:rPr>
          <w:rFonts w:cstheme="minorHAnsi"/>
          <w:sz w:val="24"/>
          <w:szCs w:val="24"/>
          <w:lang w:val="en-IN" w:bidi="hi-IN"/>
        </w:rPr>
        <w:t>The</w:t>
      </w:r>
      <w:r w:rsidR="00A22DCA" w:rsidRPr="00D12917">
        <w:rPr>
          <w:rFonts w:cstheme="minorHAnsi"/>
          <w:sz w:val="24"/>
          <w:szCs w:val="24"/>
          <w:lang w:val="en-IN" w:bidi="hi-IN"/>
        </w:rPr>
        <w:t xml:space="preserve"> giant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connected component ratio (GCCR, a ratio between the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number of nodes in the largest connected component in the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graph and total the number of nodes) shows a different trend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compared to the previous features: a significant increase after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the treatment. This observation indicates that the collagen with</w:t>
      </w:r>
      <w:r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the largest number of nodes relatively remain the same, while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the collagens with smaller number of nodes are treated more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effectively resulting in a decrease in the overall total number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of nodes.</w:t>
      </w:r>
    </w:p>
    <w:p w14:paraId="01D64018" w14:textId="4D0CB727" w:rsidR="00A22DCA" w:rsidRDefault="00066830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ascii="Arial" w:hAnsi="Arial" w:cs="Arial"/>
          <w:color w:val="222222"/>
        </w:rPr>
        <w:br/>
      </w:r>
      <w:r w:rsidR="00A22DCA">
        <w:rPr>
          <w:rFonts w:cstheme="minorHAnsi"/>
          <w:b/>
          <w:bCs/>
          <w:sz w:val="24"/>
          <w:szCs w:val="24"/>
          <w:u w:val="single"/>
        </w:rPr>
        <w:t>CONCLUSION</w:t>
      </w:r>
      <w:r w:rsidR="00A22DCA">
        <w:rPr>
          <w:rFonts w:cstheme="minorHAnsi"/>
          <w:b/>
          <w:bCs/>
          <w:sz w:val="24"/>
          <w:szCs w:val="24"/>
          <w:u w:val="single"/>
        </w:rPr>
        <w:t>:</w:t>
      </w:r>
    </w:p>
    <w:p w14:paraId="7BDB371E" w14:textId="77777777" w:rsidR="00D12917" w:rsidRDefault="00D12917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7409778B" w14:textId="44EB4A4D" w:rsidR="00A22DCA" w:rsidRPr="00D12917" w:rsidRDefault="00D12917" w:rsidP="00D129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 w:bidi="hi-IN"/>
        </w:rPr>
      </w:pPr>
      <w:r w:rsidRPr="00D12917">
        <w:rPr>
          <w:rFonts w:cstheme="minorHAnsi"/>
          <w:sz w:val="24"/>
          <w:szCs w:val="24"/>
          <w:lang w:val="en-IN" w:bidi="hi-IN"/>
        </w:rPr>
        <w:t xml:space="preserve">The authors have </w:t>
      </w:r>
      <w:r w:rsidR="00A22DCA" w:rsidRPr="00D12917">
        <w:rPr>
          <w:rFonts w:cstheme="minorHAnsi"/>
          <w:sz w:val="24"/>
          <w:szCs w:val="24"/>
          <w:lang w:val="en-IN" w:bidi="hi-IN"/>
        </w:rPr>
        <w:t>proposed an integrated approach that combines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collagen segmentation generated by a CNN with graph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theoretic post-processing. This enables extraction of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 xml:space="preserve">quantifiable measures </w:t>
      </w:r>
      <w:r w:rsidRPr="00D12917">
        <w:rPr>
          <w:rFonts w:cstheme="minorHAnsi"/>
          <w:sz w:val="24"/>
          <w:szCs w:val="24"/>
          <w:lang w:val="en-IN" w:bidi="hi-IN"/>
        </w:rPr>
        <w:t>from immunohistochemistry</w:t>
      </w:r>
      <w:r w:rsidR="00A22DCA" w:rsidRPr="00D12917">
        <w:rPr>
          <w:rFonts w:cstheme="minorHAnsi"/>
          <w:sz w:val="24"/>
          <w:szCs w:val="24"/>
          <w:lang w:val="en-IN" w:bidi="hi-IN"/>
        </w:rPr>
        <w:t xml:space="preserve"> stained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WSIs to evaluate pathogenicity induced by collagen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deposition at the scale of whole tissue sections.</w:t>
      </w:r>
    </w:p>
    <w:p w14:paraId="4F3516DE" w14:textId="2AC87BF4" w:rsidR="00D12917" w:rsidRPr="00D12917" w:rsidRDefault="00A22DCA" w:rsidP="00A22DC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IN" w:bidi="hi-IN"/>
        </w:rPr>
      </w:pPr>
      <w:r w:rsidRPr="00D12917">
        <w:rPr>
          <w:rFonts w:cstheme="minorHAnsi"/>
          <w:sz w:val="24"/>
          <w:szCs w:val="24"/>
          <w:lang w:val="en-IN" w:bidi="hi-IN"/>
        </w:rPr>
        <w:t>The segmented collagens within the WSI are</w:t>
      </w:r>
      <w:r w:rsidR="00D12917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Pr="00D12917">
        <w:rPr>
          <w:rFonts w:cstheme="minorHAnsi"/>
          <w:sz w:val="24"/>
          <w:szCs w:val="24"/>
          <w:lang w:val="en-IN" w:bidi="hi-IN"/>
        </w:rPr>
        <w:t>converted into a single collective ARG using parallel</w:t>
      </w:r>
      <w:r w:rsidR="00D12917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Pr="00D12917">
        <w:rPr>
          <w:rFonts w:cstheme="minorHAnsi"/>
          <w:sz w:val="24"/>
          <w:szCs w:val="24"/>
          <w:lang w:val="en-IN" w:bidi="hi-IN"/>
        </w:rPr>
        <w:t>processing and then global features are extracted</w:t>
      </w:r>
      <w:r w:rsidRPr="00D12917">
        <w:rPr>
          <w:rFonts w:ascii="TimesNewRoman" w:hAnsi="TimesNewRoman" w:cs="TimesNewRoman"/>
          <w:sz w:val="20"/>
          <w:szCs w:val="20"/>
          <w:lang w:val="en-IN" w:bidi="hi-IN"/>
        </w:rPr>
        <w:t>.</w:t>
      </w:r>
    </w:p>
    <w:p w14:paraId="102AD092" w14:textId="18C7C3FD" w:rsidR="00A22DCA" w:rsidRPr="00D12917" w:rsidRDefault="00A22DCA" w:rsidP="00A22DC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 w:bidi="hi-IN"/>
        </w:rPr>
      </w:pPr>
      <w:r w:rsidRPr="00D12917">
        <w:rPr>
          <w:rFonts w:cstheme="minorHAnsi"/>
          <w:sz w:val="24"/>
          <w:szCs w:val="24"/>
          <w:lang w:val="en-IN" w:bidi="hi-IN"/>
        </w:rPr>
        <w:lastRenderedPageBreak/>
        <w:t>The global features show the clear advantage of capturing</w:t>
      </w:r>
      <w:r w:rsidR="00D12917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Pr="00D12917">
        <w:rPr>
          <w:rFonts w:cstheme="minorHAnsi"/>
          <w:sz w:val="24"/>
          <w:szCs w:val="24"/>
          <w:lang w:val="en-IN" w:bidi="hi-IN"/>
        </w:rPr>
        <w:t xml:space="preserve">morphological evolutions of each collagen </w:t>
      </w:r>
      <w:r w:rsidR="00D12917" w:rsidRPr="00D12917">
        <w:rPr>
          <w:rFonts w:cstheme="minorHAnsi"/>
          <w:sz w:val="24"/>
          <w:szCs w:val="24"/>
          <w:lang w:val="en-IN" w:bidi="hi-IN"/>
        </w:rPr>
        <w:t>fibre</w:t>
      </w:r>
      <w:r w:rsidRPr="00D12917">
        <w:rPr>
          <w:rFonts w:cstheme="minorHAnsi"/>
          <w:sz w:val="24"/>
          <w:szCs w:val="24"/>
          <w:lang w:val="en-IN" w:bidi="hi-IN"/>
        </w:rPr>
        <w:t xml:space="preserve"> and the</w:t>
      </w:r>
      <w:r w:rsidR="00D12917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Pr="00D12917">
        <w:rPr>
          <w:rFonts w:cstheme="minorHAnsi"/>
          <w:sz w:val="24"/>
          <w:szCs w:val="24"/>
          <w:lang w:val="en-IN" w:bidi="hi-IN"/>
        </w:rPr>
        <w:t>spatial arrangements associated with the underlying</w:t>
      </w:r>
      <w:r w:rsidR="00D12917"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Pr="00D12917">
        <w:rPr>
          <w:rFonts w:cstheme="minorHAnsi"/>
          <w:sz w:val="24"/>
          <w:szCs w:val="24"/>
          <w:lang w:val="en-IN" w:bidi="hi-IN"/>
        </w:rPr>
        <w:t>pathological changes</w:t>
      </w:r>
      <w:r w:rsidR="00D12917" w:rsidRPr="00D12917">
        <w:rPr>
          <w:rFonts w:cstheme="minorHAnsi"/>
          <w:sz w:val="24"/>
          <w:szCs w:val="24"/>
          <w:lang w:val="en-IN" w:bidi="hi-IN"/>
        </w:rPr>
        <w:t>.</w:t>
      </w:r>
    </w:p>
    <w:p w14:paraId="6AE07185" w14:textId="3F6FE5CA" w:rsidR="00A22DCA" w:rsidRDefault="00A22DCA" w:rsidP="00A22D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IN" w:bidi="hi-IN"/>
        </w:rPr>
      </w:pPr>
    </w:p>
    <w:p w14:paraId="42CF5491" w14:textId="0D7F5B89" w:rsidR="00A22DCA" w:rsidRDefault="00A22DCA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>FUTURE:</w:t>
      </w:r>
    </w:p>
    <w:p w14:paraId="69E75256" w14:textId="77777777" w:rsidR="00D12917" w:rsidRDefault="00D12917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</w:p>
    <w:p w14:paraId="299DC2E3" w14:textId="4900F3F8" w:rsidR="00A22DCA" w:rsidRPr="00D12917" w:rsidRDefault="00D12917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 w:bidi="hi-IN"/>
        </w:rPr>
      </w:pPr>
      <w:r>
        <w:rPr>
          <w:rFonts w:cstheme="minorHAnsi"/>
          <w:sz w:val="24"/>
          <w:szCs w:val="24"/>
          <w:lang w:val="en-IN" w:bidi="hi-IN"/>
        </w:rPr>
        <w:t>F</w:t>
      </w:r>
      <w:r w:rsidR="00A22DCA" w:rsidRPr="00D12917">
        <w:rPr>
          <w:rFonts w:cstheme="minorHAnsi"/>
          <w:sz w:val="24"/>
          <w:szCs w:val="24"/>
          <w:lang w:val="en-IN" w:bidi="hi-IN"/>
        </w:rPr>
        <w:t>uture research will focus on</w:t>
      </w:r>
      <w:r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extracting and contextualizing key quantifiable</w:t>
      </w:r>
    </w:p>
    <w:p w14:paraId="4735C3C8" w14:textId="643AD629" w:rsidR="00A22DCA" w:rsidRPr="00D12917" w:rsidRDefault="00A22DCA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 w:bidi="hi-IN"/>
        </w:rPr>
      </w:pPr>
      <w:r w:rsidRPr="00D12917">
        <w:rPr>
          <w:rFonts w:cstheme="minorHAnsi"/>
          <w:sz w:val="24"/>
          <w:szCs w:val="24"/>
          <w:lang w:val="en-IN" w:bidi="hi-IN"/>
        </w:rPr>
        <w:t>histopathology features representing underlying disease</w:t>
      </w:r>
      <w:r w:rsidR="00D12917">
        <w:rPr>
          <w:rFonts w:cstheme="minorHAnsi"/>
          <w:sz w:val="24"/>
          <w:szCs w:val="24"/>
          <w:lang w:val="en-IN" w:bidi="hi-IN"/>
        </w:rPr>
        <w:t xml:space="preserve"> </w:t>
      </w:r>
      <w:r w:rsidRPr="00D12917">
        <w:rPr>
          <w:rFonts w:cstheme="minorHAnsi"/>
          <w:sz w:val="24"/>
          <w:szCs w:val="24"/>
          <w:lang w:val="en-IN" w:bidi="hi-IN"/>
        </w:rPr>
        <w:t xml:space="preserve">progression. </w:t>
      </w:r>
      <w:r w:rsidR="00D12917">
        <w:rPr>
          <w:rFonts w:cstheme="minorHAnsi"/>
          <w:sz w:val="24"/>
          <w:szCs w:val="24"/>
          <w:lang w:val="en-IN" w:bidi="hi-IN"/>
        </w:rPr>
        <w:t>T</w:t>
      </w:r>
      <w:r w:rsidRPr="00D12917">
        <w:rPr>
          <w:rFonts w:cstheme="minorHAnsi"/>
          <w:sz w:val="24"/>
          <w:szCs w:val="24"/>
          <w:lang w:val="en-IN" w:bidi="hi-IN"/>
        </w:rPr>
        <w:t>his will greatly facilitate the analysis</w:t>
      </w:r>
      <w:r w:rsidR="00D12917">
        <w:rPr>
          <w:rFonts w:cstheme="minorHAnsi"/>
          <w:sz w:val="24"/>
          <w:szCs w:val="24"/>
          <w:lang w:val="en-IN" w:bidi="hi-IN"/>
        </w:rPr>
        <w:t xml:space="preserve"> </w:t>
      </w:r>
      <w:r w:rsidRPr="00D12917">
        <w:rPr>
          <w:rFonts w:cstheme="minorHAnsi"/>
          <w:sz w:val="24"/>
          <w:szCs w:val="24"/>
          <w:lang w:val="en-IN" w:bidi="hi-IN"/>
        </w:rPr>
        <w:t>of various meshwork-structures in histopathology whole-slide</w:t>
      </w:r>
    </w:p>
    <w:p w14:paraId="13841A67" w14:textId="4036D323" w:rsidR="00A22DCA" w:rsidRPr="00D12917" w:rsidRDefault="00A22DCA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IN" w:bidi="hi-IN"/>
        </w:rPr>
      </w:pPr>
      <w:r w:rsidRPr="00D12917">
        <w:rPr>
          <w:rFonts w:cstheme="minorHAnsi"/>
          <w:sz w:val="24"/>
          <w:szCs w:val="24"/>
          <w:lang w:val="en-IN" w:bidi="hi-IN"/>
        </w:rPr>
        <w:t>images in clinical applications</w:t>
      </w:r>
      <w:r w:rsidR="00D12917">
        <w:rPr>
          <w:rFonts w:cstheme="minorHAnsi"/>
          <w:sz w:val="24"/>
          <w:szCs w:val="24"/>
          <w:lang w:val="en-IN" w:bidi="hi-IN"/>
        </w:rPr>
        <w:t>.</w:t>
      </w:r>
    </w:p>
    <w:p w14:paraId="5020D1D0" w14:textId="161DF819" w:rsidR="00A22DCA" w:rsidRDefault="00A22DCA" w:rsidP="00A22D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IN" w:bidi="hi-IN"/>
        </w:rPr>
      </w:pPr>
    </w:p>
    <w:p w14:paraId="16C3A144" w14:textId="0FBD9B78" w:rsidR="00A22DCA" w:rsidRDefault="00D12917" w:rsidP="00A22D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IN" w:bidi="hi-IN"/>
        </w:rPr>
      </w:pPr>
      <w:r>
        <w:rPr>
          <w:rFonts w:cstheme="minorHAnsi"/>
          <w:sz w:val="24"/>
          <w:szCs w:val="24"/>
          <w:lang w:val="en-IN" w:bidi="hi-IN"/>
        </w:rPr>
        <w:t>E</w:t>
      </w:r>
      <w:r w:rsidR="00A22DCA" w:rsidRPr="00D12917">
        <w:rPr>
          <w:rFonts w:cstheme="minorHAnsi"/>
          <w:sz w:val="24"/>
          <w:szCs w:val="24"/>
          <w:lang w:val="en-IN" w:bidi="hi-IN"/>
        </w:rPr>
        <w:t xml:space="preserve">xtension of </w:t>
      </w:r>
      <w:r>
        <w:rPr>
          <w:rFonts w:cstheme="minorHAnsi"/>
          <w:sz w:val="24"/>
          <w:szCs w:val="24"/>
          <w:lang w:val="en-IN" w:bidi="hi-IN"/>
        </w:rPr>
        <w:t>the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proposed method into 3D volume and applying different CNN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models should further increase the accuracy of estimating</w:t>
      </w:r>
      <w:r w:rsidRPr="00D12917">
        <w:rPr>
          <w:rFonts w:cstheme="minorHAnsi"/>
          <w:sz w:val="24"/>
          <w:szCs w:val="24"/>
          <w:lang w:val="en-IN" w:bidi="hi-IN"/>
        </w:rPr>
        <w:t xml:space="preserve"> </w:t>
      </w:r>
      <w:r w:rsidR="00A22DCA" w:rsidRPr="00D12917">
        <w:rPr>
          <w:rFonts w:cstheme="minorHAnsi"/>
          <w:sz w:val="24"/>
          <w:szCs w:val="24"/>
          <w:lang w:val="en-IN" w:bidi="hi-IN"/>
        </w:rPr>
        <w:t>biological changes occurring in the tissue samples</w:t>
      </w:r>
      <w:r w:rsidR="00A22DCA">
        <w:rPr>
          <w:rFonts w:ascii="TimesNewRoman" w:hAnsi="TimesNewRoman" w:cs="TimesNewRoman"/>
          <w:sz w:val="20"/>
          <w:szCs w:val="20"/>
          <w:lang w:val="en-IN" w:bidi="hi-IN"/>
        </w:rPr>
        <w:t>.</w:t>
      </w:r>
    </w:p>
    <w:p w14:paraId="3BFB568A" w14:textId="3433CCCB" w:rsidR="00D12917" w:rsidRDefault="00D12917" w:rsidP="00A22DC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  <w:lang w:val="en-IN" w:bidi="hi-IN"/>
        </w:rPr>
      </w:pPr>
    </w:p>
    <w:p w14:paraId="424452D3" w14:textId="3D36BA70" w:rsidR="00D12917" w:rsidRDefault="00D12917" w:rsidP="00A22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D12917">
        <w:rPr>
          <w:rFonts w:cstheme="minorHAnsi"/>
          <w:sz w:val="24"/>
          <w:szCs w:val="24"/>
          <w:lang w:val="en-IN" w:bidi="hi-IN"/>
        </w:rPr>
        <w:t xml:space="preserve">Additionally, other deep learning models like Long Short-Term Memory [LSTM] </w:t>
      </w:r>
      <w:r w:rsidR="00ED27E2">
        <w:rPr>
          <w:rFonts w:cstheme="minorHAnsi"/>
          <w:sz w:val="24"/>
          <w:szCs w:val="24"/>
          <w:lang w:val="en-IN" w:bidi="hi-IN"/>
        </w:rPr>
        <w:t xml:space="preserve">and Gated Recurring Unit [GRU] networks, </w:t>
      </w:r>
      <w:r w:rsidRPr="00D12917">
        <w:rPr>
          <w:rFonts w:cstheme="minorHAnsi"/>
          <w:sz w:val="24"/>
          <w:szCs w:val="24"/>
          <w:lang w:val="en-IN" w:bidi="hi-IN"/>
        </w:rPr>
        <w:t>which have been known to provide a great accuracy on image data could be deployed</w:t>
      </w:r>
      <w:r w:rsidR="00ED27E2">
        <w:rPr>
          <w:rFonts w:ascii="TimesNewRoman" w:hAnsi="TimesNewRoman" w:cs="TimesNewRoman"/>
          <w:sz w:val="20"/>
          <w:szCs w:val="20"/>
          <w:lang w:val="en-IN" w:bidi="hi-IN"/>
        </w:rPr>
        <w:t xml:space="preserve"> </w:t>
      </w:r>
      <w:r w:rsidR="00ED27E2" w:rsidRPr="00ED27E2">
        <w:rPr>
          <w:rFonts w:cstheme="minorHAnsi"/>
          <w:sz w:val="24"/>
          <w:szCs w:val="24"/>
          <w:lang w:val="en-IN" w:bidi="hi-IN"/>
        </w:rPr>
        <w:t>to obtain better accuracy</w:t>
      </w:r>
      <w:r w:rsidR="00ED27E2">
        <w:rPr>
          <w:rFonts w:cstheme="minorHAnsi"/>
          <w:sz w:val="24"/>
          <w:szCs w:val="24"/>
          <w:lang w:val="en-IN" w:bidi="hi-IN"/>
        </w:rPr>
        <w:t>.</w:t>
      </w:r>
    </w:p>
    <w:p w14:paraId="3827BD33" w14:textId="13659830" w:rsidR="00066830" w:rsidRPr="00066830" w:rsidRDefault="00066830" w:rsidP="00A22DCA">
      <w:pPr>
        <w:rPr>
          <w:rFonts w:cstheme="minorHAnsi"/>
          <w:b/>
          <w:bCs/>
          <w:sz w:val="36"/>
          <w:szCs w:val="36"/>
          <w:u w:val="single"/>
        </w:rPr>
      </w:pPr>
    </w:p>
    <w:p w14:paraId="16C1692A" w14:textId="77777777" w:rsidR="00BE43F5" w:rsidRPr="00BE43F5" w:rsidRDefault="00BE43F5" w:rsidP="00BE43F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</w:rPr>
      </w:pPr>
    </w:p>
    <w:sectPr w:rsidR="00BE43F5" w:rsidRPr="00BE4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0918"/>
    <w:multiLevelType w:val="hybridMultilevel"/>
    <w:tmpl w:val="349A65CE"/>
    <w:lvl w:ilvl="0" w:tplc="46848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E5C6E"/>
    <w:multiLevelType w:val="hybridMultilevel"/>
    <w:tmpl w:val="77AEF14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3D72625"/>
    <w:multiLevelType w:val="hybridMultilevel"/>
    <w:tmpl w:val="507048CE"/>
    <w:lvl w:ilvl="0" w:tplc="46848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E1695"/>
    <w:multiLevelType w:val="hybridMultilevel"/>
    <w:tmpl w:val="22347A5A"/>
    <w:lvl w:ilvl="0" w:tplc="46848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FB12CC"/>
    <w:multiLevelType w:val="hybridMultilevel"/>
    <w:tmpl w:val="8632CDD6"/>
    <w:lvl w:ilvl="0" w:tplc="46848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03D79"/>
    <w:multiLevelType w:val="hybridMultilevel"/>
    <w:tmpl w:val="F6E07446"/>
    <w:lvl w:ilvl="0" w:tplc="46848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862653">
    <w:abstractNumId w:val="1"/>
  </w:num>
  <w:num w:numId="2" w16cid:durableId="700478360">
    <w:abstractNumId w:val="4"/>
  </w:num>
  <w:num w:numId="3" w16cid:durableId="524709664">
    <w:abstractNumId w:val="3"/>
  </w:num>
  <w:num w:numId="4" w16cid:durableId="490416504">
    <w:abstractNumId w:val="0"/>
  </w:num>
  <w:num w:numId="5" w16cid:durableId="251625355">
    <w:abstractNumId w:val="2"/>
  </w:num>
  <w:num w:numId="6" w16cid:durableId="3551550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F0"/>
    <w:rsid w:val="00066830"/>
    <w:rsid w:val="00163945"/>
    <w:rsid w:val="00350939"/>
    <w:rsid w:val="0037303F"/>
    <w:rsid w:val="003A086A"/>
    <w:rsid w:val="00412EF0"/>
    <w:rsid w:val="004F5B1C"/>
    <w:rsid w:val="00976D36"/>
    <w:rsid w:val="00A22DCA"/>
    <w:rsid w:val="00A9791A"/>
    <w:rsid w:val="00BE43F5"/>
    <w:rsid w:val="00D12917"/>
    <w:rsid w:val="00ED2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B76C8"/>
  <w15:docId w15:val="{34E0C2CB-0753-4FC7-8544-7BA5F0D3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DC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D36"/>
    <w:pPr>
      <w:ind w:left="720"/>
      <w:contextualSpacing/>
    </w:pPr>
  </w:style>
  <w:style w:type="paragraph" w:styleId="NoSpacing">
    <w:name w:val="No Spacing"/>
    <w:uiPriority w:val="1"/>
    <w:qFormat/>
    <w:rsid w:val="00A22D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00AC82-C69B-4559-8825-0BD088D10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GAURAV MAHAJAN</cp:lastModifiedBy>
  <cp:revision>4</cp:revision>
  <cp:lastPrinted>2022-11-21T17:22:00Z</cp:lastPrinted>
  <dcterms:created xsi:type="dcterms:W3CDTF">2022-11-21T17:22:00Z</dcterms:created>
  <dcterms:modified xsi:type="dcterms:W3CDTF">2022-11-21T17:34:00Z</dcterms:modified>
</cp:coreProperties>
</file>