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5ECDA" w14:textId="77777777" w:rsidR="009A79A1" w:rsidRPr="009A79A1" w:rsidRDefault="009A79A1" w:rsidP="009A79A1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</w:pPr>
      <w:r w:rsidRPr="009A79A1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 xml:space="preserve">Universal </w:t>
      </w:r>
      <w:proofErr w:type="spellStart"/>
      <w:r w:rsidRPr="009A79A1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>Leadz</w:t>
      </w:r>
      <w:proofErr w:type="spellEnd"/>
      <w:r w:rsidRPr="009A79A1">
        <w:rPr>
          <w:rFonts w:ascii="Calibri" w:eastAsia="MS Gothic" w:hAnsi="Calibri" w:cs="Times New Roman"/>
          <w:b/>
          <w:bCs/>
          <w:color w:val="365F91"/>
          <w:kern w:val="0"/>
          <w:sz w:val="32"/>
          <w:szCs w:val="32"/>
          <w:lang w:val="en-US"/>
          <w14:ligatures w14:val="none"/>
        </w:rPr>
        <w:t xml:space="preserve"> - Lead to Account Matcher</w:t>
      </w:r>
    </w:p>
    <w:p w14:paraId="2A3C5D22" w14:textId="77777777" w:rsidR="009A79A1" w:rsidRPr="009A79A1" w:rsidRDefault="009A79A1" w:rsidP="009A79A1">
      <w:pPr>
        <w:keepNext/>
        <w:keepLines/>
        <w:spacing w:before="200" w:after="0" w:line="276" w:lineRule="auto"/>
        <w:outlineLvl w:val="1"/>
        <w:rPr>
          <w:rFonts w:ascii="Aptos Display" w:eastAsia="MS Gothic" w:hAnsi="Aptos Display" w:cs="Times New Roman"/>
          <w:color w:val="4F81BD"/>
          <w:kern w:val="0"/>
          <w:sz w:val="28"/>
          <w:szCs w:val="28"/>
          <w:lang w:val="en-US"/>
          <w14:ligatures w14:val="none"/>
        </w:rPr>
      </w:pPr>
      <w:r w:rsidRPr="009A79A1">
        <w:rPr>
          <w:rFonts w:ascii="Aptos Display" w:eastAsia="MS Gothic" w:hAnsi="Aptos Display" w:cs="Times New Roman"/>
          <w:color w:val="4F81BD"/>
          <w:kern w:val="0"/>
          <w:sz w:val="28"/>
          <w:szCs w:val="28"/>
          <w:lang w:val="en-US"/>
          <w14:ligatures w14:val="none"/>
        </w:rPr>
        <w:t>1. Solution Overview</w:t>
      </w:r>
    </w:p>
    <w:p w14:paraId="68CDB771" w14:textId="77777777" w:rsidR="009A79A1" w:rsidRPr="009A79A1" w:rsidRDefault="009A79A1" w:rsidP="009A79A1">
      <w:pPr>
        <w:spacing w:after="200" w:line="276" w:lineRule="auto"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This project implements an automated Lead-to-Account matching mechanism within Salesforce using Apex. The matching logic determines the most relevant Account for a given Lead based on the domain of the Lead's email and fuzzy matching similarity on company name. It supports three match types: Domain, Fuzzy, and Combined.</w:t>
      </w:r>
    </w:p>
    <w:p w14:paraId="37035EF1" w14:textId="77777777" w:rsidR="009A79A1" w:rsidRPr="009A79A1" w:rsidRDefault="009A79A1" w:rsidP="009A79A1">
      <w:pPr>
        <w:keepNext/>
        <w:keepLines/>
        <w:spacing w:before="200" w:after="0" w:line="276" w:lineRule="auto"/>
        <w:outlineLvl w:val="1"/>
        <w:rPr>
          <w:rFonts w:ascii="Aptos Display" w:eastAsia="MS Gothic" w:hAnsi="Aptos Display" w:cs="Times New Roman"/>
          <w:color w:val="4F81BD"/>
          <w:kern w:val="0"/>
          <w:sz w:val="28"/>
          <w:szCs w:val="28"/>
          <w:lang w:val="en-US"/>
          <w14:ligatures w14:val="none"/>
        </w:rPr>
      </w:pPr>
      <w:r w:rsidRPr="009A79A1">
        <w:rPr>
          <w:rFonts w:ascii="Aptos Display" w:eastAsia="MS Gothic" w:hAnsi="Aptos Display" w:cs="Times New Roman"/>
          <w:color w:val="4F81BD"/>
          <w:kern w:val="0"/>
          <w:sz w:val="28"/>
          <w:szCs w:val="28"/>
          <w:lang w:val="en-US"/>
          <w14:ligatures w14:val="none"/>
        </w:rPr>
        <w:t>2. Matching Criteria &amp; Logic</w:t>
      </w:r>
    </w:p>
    <w:p w14:paraId="175E04D1" w14:textId="77777777" w:rsidR="009A79A1" w:rsidRPr="009A79A1" w:rsidRDefault="009A79A1" w:rsidP="009A79A1">
      <w:pPr>
        <w:spacing w:after="200" w:line="276" w:lineRule="auto"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Trigger fires on ‘before insert’ event of Leads. ‘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LeadAccountMatcher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>’ class runs and fetches all active Accounts. For each Lead it runs below mentioned matching criteria to perform Lead-to-Account match and then updates the Lead record fields accordingly.</w:t>
      </w:r>
    </w:p>
    <w:p w14:paraId="0CEB816C" w14:textId="77777777" w:rsidR="009A79A1" w:rsidRPr="009A79A1" w:rsidRDefault="009A79A1" w:rsidP="009A79A1">
      <w:pPr>
        <w:numPr>
          <w:ilvl w:val="0"/>
          <w:numId w:val="1"/>
        </w:numPr>
        <w:spacing w:after="200" w:line="276" w:lineRule="auto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Domain Matching: Compares the domain extracted from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Lead.Email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 with the domain extracted from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Account.Website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>.</w:t>
      </w:r>
    </w:p>
    <w:p w14:paraId="41D0C841" w14:textId="77777777" w:rsidR="009A79A1" w:rsidRPr="009A79A1" w:rsidRDefault="009A79A1" w:rsidP="009A79A1">
      <w:pPr>
        <w:numPr>
          <w:ilvl w:val="0"/>
          <w:numId w:val="1"/>
        </w:numPr>
        <w:spacing w:after="200" w:line="276" w:lineRule="auto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Fuzzy Matching: Uses Jaro-Winkler similarity between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Lead.Company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 and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Account.Name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 (threshold ≥ 0.85), which can be adjusted as per the business requirements.</w:t>
      </w:r>
    </w:p>
    <w:p w14:paraId="019F2C0D" w14:textId="77777777" w:rsidR="009A79A1" w:rsidRPr="009A79A1" w:rsidRDefault="009A79A1" w:rsidP="009A79A1">
      <w:pPr>
        <w:numPr>
          <w:ilvl w:val="0"/>
          <w:numId w:val="1"/>
        </w:numPr>
        <w:spacing w:after="200" w:line="276" w:lineRule="auto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Combined Matching: Occurs when both Domain and Fuzzy criteria are satisfied (match score = 1.0).</w:t>
      </w:r>
    </w:p>
    <w:p w14:paraId="5269984F" w14:textId="77777777" w:rsidR="009A79A1" w:rsidRPr="009A79A1" w:rsidRDefault="009A79A1" w:rsidP="009A79A1">
      <w:pPr>
        <w:keepNext/>
        <w:keepLines/>
        <w:spacing w:before="200" w:after="0" w:line="276" w:lineRule="auto"/>
        <w:outlineLvl w:val="1"/>
        <w:rPr>
          <w:rFonts w:ascii="Aptos Display" w:eastAsia="MS Gothic" w:hAnsi="Aptos Display" w:cs="Times New Roman"/>
          <w:color w:val="4F81BD"/>
          <w:kern w:val="0"/>
          <w:sz w:val="28"/>
          <w:szCs w:val="28"/>
          <w:lang w:val="en-US"/>
          <w14:ligatures w14:val="none"/>
        </w:rPr>
      </w:pPr>
      <w:r w:rsidRPr="009A79A1">
        <w:rPr>
          <w:rFonts w:ascii="Aptos Display" w:eastAsia="MS Gothic" w:hAnsi="Aptos Display" w:cs="Times New Roman"/>
          <w:color w:val="4F81BD"/>
          <w:kern w:val="0"/>
          <w:sz w:val="28"/>
          <w:szCs w:val="28"/>
          <w:lang w:val="en-US"/>
          <w14:ligatures w14:val="none"/>
        </w:rPr>
        <w:t>3. Configuration</w:t>
      </w:r>
    </w:p>
    <w:p w14:paraId="3804E146" w14:textId="77777777" w:rsidR="009A79A1" w:rsidRPr="009A79A1" w:rsidRDefault="009A79A1" w:rsidP="009A79A1">
      <w:pPr>
        <w:numPr>
          <w:ilvl w:val="0"/>
          <w:numId w:val="2"/>
        </w:numPr>
        <w:spacing w:after="200" w:line="276" w:lineRule="auto"/>
        <w:contextualSpacing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Custom Fields on Lead Object:</w:t>
      </w:r>
      <w:r w:rsidRPr="009A79A1">
        <w:rPr>
          <w:rFonts w:ascii="Arial" w:eastAsia="MS Mincho" w:hAnsi="Arial" w:cs="Arial"/>
          <w:kern w:val="0"/>
          <w:lang w:val="en-US"/>
          <w14:ligatures w14:val="none"/>
        </w:rPr>
        <w:br/>
        <w:t xml:space="preserve">-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Matched_Account__c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 (Lookup to Account)</w:t>
      </w:r>
      <w:r w:rsidRPr="009A79A1">
        <w:rPr>
          <w:rFonts w:ascii="Arial" w:eastAsia="MS Mincho" w:hAnsi="Arial" w:cs="Arial"/>
          <w:kern w:val="0"/>
          <w:lang w:val="en-US"/>
          <w14:ligatures w14:val="none"/>
        </w:rPr>
        <w:br/>
        <w:t xml:space="preserve">-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Matched_By__c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 (Picklist: Domain, Fuzzy, Combined)</w:t>
      </w:r>
      <w:r w:rsidRPr="009A79A1">
        <w:rPr>
          <w:rFonts w:ascii="Arial" w:eastAsia="MS Mincho" w:hAnsi="Arial" w:cs="Arial"/>
          <w:kern w:val="0"/>
          <w:lang w:val="en-US"/>
          <w14:ligatures w14:val="none"/>
        </w:rPr>
        <w:br/>
        <w:t xml:space="preserve">-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Match_Score__c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t xml:space="preserve"> (Number)</w:t>
      </w:r>
      <w:r w:rsidRPr="009A79A1">
        <w:rPr>
          <w:rFonts w:ascii="Arial" w:eastAsia="MS Mincho" w:hAnsi="Arial" w:cs="Arial"/>
          <w:kern w:val="0"/>
          <w:lang w:val="en-US"/>
          <w14:ligatures w14:val="none"/>
        </w:rPr>
        <w:br/>
      </w:r>
    </w:p>
    <w:p w14:paraId="2E42FFD1" w14:textId="77777777" w:rsidR="009A79A1" w:rsidRPr="009A79A1" w:rsidRDefault="009A79A1" w:rsidP="009A79A1">
      <w:pPr>
        <w:numPr>
          <w:ilvl w:val="0"/>
          <w:numId w:val="2"/>
        </w:numPr>
        <w:spacing w:after="200" w:line="276" w:lineRule="auto"/>
        <w:contextualSpacing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Supporting Apex Classes:</w:t>
      </w:r>
      <w:r w:rsidRPr="009A79A1">
        <w:rPr>
          <w:rFonts w:ascii="Arial" w:eastAsia="MS Mincho" w:hAnsi="Arial" w:cs="Arial"/>
          <w:kern w:val="0"/>
          <w:lang w:val="en-US"/>
          <w14:ligatures w14:val="none"/>
        </w:rPr>
        <w:br/>
        <w:t xml:space="preserve">-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LeadAccountMatcher.cls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br/>
        <w:t xml:space="preserve">- </w:t>
      </w:r>
      <w:proofErr w:type="spellStart"/>
      <w:r w:rsidRPr="009A79A1">
        <w:rPr>
          <w:rFonts w:ascii="Arial" w:eastAsia="MS Mincho" w:hAnsi="Arial" w:cs="Arial"/>
          <w:kern w:val="0"/>
          <w:lang w:val="en-US"/>
          <w14:ligatures w14:val="none"/>
        </w:rPr>
        <w:t>StringMatchUtils.cls</w:t>
      </w:r>
      <w:proofErr w:type="spellEnd"/>
      <w:r w:rsidRPr="009A79A1">
        <w:rPr>
          <w:rFonts w:ascii="Arial" w:eastAsia="MS Mincho" w:hAnsi="Arial" w:cs="Arial"/>
          <w:kern w:val="0"/>
          <w:lang w:val="en-US"/>
          <w14:ligatures w14:val="none"/>
        </w:rPr>
        <w:br/>
        <w:t>- Lead Trigger and handler class for automation</w:t>
      </w:r>
    </w:p>
    <w:p w14:paraId="5B5CB00B" w14:textId="77777777" w:rsidR="009A79A1" w:rsidRPr="009A79A1" w:rsidRDefault="009A79A1" w:rsidP="009A79A1">
      <w:pPr>
        <w:spacing w:after="200" w:line="276" w:lineRule="auto"/>
        <w:ind w:left="786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- Test Classes</w:t>
      </w:r>
    </w:p>
    <w:p w14:paraId="0DDA7BE7" w14:textId="77777777" w:rsidR="009A79A1" w:rsidRPr="009A79A1" w:rsidRDefault="009A79A1" w:rsidP="009A79A1">
      <w:pPr>
        <w:spacing w:after="200" w:line="276" w:lineRule="auto"/>
        <w:ind w:left="786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</w:p>
    <w:p w14:paraId="11D00199" w14:textId="77777777" w:rsidR="009A79A1" w:rsidRPr="009A79A1" w:rsidRDefault="009A79A1" w:rsidP="009A79A1">
      <w:pPr>
        <w:numPr>
          <w:ilvl w:val="0"/>
          <w:numId w:val="2"/>
        </w:numPr>
        <w:spacing w:after="200" w:line="276" w:lineRule="auto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Reports &amp; Dashboards</w:t>
      </w:r>
    </w:p>
    <w:p w14:paraId="73D9F24B" w14:textId="77777777" w:rsidR="009A79A1" w:rsidRPr="009A79A1" w:rsidRDefault="009A79A1" w:rsidP="009A79A1">
      <w:pPr>
        <w:spacing w:before="100" w:beforeAutospacing="1" w:after="100" w:afterAutospacing="1" w:line="240" w:lineRule="auto"/>
        <w:ind w:left="786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- Custom report type to track Leads with/without matched Accounts.</w:t>
      </w:r>
    </w:p>
    <w:p w14:paraId="0B310B6E" w14:textId="77777777" w:rsidR="009A79A1" w:rsidRPr="009A79A1" w:rsidRDefault="009A79A1" w:rsidP="009A79A1">
      <w:pPr>
        <w:spacing w:before="100" w:beforeAutospacing="1" w:after="100" w:afterAutospacing="1" w:line="240" w:lineRule="auto"/>
        <w:ind w:left="786"/>
        <w:contextualSpacing/>
        <w:rPr>
          <w:rFonts w:ascii="Arial" w:eastAsia="MS Mincho" w:hAnsi="Arial" w:cs="Arial"/>
          <w:kern w:val="0"/>
          <w:lang w:val="en-US"/>
          <w14:ligatures w14:val="none"/>
        </w:rPr>
      </w:pPr>
      <w:r w:rsidRPr="009A79A1">
        <w:rPr>
          <w:rFonts w:ascii="Arial" w:eastAsia="MS Mincho" w:hAnsi="Arial" w:cs="Arial"/>
          <w:kern w:val="0"/>
          <w:lang w:val="en-US"/>
          <w14:ligatures w14:val="none"/>
        </w:rPr>
        <w:t>- Dashboard component to show match percentage with daily refresh.</w:t>
      </w:r>
    </w:p>
    <w:p w14:paraId="5EB1E858" w14:textId="77777777" w:rsidR="00F74CFE" w:rsidRDefault="00F74CFE"/>
    <w:sectPr w:rsidR="00F74CFE" w:rsidSect="009A79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5307"/>
    <w:multiLevelType w:val="hybridMultilevel"/>
    <w:tmpl w:val="AAB0A008"/>
    <w:lvl w:ilvl="0" w:tplc="55AE45D8">
      <w:start w:val="1"/>
      <w:numFmt w:val="lowerLetter"/>
      <w:lvlText w:val="%1."/>
      <w:lvlJc w:val="left"/>
      <w:pPr>
        <w:ind w:left="786" w:hanging="360"/>
      </w:pPr>
      <w:rPr>
        <w:rFonts w:ascii="Arial" w:hAnsi="Arial" w:cs="Arial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3658"/>
    <w:multiLevelType w:val="hybridMultilevel"/>
    <w:tmpl w:val="5F6404B8"/>
    <w:lvl w:ilvl="0" w:tplc="8436857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35164999">
    <w:abstractNumId w:val="1"/>
  </w:num>
  <w:num w:numId="2" w16cid:durableId="92642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B02"/>
    <w:rsid w:val="00292995"/>
    <w:rsid w:val="002A1B02"/>
    <w:rsid w:val="009848B7"/>
    <w:rsid w:val="009A79A1"/>
    <w:rsid w:val="00BC5BCA"/>
    <w:rsid w:val="00F74CFE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09BC0-250C-43A0-8D59-2A9399C8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B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B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 Akarshi</dc:creator>
  <cp:keywords/>
  <dc:description/>
  <cp:lastModifiedBy>Rastogi Akarshi</cp:lastModifiedBy>
  <cp:revision>2</cp:revision>
  <dcterms:created xsi:type="dcterms:W3CDTF">2025-05-18T09:56:00Z</dcterms:created>
  <dcterms:modified xsi:type="dcterms:W3CDTF">2025-05-18T10:44:00Z</dcterms:modified>
</cp:coreProperties>
</file>